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Cancro da telefonia mobile – politica infiltrata</w:t>
      </w:r>
    </w:p>
    <w:p>
      <w:pPr>
        <w:pStyle w:val="Normal"/>
        <w:widowControl w:val="false"/>
        <w:spacing w:before="0" w:after="160"/>
        <w:rPr>
          <w:rStyle w:val="Edit"/>
          <w:rFonts w:ascii="Arial" w:hAnsi="Arial" w:cs="Arial"/>
          <w:b/>
          <w:color w:val="000000"/>
        </w:rPr>
      </w:pPr>
      <w:r>
        <w:rPr>
          <w:rStyle w:val="Edit"/>
          <w:rFonts w:cs="Arial" w:ascii="Arial" w:hAnsi="Arial"/>
          <w:b/>
          <w:color w:val="000000"/>
        </w:rPr>
        <w:t>Numerosi studi indipendenti, verificati da esperti, dimostrano i rischi potenzialmente letali della radiazione di telefonia mobile, in particolare della tecnologia 5G, che vanno dal cancro ai danni alla fertilità. Ciononostante, né il governo né la politica si preoccupano delle conseguenze. Il principio di precauzione, a cui la Confederazione è tenuta, viene palesemente ignorato non solo in Svizzera, ma in tutto il mondo. Ma chi si assume la responsabilità di proteggere la popolazione dai pericoli della radiazione di telefonia mobile?</w:t>
      </w:r>
    </w:p>
    <w:p>
      <w:pPr>
        <w:pStyle w:val="Normal"/>
        <w:spacing w:before="0" w:after="160"/>
        <w:rPr>
          <w:rStyle w:val="Edit"/>
          <w:rFonts w:ascii="Arial" w:hAnsi="Arial" w:cs="Arial"/>
          <w:color w:val="000000"/>
        </w:rPr>
      </w:pPr>
      <w:r>
        <w:rPr>
          <w:rStyle w:val="Edit"/>
          <w:rFonts w:cs="Arial" w:ascii="Arial" w:hAnsi="Arial"/>
          <w:color w:val="000000"/>
        </w:rPr>
        <w:t>In molti servizi, Kla.TV ha già parlato dei rischi della telefonia mobile e, in particolare, di quanto sia nociva la tecnologia 5G a onde corte – e di come i cittadini stiano cercando di difendersi al riguardo. Da due di questi servizi risulta:</w:t>
        <w:br/>
        <w:br/>
        <w:t>[Voce dell'oratore: uomo]</w:t>
        <w:br/>
        <w:t>"Antenne 5G abusive, ma in esercizio: Quando le antenne della telefonia mobile operano in netto contrasto con le norme di legge, i cittadini hanno ancora la possibilità di difendersi – ovvero di opporsi alle compagnie e le loro domande di costruzione per le antenne di telefonia mobile in Svizzera.</w:t>
        <w:br/>
        <w:br/>
        <w:t>Due casi trattati dal tribunale federale dimostrano che ormai anche in Svizzera i cittadini non hanno più la certezza che le autorità rispettino il diritto. A questo punto, ci vogliono l'attenzione e l'iniziativa personale dei singoli cittadini per far sì che i loro diritti vengano rispettati e le leggi osservate da tutti.</w:t>
        <w:br/>
        <w:br/>
        <w:t>[Moderatore]</w:t>
        <w:br/>
        <w:t>Come mai queste affermazioni drastiche?</w:t>
        <w:br/>
        <w:t>Nella legge svizzera sulla tutela dell'ambiente, la Confederazione garantisce ai cittadini di salvaguardarli:</w:t>
        <w:br/>
        <w:br/>
        <w:t>[Voce dell'oratore: uomo]</w:t>
        <w:br/>
        <w:t>A titolo precauzionale, vanno limitati a priori tutti gli impatti sull'uomo, sugli animali e sulle piante che potrebbero risultare dannosi o molesti.</w:t>
        <w:br/>
        <w:br/>
        <w:t>[Moderatore]</w:t>
        <w:br/>
        <w:t>È evidente che, per quanto riguarda la nocività della telefonia mobile, il principio di cautela viene spaventosamente disatteso – non solo in Svizzera, ma in tutto il mondo!</w:t>
        <w:br/>
        <w:t>Ad oggi, ci sono centinaia di studi che comprovano la nocività delle radiazioni della telefonia mobile.</w:t>
        <w:br/>
        <w:br/>
        <w:t>[Voce speaker donna]</w:t>
        <w:br/>
        <w:t>Ecco l'ultimo studio per l'OMS dell’aprile 2025</w:t>
        <w:br/>
        <w:br/>
        <w:t>[Moderatore]</w:t>
        <w:br/>
        <w:t>Da questo studio sistematico di Meike Mevissen, che include anche 52 studi precedenti, risulta che le cavie esposte a campi elettromagnetici ad alta frequenza avevano maggiori probabilità di sviluppare il cancro. Soffrivano in primo luogo di tumori cerebrali e di neurinomi cardiaci, che sono tumori maligni delle guaine nervose del cuore. Lo studio evidenzia che le sostanze che si sono dimostrate cancerogene negli animali lo sono anche per l'uomo.</w:t>
        <w:br/>
        <w:br/>
        <w:t>[Voce dell'oratore: donna]</w:t>
        <w:br/>
        <w:t>Studio del 2024 del team di ricerca coreano Moon</w:t>
        <w:br/>
        <w:br/>
        <w:t>[Moderatore]</w:t>
        <w:br/>
        <w:t>I ricercatori hanno scoperto una relazione statisticamente rilevante tra il lato dove abitualmente si tiene il cellulare, e il lato della testa in cui si sviluppano i tumori cerebrali. È stato riscontrato un aumento del 40% del rischio generale di tumori cerebrali. Secondo lo studio, l'uso prolungato del telefono cellulare per più di dieci anni comporta un aumento del rischio di tumori cerebrali del 27%.</w:t>
        <w:br/>
        <w:br/>
        <w:t>[Voce dell'oratore: donna]</w:t>
        <w:br/>
        <w:t>Studio STOA del 2021</w:t>
        <w:br/>
        <w:t>[STOA = Comitato per la valutazione delle opzioni scientifiche e tecnologiche]</w:t>
        <w:br/>
        <w:br/>
        <w:t>[Moderatore]</w:t>
        <w:br/>
        <w:t>Lo studio STOA è stato commissionato dalla Commissione per la valutazione scientifica e tecnologica del Parlamento Europeo. Questo studio rappresenta probabilmente la valutazione più completa al mondo dello stato della ricerca sugli effetti delle frequenze telefoniche convenzionali e sulla nuova tecnologia 5G.</w:t>
        <w:br/>
        <w:t>I risultati dimostrano che le gamme di frequenza dei telefoni cellulari utilizzate finora, come anche le radiazioni 5G, aumentano la probabilità di sviluppare il cancro. Dimostrano inoltre che la fertilità viene pregiudicata.</w:t>
        <w:br/>
        <w:br/>
        <w:t>[Voce dell'oratore: donna]</w:t>
        <w:br/>
        <w:t>Studio statunitense NTP del 2016.</w:t>
        <w:br/>
        <w:t>[NTP =National Toxicology Program]</w:t>
        <w:br/>
        <w:br/>
        <w:t>[Moderatore]</w:t>
        <w:br/>
        <w:t>Questo è lo studio da 25 milioni di dollari del maggio 2016, il più grande del mondo. Dimostra un aumento statisticamente rilevante del cancro al cervello e al cuore negli animali esposti a campi elettromagnetici inferiori ai limiti dell’ICNIRP. [ICNIRP = Commissione internazionale per la protezione dalle radiazioni non ionizzanti]. Nella maggior parte dei Paesi, questi limiti valgono per le persone esposte alle radiazioni della telefonia mobile. Da questo studio risulta che il cancro si manifesta negli animali – nonostante il rispetto delle soglie limite!</w:t>
        <w:br/>
        <w:br/>
        <w:t>[Voce dell'oratore: donna]</w:t>
        <w:br/>
        <w:t>Ecco la conclusione dei vari studi</w:t>
        <w:br/>
        <w:br/>
        <w:t>[Moderatore]</w:t>
        <w:br/>
        <w:t>Nuovi studi confermano il potenziale cancerogeno delle radiazioni della telefonia mobile. Molti di questi studi sono “peer-reviewed”, cioè prima della pubblicazione sono stati controllati e approvati da esperti indipendenti. Per questo motivo sono generalmente accettati dalla scienza.</w:t>
        <w:br/>
        <w:t>Eppure, come già detto, tanto i governi, quanto i politici rimangono indifferenti di fronte a questi risultati. Nonostante l’obbligo di cautela, i cittadini vengono esposti alle radiazioni cancerogene della telefonia mobile!</w:t>
        <w:br/>
        <w:t>Quindi, ai cittadini indifesi non resta che arrendersi?</w:t>
        <w:br/>
        <w:t>Giammai! No, perché chi la dura, la vince!</w:t>
        <w:br/>
        <w:t>Ma forse non è più sufficiente limitarsi a ostacolare gli operatori di telefonia mobile al livello di base, opponendosi alle antenne, attirando l'attenzione sulla nocività con varie manifestazioni e parlando con i rappresentanti della politica comunale.</w:t>
        <w:br/>
        <w:t>Sta diventando sempre più evidente: se le sentenze dei tribunali federali non sembrano sortire alcun effetto, si deve presumere che buona parte della pubblica amministrazione sia stata infiltrata. Dalle lobby della telefonia mobile? Con le bustarelle delle compagnie telefoniche? O da altre cerchie ancora? Poco importa…</w:t>
        <w:br/>
        <w:t>È il momento di puntare più in alto:</w:t>
        <w:br/>
        <w:t>e anche tu puoi aiutare! Nelle serate dei contributori di Kla.TV – che si svolgono regolarmente da diverse settimane – vengono esaminati i legami profondi tra i misfatti più evidenti del nostro tempo. Molte cose sono già venute alla luce, ma altre rimangono ancora all'oscuro.</w:t>
        <w:br/>
        <w:br/>
        <w:t>Indagate insieme a noi per scoprire chi tira le fila nella rete massonica globale. www.kla.tv/mitwirken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pb.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Antenne 5G in funzione illegalmente [1] </w:t>
        <w:br/>
      </w:r>
      <w:hyperlink r:id="rId5">
        <w:r>
          <w:rPr>
            <w:rStyle w:val="Hyperlink"/>
            <w:sz w:val="18"/>
          </w:rPr>
          <w:t>www.kla.tv/28942</w:t>
        </w:r>
      </w:hyperlink>
      <w:r>
        <w:rPr/>
        <w:br/>
        <w:br/>
        <w:t>Il Tribunale federale svizzero conferma: le antenne di telefonia mobile adattive sono illegali( necessità urgente di ricorso) [2]</w:t>
        <w:br/>
      </w:r>
      <w:hyperlink r:id="rId6">
        <w:r>
          <w:rPr>
            <w:rStyle w:val="Hyperlink"/>
            <w:sz w:val="18"/>
          </w:rPr>
          <w:t>www.kla.tv/31288</w:t>
        </w:r>
      </w:hyperlink>
      <w:r>
        <w:rPr/>
        <w:br/>
        <w:br/>
        <w:t xml:space="preserve">Legge sulla protezione dell'ambiente LPAmb, art. 1 comma 2, [3] </w:t>
      </w:r>
      <w:hyperlink r:id="rId7">
        <w:r>
          <w:rPr>
            <w:rStyle w:val="Hyperlink"/>
            <w:sz w:val="18"/>
          </w:rPr>
          <w:t>www.fedlex.admin.ch/eli/cc/1984/1122_1122_1122/de</w:t>
        </w:r>
      </w:hyperlink>
      <w:r>
        <w:rPr/>
        <w:br/>
        <w:br/>
        <w:t xml:space="preserve">Studio di Meike Mevissen [4] </w:t>
        <w:br/>
      </w:r>
      <w:hyperlink r:id="rId8">
        <w:r>
          <w:rPr>
            <w:rStyle w:val="Hyperlink"/>
            <w:sz w:val="18"/>
          </w:rPr>
          <w:t>www.diagnose-funk.org/aktuelles/artikel-archiv/detail&amp;newsid=2220</w:t>
        </w:r>
      </w:hyperlink>
      <w:r>
        <w:rPr/>
        <w:br/>
        <w:t>Studio originale (in inglese):</w:t>
        <w:br/>
      </w:r>
      <w:hyperlink r:id="rId9">
        <w:r>
          <w:rPr>
            <w:rStyle w:val="Hyperlink"/>
            <w:sz w:val="18"/>
          </w:rPr>
          <w:t>www.sciencedirect.com/science/article/pii/S0160412025002338</w:t>
        </w:r>
      </w:hyperlink>
      <w:r>
        <w:rPr/>
        <w:br/>
        <w:t>Meike Mevissen:</w:t>
        <w:br/>
      </w:r>
      <w:hyperlink r:id="rId10">
        <w:r>
          <w:rPr>
            <w:rStyle w:val="Hyperlink"/>
            <w:sz w:val="18"/>
          </w:rPr>
          <w:t>https://orcid.org/0000-0001-8766-9556</w:t>
        </w:r>
      </w:hyperlink>
      <w:r>
        <w:rPr/>
        <w:br/>
        <w:br/>
        <w:t>Studio Moon [5]</w:t>
        <w:br/>
      </w:r>
      <w:hyperlink r:id="rId11">
        <w:r>
          <w:rPr>
            <w:rStyle w:val="Hyperlink"/>
            <w:sz w:val="18"/>
          </w:rPr>
          <w:t>www.diagnose-funk.org/aktuelles/artikel-archiv/detail&amp;newsid=2155</w:t>
        </w:r>
      </w:hyperlink>
      <w:r>
        <w:rPr/>
        <w:br/>
        <w:t>Studio originale (in inglese):</w:t>
        <w:br/>
      </w:r>
      <w:hyperlink r:id="rId12">
        <w:r>
          <w:rPr>
            <w:rStyle w:val="Hyperlink"/>
            <w:sz w:val="18"/>
          </w:rPr>
          <w:t>https://ehjournal.biomedcentral.com/articles/10.1186/s12940-024-01117-8</w:t>
        </w:r>
      </w:hyperlink>
      <w:r>
        <w:rPr/>
        <w:br/>
        <w:br/>
        <w:t>Studio STOA [6]</w:t>
        <w:br/>
      </w:r>
      <w:hyperlink r:id="rId13">
        <w:r>
          <w:rPr>
            <w:rStyle w:val="Hyperlink"/>
            <w:sz w:val="18"/>
          </w:rPr>
          <w:t>https://diagnose-funk.org/aktuelles/artikel-archiv/detail&amp;newsid=1789</w:t>
        </w:r>
      </w:hyperlink>
      <w:r>
        <w:rPr/>
        <w:br/>
        <w:t>Homepage della rivista «Umwelt International» dove è stato pubblicato lo studio (studio originale):</w:t>
        <w:br/>
      </w:r>
      <w:hyperlink r:id="rId14">
        <w:r>
          <w:rPr>
            <w:rStyle w:val="Hyperlink"/>
            <w:sz w:val="18"/>
          </w:rPr>
          <w:t>www.europarl.europa.eu/RegData/etudes/STUD/2021/690012/EPRS_STU(2021)690012_EN.pdf</w:t>
        </w:r>
      </w:hyperlink>
      <w:r>
        <w:rPr/>
        <w:br/>
        <w:br/>
        <w:t xml:space="preserve">Studio dell'NTP statunitense [7] </w:t>
      </w:r>
      <w:hyperlink r:id="rId15">
        <w:r>
          <w:rPr>
            <w:rStyle w:val="Hyperlink"/>
            <w:sz w:val="18"/>
          </w:rPr>
          <w:t>www.biorxiv.org/content/biorxiv/early/2016/05/26/055699.full.pdf</w:t>
        </w:r>
      </w:hyperlink>
      <w:r>
        <w:rPr/>
        <w:br/>
        <w:br/>
        <w:t>Icnirp [8]</w:t>
        <w:br/>
      </w:r>
      <w:hyperlink r:id="rId16">
        <w:r>
          <w:rPr>
            <w:rStyle w:val="Hyperlink"/>
            <w:sz w:val="18"/>
          </w:rPr>
          <w:t>https://europaem.eu/de/icnirp/</w:t>
        </w:r>
      </w:hyperlink>
      <w:r>
        <w:rPr/>
        <w:br/>
        <w:br/>
        <w:t>Peer Review [9]</w:t>
        <w:br/>
      </w:r>
      <w:hyperlink r:id="rId17">
        <w:r>
          <w:rPr>
            <w:rStyle w:val="Hyperlink"/>
            <w:sz w:val="18"/>
          </w:rPr>
          <w:t>https://de.wikipedia.org/wiki/Peer_Review</w:t>
        </w:r>
      </w:hyperlink>
      <w:r>
        <w:rPr/>
        <w:br/>
        <w:br/>
        <w:t>21a AZK – Ivo Sasek: Forza di Spirito sinergica [10]</w:t>
        <w:br/>
      </w:r>
      <w:hyperlink r:id="rId18">
        <w:r>
          <w:rPr>
            <w:rStyle w:val="Hyperlink"/>
            <w:sz w:val="18"/>
          </w:rPr>
          <w:t>www.kla.tv/38497</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#Tecnologia - </w:t>
      </w:r>
      <w:hyperlink r:id="rId19">
        <w:r>
          <w:rPr>
            <w:rStyle w:val="Hyperlink"/>
          </w:rPr>
          <w:t>www.kla.tv/Tecnologia-it</w:t>
        </w:r>
      </w:hyperlink>
      <w:r>
        <w:rPr/>
        <w:br/>
        <w:br/>
        <w:t xml:space="preserve">#5G-TelefoniaMobile - 5G e telefonia mobile - </w:t>
      </w:r>
      <w:hyperlink r:id="rId20">
        <w:r>
          <w:rPr>
            <w:rStyle w:val="Hyperlink"/>
          </w:rPr>
          <w:t>www.kla.tv/5G-telefonia-mobile-it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2"/>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23">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4">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5">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6">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7">
        <w:r>
          <w:rPr>
            <w:rStyle w:val="Hyperlink"/>
            <w:sz w:val="12"/>
          </w:rPr>
          <w:t>www.kla.tv/licence</w:t>
        </w:r>
      </w:hyperlink>
    </w:p>
    <w:sectPr>
      <w:headerReference w:type="default" r:id="rId28"/>
      <w:footerReference w:type="default" r:id="rId2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Cancro da telefonia mobile – politica infiltrata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www.kla.tv/39191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22.10.2025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191" TargetMode="External"/><Relationship Id="rId4" Type="http://schemas.openxmlformats.org/officeDocument/2006/relationships/image" Target="media/image2.png"/><Relationship Id="rId5" Type="http://schemas.openxmlformats.org/officeDocument/2006/relationships/hyperlink" Target="https://www.kla.tv/28942" TargetMode="External"/><Relationship Id="rId6" Type="http://schemas.openxmlformats.org/officeDocument/2006/relationships/hyperlink" Target="https://www.kla.tv/31288" TargetMode="External"/><Relationship Id="rId7" Type="http://schemas.openxmlformats.org/officeDocument/2006/relationships/hyperlink" Target="https://www.fedlex.admin.ch/eli/cc/1984/1122_1122_1122/de" TargetMode="External"/><Relationship Id="rId8" Type="http://schemas.openxmlformats.org/officeDocument/2006/relationships/hyperlink" Target="https://www.diagnose-funk.org/aktuelles/artikel-archiv/detail&amp;newsid=2220" TargetMode="External"/><Relationship Id="rId9" Type="http://schemas.openxmlformats.org/officeDocument/2006/relationships/hyperlink" Target="https://www.sciencedirect.com/science/article/pii/S0160412025002338" TargetMode="External"/><Relationship Id="rId10" Type="http://schemas.openxmlformats.org/officeDocument/2006/relationships/hyperlink" Target="https://orcid.org/0000-0001-8766-9556" TargetMode="External"/><Relationship Id="rId11" Type="http://schemas.openxmlformats.org/officeDocument/2006/relationships/hyperlink" Target="https://www.diagnose-funk.org/aktuelles/artikel-archiv/detail&amp;newsid=2155" TargetMode="External"/><Relationship Id="rId12" Type="http://schemas.openxmlformats.org/officeDocument/2006/relationships/hyperlink" Target="https://ehjournal.biomedcentral.com/articles/10.1186/s12940-024-01117-8" TargetMode="External"/><Relationship Id="rId13" Type="http://schemas.openxmlformats.org/officeDocument/2006/relationships/hyperlink" Target="https://diagnose-funk.org/aktuelles/artikel-archiv/detail&amp;newsid=1789" TargetMode="External"/><Relationship Id="rId14" Type="http://schemas.openxmlformats.org/officeDocument/2006/relationships/hyperlink" Target="https://www.europarl.europa.eu/RegData/etudes/STUD/2021/690012/EPRS_STU(2021)690012_EN.pdf" TargetMode="External"/><Relationship Id="rId15" Type="http://schemas.openxmlformats.org/officeDocument/2006/relationships/hyperlink" Target="https://www.biorxiv.org/content/biorxiv/early/2016/05/26/055699.full.pdf" TargetMode="External"/><Relationship Id="rId16" Type="http://schemas.openxmlformats.org/officeDocument/2006/relationships/hyperlink" Target="https://europaem.eu/de/icnirp/" TargetMode="External"/><Relationship Id="rId17" Type="http://schemas.openxmlformats.org/officeDocument/2006/relationships/hyperlink" Target="https://de.wikipedia.org/wiki/Peer_Review" TargetMode="External"/><Relationship Id="rId18" Type="http://schemas.openxmlformats.org/officeDocument/2006/relationships/hyperlink" Target="https://www.kla.tv/38497" TargetMode="External"/><Relationship Id="rId19" Type="http://schemas.openxmlformats.org/officeDocument/2006/relationships/hyperlink" Target="https://www.kla.tv/Tecnologia-it" TargetMode="External"/><Relationship Id="rId20" Type="http://schemas.openxmlformats.org/officeDocument/2006/relationships/hyperlink" Target="https://www.kla.tv/5G-telefonia-mobile-it" TargetMode="External"/><Relationship Id="rId21" Type="http://schemas.openxmlformats.org/officeDocument/2006/relationships/image" Target="media/image3.png"/><Relationship Id="rId22" Type="http://schemas.openxmlformats.org/officeDocument/2006/relationships/hyperlink" Target="https://www.kla.tv/it" TargetMode="External"/><Relationship Id="rId23" Type="http://schemas.openxmlformats.org/officeDocument/2006/relationships/hyperlink" Target="https://www.kla.tv/it" TargetMode="External"/><Relationship Id="rId24" Type="http://schemas.openxmlformats.org/officeDocument/2006/relationships/hyperlink" Target="https://www.kla.tv/abo-it" TargetMode="External"/><Relationship Id="rId25" Type="http://schemas.openxmlformats.org/officeDocument/2006/relationships/hyperlink" Target="https://www.kla.tv/vernetzung&amp;lang=it" TargetMode="External"/><Relationship Id="rId26" Type="http://schemas.openxmlformats.org/officeDocument/2006/relationships/hyperlink" Target="https://www.kla.tv/licence" TargetMode="External"/><Relationship Id="rId27" Type="http://schemas.openxmlformats.org/officeDocument/2006/relationships/hyperlink" Target="https://www.kla.tv/licence"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1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LibreOffice/7.6.3.2$Windows_X86_64 LibreOffice_project/29d686fea9f6705b262d369fede658f824154cc0</Application>
  <AppVersion>15.0000</AppVersion>
  <Pages>3</Pages>
  <Words>1178</Words>
  <Characters>7493</Characters>
  <CharactersWithSpaces>8691</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tecnologia</cp:category>
  <dcterms:created xsi:type="dcterms:W3CDTF">2025-10-22T17:45:00Z</dcterms:created>
  <dc:creator>pb; Kla.tv DocGen 2.0.0.0</dc:creator>
  <dc:description>6m20s</dc:description>
  <cp:keywords>Tecnologia 5G-TelefoniaMobile</cp:keywords>
  <dc:language>it</dc:language>
  <cp:lastModifiedBy/>
  <dcterms:modified xsi:type="dcterms:W3CDTF">2025-10-22T17:45:00Z</dcterms:modified>
  <cp:revision>0</cp:revision>
  <dc:subject/>
  <dc:title>Cancro da telefonia mobile – politica infiltrata</dc:title>
</cp:coreProperties>
</file>

<file path=docProps/custom.xml><?xml version="1.0" encoding="utf-8"?>
<Properties xmlns="http://schemas.openxmlformats.org/officeDocument/2006/custom-properties" xmlns:vt="http://schemas.openxmlformats.org/officeDocument/2006/docPropsVTypes"/>
</file>