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8E445"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FA7204C" wp14:editId="698ED069">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0A2A067C"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6DE2CF4" wp14:editId="6C0525B5">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Geheimlehre der Hochgrad-Freimaurer: „Satan ist Gott.“ | 22. AZK, Teil 1 von Ivo Sasek</w:t>
      </w:r>
    </w:p>
    <w:p w14:paraId="0947673E"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Dieser Vortrag ist Geschichtsunterricht, den niemand verpassen sollte! Ivo Sasek zeigt stets die roten Fäden im Weltgeschehen auf und legt dar, wie die Höchstgrad-Freimaurer weltweit unzählige mächtige Organisationen gründeten, um die gesamte Weltbevölkerung unter ihre Kontrolle zu bringen. Anhand ihrer eigenen Schriften belegt Sasek, dass die Höchstgrad-Freimaurer Satan als ihren Gott bekennen und verehren. Dieser fordert Blutopfer in Form von Menschenopfern und Kriegen usw. Überdies wurde als Weltneuheit eine digitale Weltkarte der von Freimaurern gegründeten Organisationen vorgestellt. Doch es gibt einen Weg zur Überwindung dieser Satans-Sekte, den Ivo Sasek in unglaublicher Präzision und Klarheit aufzeigt.</w:t>
      </w:r>
    </w:p>
    <w:p w14:paraId="046B2F56"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[Sprecher]</w:t>
      </w:r>
    </w:p>
    <w:p w14:paraId="1F03B21D"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Ivo Sasek ist seit 1982 als internationaler Bibellehrer im Vollzeitdienst tätig und hat ca. 2.000 Lehrvorträge in aller Welt gehalten. Daneben betrieb er viele Jahre lang ein Rehabilitationswerk für Drogensüchtige, psychisch Kranke und Alkoholabhängige. Hier erforschte er mit seinem Team unter schwierigsten Bedingungen die Gesetzmäßigkeiten eines organischen, gesamt-orientierten Zusammenlebens. Von der ersten Stunde an lehrte Ivo Sasek, dass die Menschheit ein miteinander verwobener Organismus ist, in dem sich jede Handlung auf die anderen Glieder auswirkt. </w:t>
      </w:r>
    </w:p>
    <w:p w14:paraId="6BD4BB07"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Nach der Reha-Zeit gründete er die Glaubensbewegung OCG und machte seine gewonnenen Erfahrungen einer Vielzahl von Menschen zugänglich. Es zeigte sich, dass die gelehrten organischen Gesetzmäßigkeiten auch im internationalen Rahmen mit Tausenden Menschen praktisch umsetzbar sind. </w:t>
      </w:r>
    </w:p>
    <w:p w14:paraId="5B17FA18" w14:textId="77777777" w:rsidR="00B811D6" w:rsidRPr="00B811D6" w:rsidRDefault="00B811D6" w:rsidP="00B811D6">
      <w:pPr>
        <w:spacing w:after="0" w:line="240" w:lineRule="auto"/>
        <w:rPr>
          <w:rStyle w:val="edit"/>
          <w:rFonts w:ascii="Arial" w:hAnsi="Arial" w:cs="Arial"/>
          <w:color w:val="000000"/>
        </w:rPr>
      </w:pPr>
    </w:p>
    <w:p w14:paraId="41E262FB"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Mit seiner Familie demonstrierte er in neun Oratorien, wie man durch die Beziehung zu Gott und die Beachtung dieser organischen Gesetzmäßigkeiten in himmlischer Harmonie zusammenleben kann. Mit dieser Botschaft war er gewissen Kreisen jedoch ein Dorn im Auge. So wurde Ivo Sasek von Beginn an durch die Massenmedien diffamiert, verleumdet und attackiert. In über 40 Jahren Dienst musste er mehrere tausend Angriffe verschiedenster Medien und mehrere Monate ununterbrochener Hackerangriffe über sich ergehen lassen. Unzählige Akteure kämpfen bis heute verbissen darum, ihn und seine Botschaft zu diskreditieren. </w:t>
      </w:r>
    </w:p>
    <w:p w14:paraId="24FBFF1E" w14:textId="77777777" w:rsidR="00B811D6" w:rsidRPr="00B811D6" w:rsidRDefault="00B811D6" w:rsidP="00B811D6">
      <w:pPr>
        <w:spacing w:after="0" w:line="240" w:lineRule="auto"/>
        <w:rPr>
          <w:rStyle w:val="edit"/>
          <w:rFonts w:ascii="Arial" w:hAnsi="Arial" w:cs="Arial"/>
          <w:color w:val="000000"/>
        </w:rPr>
      </w:pPr>
    </w:p>
    <w:p w14:paraId="7276E3C2"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Aber er ließ sich davon nicht einschüchtern und gründete unter anderem </w:t>
      </w:r>
    </w:p>
    <w:p w14:paraId="560C7CB7"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die Anti-Zensur-Koalition (AZK)</w:t>
      </w:r>
    </w:p>
    <w:p w14:paraId="38196068"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den Internet-TV-Sender (Kla.TV)</w:t>
      </w:r>
    </w:p>
    <w:p w14:paraId="40944D26"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    sowie die Zeitung S&amp;G Handexpress. </w:t>
      </w:r>
    </w:p>
    <w:p w14:paraId="14607CB4" w14:textId="77777777" w:rsidR="00B811D6" w:rsidRPr="00B811D6" w:rsidRDefault="00B811D6" w:rsidP="00B811D6">
      <w:pPr>
        <w:spacing w:after="0" w:line="240" w:lineRule="auto"/>
        <w:rPr>
          <w:rStyle w:val="edit"/>
          <w:rFonts w:ascii="Arial" w:hAnsi="Arial" w:cs="Arial"/>
          <w:color w:val="000000"/>
        </w:rPr>
      </w:pPr>
    </w:p>
    <w:p w14:paraId="549CCD52"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All diese Gründungen zielen darauf ab, den Menschen eine Gegenstimme zu den Narrativen der Mainstream-Medien zur Verfügung zu stellen, um ihnen so eigenverantwortliche Urteile und Entscheidungen zu ermöglichen. </w:t>
      </w:r>
    </w:p>
    <w:p w14:paraId="1E7DAB04"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Bei Kla.TV hat er eine Vielzahl von Dokumentarfilmen und Vorträgen zum aktuellen Zeitgeschehen veröffentlicht, die in bis zu 45 Sprachen übersetzt wurden und knapp 50 Millionen Aufrufe verzeichnen. Daneben verfasste er mehr als 20 theologische Fachbücher </w:t>
      </w:r>
      <w:r w:rsidRPr="00B811D6">
        <w:rPr>
          <w:rStyle w:val="edit"/>
          <w:rFonts w:ascii="Arial" w:hAnsi="Arial" w:cs="Arial"/>
          <w:color w:val="000000"/>
        </w:rPr>
        <w:lastRenderedPageBreak/>
        <w:t>sowie mehrere Broschüren und Traktate. Zudem produzierte er als Regisseur und Drehbuchautor zehn Spielfilme, darunter drei Monumental-Kinofilme als Kino-Produktionen.</w:t>
      </w:r>
    </w:p>
    <w:p w14:paraId="56168554" w14:textId="77777777" w:rsidR="00B811D6" w:rsidRPr="00B811D6" w:rsidRDefault="00B811D6" w:rsidP="00B811D6">
      <w:pPr>
        <w:spacing w:after="0" w:line="240" w:lineRule="auto"/>
        <w:rPr>
          <w:rStyle w:val="edit"/>
          <w:rFonts w:ascii="Arial" w:hAnsi="Arial" w:cs="Arial"/>
          <w:color w:val="000000"/>
        </w:rPr>
      </w:pPr>
    </w:p>
    <w:p w14:paraId="3905CF4B"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In seinen Vorträgen und Filmen zeigt Sasek stets die roten Fäden im Weltgeschehen auf. </w:t>
      </w:r>
    </w:p>
    <w:p w14:paraId="2EEE39AD"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Aufwändige Recherchen und fundierte Quellen sind das Markenzeichen von Ivo Sasek und Kla.TV. Er gibt Orientierung in den oft so komplexen Weltentwicklungen und stellt diese in einen verständlichen Gesamtzusammenhang. Viele seiner Prognosen und Voraussagen sind inzwischen bereits eingetroffen. Seine auf Kla.TV regelmäßig veröffentlichten Veranstaltungen und Vorträge werden mittlerweile von einem Millionenpublikum verfolgt.</w:t>
      </w:r>
    </w:p>
    <w:p w14:paraId="04277BFE"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 </w:t>
      </w:r>
    </w:p>
    <w:p w14:paraId="79CC6017"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Auch heute wird Ivo Sasek einen großen roten Faden aufzeigen, der für die Weltentwicklung von enormer Tragweite ist. Dabei präsentiert er Ergebnisse, die zuvor von Hunderten Mitarbeitern in aufwendigen, investigativen Recherchen zusammengetragen wurden. </w:t>
      </w:r>
    </w:p>
    <w:p w14:paraId="308F41A0" w14:textId="77777777" w:rsidR="00B811D6" w:rsidRPr="00B811D6" w:rsidRDefault="00B811D6" w:rsidP="00B811D6">
      <w:pPr>
        <w:spacing w:after="0" w:line="240" w:lineRule="auto"/>
        <w:rPr>
          <w:rStyle w:val="edit"/>
          <w:rFonts w:ascii="Arial" w:hAnsi="Arial" w:cs="Arial"/>
          <w:color w:val="000000"/>
        </w:rPr>
      </w:pPr>
    </w:p>
    <w:p w14:paraId="02D566ED"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[Ivo Sasek:]</w:t>
      </w:r>
    </w:p>
    <w:p w14:paraId="4FDA56BB"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Hallo! Danke, danke! Das war das erste Stichwort. Es wurde schon erwähnt, Hunderte sind hier an der Arbeit, über Monate hinweg. Danke von meiner Seite. Das ist [klingt] so billig. Ich werde das rächen [sich erkenntlich zeigen] mit allem, was ich kann, mit all dem, was ich vermag, euch an Gutem zurückzugeben. Danke für euch, die ihr aufgeschaltet seid in aller Welt. </w:t>
      </w:r>
    </w:p>
    <w:p w14:paraId="063E2C77"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Wir haben uns mächtig auf diesen Tag gefreut. Und die Hölle hat sich mächtig dagegen aufgelehnt. Das muss man hier </w:t>
      </w:r>
      <w:proofErr w:type="gramStart"/>
      <w:r w:rsidRPr="00B811D6">
        <w:rPr>
          <w:rStyle w:val="edit"/>
          <w:rFonts w:ascii="Arial" w:hAnsi="Arial" w:cs="Arial"/>
          <w:color w:val="000000"/>
        </w:rPr>
        <w:t>einfach mal</w:t>
      </w:r>
      <w:proofErr w:type="gramEnd"/>
      <w:r w:rsidRPr="00B811D6">
        <w:rPr>
          <w:rStyle w:val="edit"/>
          <w:rFonts w:ascii="Arial" w:hAnsi="Arial" w:cs="Arial"/>
          <w:color w:val="000000"/>
        </w:rPr>
        <w:t xml:space="preserve"> so offen sagen. Ich kenne keinen größeren </w:t>
      </w:r>
      <w:proofErr w:type="gramStart"/>
      <w:r w:rsidRPr="00B811D6">
        <w:rPr>
          <w:rStyle w:val="edit"/>
          <w:rFonts w:ascii="Arial" w:hAnsi="Arial" w:cs="Arial"/>
          <w:color w:val="000000"/>
        </w:rPr>
        <w:t>Gegenwind,</w:t>
      </w:r>
      <w:proofErr w:type="gramEnd"/>
      <w:r w:rsidRPr="00B811D6">
        <w:rPr>
          <w:rStyle w:val="edit"/>
          <w:rFonts w:ascii="Arial" w:hAnsi="Arial" w:cs="Arial"/>
          <w:color w:val="000000"/>
        </w:rPr>
        <w:t xml:space="preserve"> als bei dieser 22. AZK. Ich habe doch immerhin über 2000 Vorträge gehalten. Es ist die 22. AZK und, und, und. Es hat nie größeren Gegenwind gegeben nach Geist, Seele und Leib. Und das lässt uns erahnen, dass heute ein ganz besonderer Tag ist. Denn heute werden wir durchbrechen in einer Dimension wie nie zuvor. Davon bin ich überzeugt. Weil, das sind die Vorzeichen. Die kennen wir einfach, so läuft es. </w:t>
      </w:r>
    </w:p>
    <w:p w14:paraId="1A3C8442" w14:textId="77777777" w:rsidR="00B811D6" w:rsidRPr="00B811D6" w:rsidRDefault="00B811D6" w:rsidP="00B811D6">
      <w:pPr>
        <w:spacing w:after="0" w:line="240" w:lineRule="auto"/>
        <w:rPr>
          <w:rStyle w:val="edit"/>
          <w:rFonts w:ascii="Arial" w:hAnsi="Arial" w:cs="Arial"/>
          <w:color w:val="000000"/>
        </w:rPr>
      </w:pPr>
    </w:p>
    <w:p w14:paraId="1EAAA634"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Und ich danke allen Referenten im Voraus nochmal, die heute hier sind. Alle Stimmen, die sich heute erheben. Ich bekenne, ihr seid wirklich die Leute, auf die es jetzt ankommt in dieser Welt. Ihr seid die Helden dieser Zeit. Ihr seid diese Wellen durchgestanden. Das ist allen gleich ergangen. Es hat gewindet von allen Seiten. Darauf gehe ich nicht näher ein. Aber wir sind da durchgegangen, durch diese Sturmwinde, und stehen jetzt alle hier und sind stolz, mit euch zusammen diesen Tag zu verbringen.</w:t>
      </w:r>
    </w:p>
    <w:p w14:paraId="13B6E4A5"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Ich möchte, bevor ich in die Verkündigung einsteige … Ah ja, da klatscht noch jemand. Bevor ich da zum Thema komme, über das ich heute spreche – auf diese Aufdeckungsarbeit – beginne ich mal ein bisschen fromm. Ich mache das sonst nicht so. Aber heute muss ich es. Wisst ihr, in dieser dunkelsten Stunde drin, wo man manchmal nicht mehr weiß, wie geht der nächste Schritt weiter, wie könnte es weitergehen. Wo man seine eigenen Bedürfnisse nicht mehr definieren kann, weil es so viel auf einmal ist, das man bräuchte. Kam ich plötzlich …, saß ich so da, morgens in der Früh und dann kam mir Gott in den Sinn. </w:t>
      </w:r>
    </w:p>
    <w:p w14:paraId="6A6E59EB"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Und plötzlich realisiere ich: Gott hat auch Bedürfnisse. Weißt du, wenn Gott irgendwas redet, dann weißt du es einfach von der ersten Sekunde an: Das ist es. Und in einer Sekunde weiß ich, auch Gott hat Bedürfnisse. Wir sind </w:t>
      </w:r>
      <w:proofErr w:type="gramStart"/>
      <w:r w:rsidRPr="00B811D6">
        <w:rPr>
          <w:rStyle w:val="edit"/>
          <w:rFonts w:ascii="Arial" w:hAnsi="Arial" w:cs="Arial"/>
          <w:color w:val="000000"/>
        </w:rPr>
        <w:t>ja in</w:t>
      </w:r>
      <w:proofErr w:type="gramEnd"/>
      <w:r w:rsidRPr="00B811D6">
        <w:rPr>
          <w:rStyle w:val="edit"/>
          <w:rFonts w:ascii="Arial" w:hAnsi="Arial" w:cs="Arial"/>
          <w:color w:val="000000"/>
        </w:rPr>
        <w:t xml:space="preserve"> seinem Bild geschaffen. Damit zeigt er, ich habe auch Bedürfnisse. Und ich wusste in diesem Moment echt nicht, was ist Gottes Bedürfnis? Kann Gott ein Bedürfnis haben? Dann habe ich überlegt und gesucht und gebetet. Und dann kam eine Antwort vom Himmel. Wirklich, die muss ich jetzt einfach im Vorfeld hinstellen. Ich wollte einfach wissen: Was ist Dein Bedürfnis? Was können wir Menschen Dir tun? Was kann irgendjemand Dir geben? Du hast </w:t>
      </w:r>
      <w:proofErr w:type="gramStart"/>
      <w:r w:rsidRPr="00B811D6">
        <w:rPr>
          <w:rStyle w:val="edit"/>
          <w:rFonts w:ascii="Arial" w:hAnsi="Arial" w:cs="Arial"/>
          <w:color w:val="000000"/>
        </w:rPr>
        <w:t>ja alles</w:t>
      </w:r>
      <w:proofErr w:type="gramEnd"/>
      <w:r w:rsidRPr="00B811D6">
        <w:rPr>
          <w:rStyle w:val="edit"/>
          <w:rFonts w:ascii="Arial" w:hAnsi="Arial" w:cs="Arial"/>
          <w:color w:val="000000"/>
        </w:rPr>
        <w:t xml:space="preserve"> gegeben. </w:t>
      </w:r>
    </w:p>
    <w:p w14:paraId="267C6D41"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Und dann kommt es wirklich als eine Offenbarung über mich, dass Gott sagt: „Ja, ich habe ein Bedürfnis. Ein einziges Bedürfnis habe ich. Ich möchte das, was ich bin, weitergeben können. Ich möchte mich verschenken. Ich möchte alles, was ich bin, in euch hineinlegen und durch euch weiterfließen lassen. Nur wenn ich geben kann, ist mein Bedürfnis gestillt.“</w:t>
      </w:r>
    </w:p>
    <w:p w14:paraId="0E782B23" w14:textId="77777777" w:rsidR="00B811D6" w:rsidRPr="00B811D6" w:rsidRDefault="00B811D6" w:rsidP="00B811D6">
      <w:pPr>
        <w:spacing w:after="0" w:line="240" w:lineRule="auto"/>
        <w:rPr>
          <w:rStyle w:val="edit"/>
          <w:rFonts w:ascii="Arial" w:hAnsi="Arial" w:cs="Arial"/>
          <w:color w:val="000000"/>
        </w:rPr>
      </w:pPr>
    </w:p>
    <w:p w14:paraId="331B8CFF"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Wow, wow, wow, wow. Hey, da bin ich echt auferstanden, versteht ihr? Und natürlich im ersten Moment, wenn das jetzt jemand hört, der ein habsüchtiger Mensch ist, sagt er, das ist </w:t>
      </w:r>
      <w:r w:rsidRPr="00B811D6">
        <w:rPr>
          <w:rStyle w:val="edit"/>
          <w:rFonts w:ascii="Arial" w:hAnsi="Arial" w:cs="Arial"/>
          <w:color w:val="000000"/>
        </w:rPr>
        <w:lastRenderedPageBreak/>
        <w:t xml:space="preserve">doch günstig, oder? Gott liebt es zu geben, ich liebe es zu nehmen. Aber genau das ist es nicht. Und warum ich das an den Anfang stelle, was ich hier sage, ist, ihr Menschen, die ihr heute hier mit uns dabei seid, ihr seid genau nicht solche Menschen, die einfach kommen und gib, gib </w:t>
      </w:r>
      <w:proofErr w:type="spellStart"/>
      <w:r w:rsidRPr="00B811D6">
        <w:rPr>
          <w:rStyle w:val="edit"/>
          <w:rFonts w:ascii="Arial" w:hAnsi="Arial" w:cs="Arial"/>
          <w:color w:val="000000"/>
        </w:rPr>
        <w:t>gib</w:t>
      </w:r>
      <w:proofErr w:type="spellEnd"/>
      <w:r w:rsidRPr="00B811D6">
        <w:rPr>
          <w:rStyle w:val="edit"/>
          <w:rFonts w:ascii="Arial" w:hAnsi="Arial" w:cs="Arial"/>
          <w:color w:val="000000"/>
        </w:rPr>
        <w:t>! ‚</w:t>
      </w:r>
      <w:proofErr w:type="gramStart"/>
      <w:r w:rsidRPr="00B811D6">
        <w:rPr>
          <w:rStyle w:val="edit"/>
          <w:rFonts w:ascii="Arial" w:hAnsi="Arial" w:cs="Arial"/>
          <w:color w:val="000000"/>
        </w:rPr>
        <w:t>Toll</w:t>
      </w:r>
      <w:proofErr w:type="gramEnd"/>
      <w:r w:rsidRPr="00B811D6">
        <w:rPr>
          <w:rStyle w:val="edit"/>
          <w:rFonts w:ascii="Arial" w:hAnsi="Arial" w:cs="Arial"/>
          <w:color w:val="000000"/>
        </w:rPr>
        <w:t xml:space="preserve">, die geben immer, die AZK gibt immer. Kla.TV gibt immer und ich nehme immer.‘ Ihr seid anders. Ihr seid Menschen, die kommen, um in Empfang zu nehmen, was sie nachher weitergeben können. Stimmt das? Ich höre euch so schlecht. [Publikum: „Ja!“] Ja, ja, so. So. </w:t>
      </w:r>
    </w:p>
    <w:p w14:paraId="42FCDDB7" w14:textId="77777777" w:rsidR="00B811D6" w:rsidRPr="00B811D6" w:rsidRDefault="00B811D6" w:rsidP="00B811D6">
      <w:pPr>
        <w:spacing w:after="0" w:line="240" w:lineRule="auto"/>
        <w:rPr>
          <w:rStyle w:val="edit"/>
          <w:rFonts w:ascii="Arial" w:hAnsi="Arial" w:cs="Arial"/>
          <w:color w:val="000000"/>
        </w:rPr>
      </w:pPr>
    </w:p>
    <w:p w14:paraId="79D28F77"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Wisst ihr, wir werden von ringsum angeklagt. Wir wären Menschen, die etwas für sich wollen. Das genaue Gegenteil ist der Fall. Ich merkte, mein größtes Bedürfnis, das ich hatte in diesen Sturmwinden im Vorfeld, war nichts anderes, als dass ich fürchtete, nicht mehr geben zu können. Und da rede ich nicht nur von solchen Vorträgen wie heute. Da rede ich [davon], dass ich mein Geld geben kann für die Aufklärung. Dass ich alles, alle meine Häuser, was ich habe, einsetzen kann. Ich merkte, das ist mein tiefstes Bedürfnis: Ich muss geben können. Wenn ich gebe, bin ich so was von im Himmel. Da bin ich so was von im Himmel! Sobald ich nicht mehr geben kann, bin ich in der Hölle. Und plötzlich spüre ich, ja, das ist es ja. Das ist es ja! [Publikum applaudiert] Ja, kommt mal. Aber weil Gott in uns drin lebt, ist es eben genau so: Ich gebe alles und immer und immer mehr. Ich möchte immer mehr geben. Dann werde ich immer glücklicher dabei. Von allem. </w:t>
      </w:r>
    </w:p>
    <w:p w14:paraId="1DD6CE34"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Aber ich will es nicht dem „Fixer“ geben. Verstehst du? Ich will es nicht dem geben, der sich das einfach reinzieht und nur immer kommt, um zu nehmen und zu empfangen und das nicht weitergibt. Dafür gebe ich mein Leben nicht mehr hin. Ich habe 15 Jahre Rehabilitationsarbeit gemacht und musste sehen – das war immer der große Kampf: Die kamen, um zu nehmen. Und sie waren immer dann geheilt, wenn sie lernten, dass geben glückseliger ist als nehmen. Und darum sage ich euch, ich bin glücklich, Gott ist glücklich. Unsere Bedürfnisse sind heute gestillt, wenn ihr da seid, um zu empfangen, Samen zu empfangen, Saatgut, um es auszustreuen in dieser Welt, das zu vermehren. Und ihr werdet sehen, wenn ihr das tut, so oft ihr gebt, euer Leben hingebt für das Gesamte, für diese Welt, da seid ihr glücklich! Da werdet ihr geheilt. Da werdet ihr gestillt, wie ein Kind an der Brust der Mutter. Okay? [Publikum: „Ja!“] Gut, das musste ich jetzt mal loswerden. Ein bisschen ein frommer Einstieg. Aber ihr seht, meine Frömmigkeit lohnt sich anzuhören. Stimmt das? [Publikum applaudiert] </w:t>
      </w:r>
      <w:proofErr w:type="gramStart"/>
      <w:r w:rsidRPr="00B811D6">
        <w:rPr>
          <w:rStyle w:val="edit"/>
          <w:rFonts w:ascii="Arial" w:hAnsi="Arial" w:cs="Arial"/>
          <w:color w:val="000000"/>
        </w:rPr>
        <w:t>Gut</w:t>
      </w:r>
      <w:proofErr w:type="gramEnd"/>
      <w:r w:rsidRPr="00B811D6">
        <w:rPr>
          <w:rStyle w:val="edit"/>
          <w:rFonts w:ascii="Arial" w:hAnsi="Arial" w:cs="Arial"/>
          <w:color w:val="000000"/>
        </w:rPr>
        <w:t xml:space="preserve">. </w:t>
      </w:r>
    </w:p>
    <w:p w14:paraId="54B17209" w14:textId="77777777" w:rsidR="00B811D6" w:rsidRPr="00B811D6" w:rsidRDefault="00B811D6" w:rsidP="00B811D6">
      <w:pPr>
        <w:spacing w:after="0" w:line="240" w:lineRule="auto"/>
        <w:rPr>
          <w:rStyle w:val="edit"/>
          <w:rFonts w:ascii="Arial" w:hAnsi="Arial" w:cs="Arial"/>
          <w:color w:val="000000"/>
        </w:rPr>
      </w:pPr>
    </w:p>
    <w:p w14:paraId="3670B89C"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Aber heute müssen wir jetzt nochmal von der Höchstgrad-Freimaurerei reden miteinander. Und vielleicht sagst du, das hatten wir doch schon. War all das Gesagte nicht genug? Ist dieses Thema nicht langsam verbraucht, ein alter Zopf? Und ich gebe dir zur Antwort, nein, keinesfalls, absolut nicht. Wir müssen das Problem der Höchstgrad-Freimaurerei nämlich so lange behandeln – ich sag mal, bis die ganze Welt, ja, selbst jedes Kind verstanden hat, was uns allen blüht, wenn diese nachfolgenden Entdeckungen und Zusammenhänge nicht lauter Lügen sind. Und ich fordere daher alle Menschen der Erde zu einer gründlichen Untersuchung auf mit diesem heutigen Tag. Es gilt zu prüfen, ob es sich bei all dem ans Licht Gekommenen – bei diesen Indizien – um eine reale Weltgefahr handelt oder nicht. </w:t>
      </w:r>
    </w:p>
    <w:p w14:paraId="1D66FD62"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Ich rufe allerdings in </w:t>
      </w:r>
      <w:proofErr w:type="spellStart"/>
      <w:r w:rsidRPr="00B811D6">
        <w:rPr>
          <w:rStyle w:val="edit"/>
          <w:rFonts w:ascii="Arial" w:hAnsi="Arial" w:cs="Arial"/>
          <w:color w:val="000000"/>
        </w:rPr>
        <w:t>keinster</w:t>
      </w:r>
      <w:proofErr w:type="spellEnd"/>
      <w:r w:rsidRPr="00B811D6">
        <w:rPr>
          <w:rStyle w:val="edit"/>
          <w:rFonts w:ascii="Arial" w:hAnsi="Arial" w:cs="Arial"/>
          <w:color w:val="000000"/>
        </w:rPr>
        <w:t xml:space="preserve"> Weise zu einem blinden Glauben oder gar Gehorsam oder gar zu irgendwelchen Gewalttaten auf! Ich suche einzig eine Erweckung der Völker, und zwar zur mündigen Überprüfung und Überwachung all dieser auch heute wieder präsentierten Indizien, denn sie liefern einen berechtigten Anfangsverdacht, ja, mehr als einen Anfangsverdacht, der zu allergrößter Sorge Anlass gibt. Wisst ihr?</w:t>
      </w:r>
    </w:p>
    <w:p w14:paraId="131361BC" w14:textId="77777777" w:rsidR="00B811D6" w:rsidRPr="00B811D6" w:rsidRDefault="00B811D6" w:rsidP="00B811D6">
      <w:pPr>
        <w:spacing w:after="0" w:line="240" w:lineRule="auto"/>
        <w:rPr>
          <w:rStyle w:val="edit"/>
          <w:rFonts w:ascii="Arial" w:hAnsi="Arial" w:cs="Arial"/>
          <w:color w:val="000000"/>
        </w:rPr>
      </w:pPr>
    </w:p>
    <w:p w14:paraId="6999278F"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In unserer Kla.TV-Doku „Warnung Weltgefahr: Höchstgrad-Freimaurerei“ [https://www.kla.tv/23990] haben wir den Grad der Lüge aufgezeigt, der zum Beispiel nur schon in der freimaurerischen Behauptung steckt, „die Freimaurer würden sich nicht in die Politik einmischen“. Wir haben in diesem Film nachgewiesen, dass nahezu sämtliche US-Präsidenten Hochgrad- beziehungsweise Höchstgrad-Freimaurer waren. Ja. Und in meiner Rede „Welt im Netz der Freimaurerei“ [https://www.kla.tv/28269] habe ich mindestens 12 welt-beeinflussende Gründungen der Freimaurer nachgewiesen. Erinnert ihr euch? UNO, WHO, EU, das WEF, die BIS oder BIZ [Bank für Internationalen Zahlungsausgleich], </w:t>
      </w:r>
      <w:r w:rsidRPr="00B811D6">
        <w:rPr>
          <w:rStyle w:val="edit"/>
          <w:rFonts w:ascii="Arial" w:hAnsi="Arial" w:cs="Arial"/>
          <w:color w:val="000000"/>
        </w:rPr>
        <w:lastRenderedPageBreak/>
        <w:t xml:space="preserve">UNESCO, Federal Reserve, die NASA und so weiter. Aber wisst ihr, diese Menschen </w:t>
      </w:r>
      <w:proofErr w:type="spellStart"/>
      <w:r w:rsidRPr="00B811D6">
        <w:rPr>
          <w:rStyle w:val="edit"/>
          <w:rFonts w:ascii="Arial" w:hAnsi="Arial" w:cs="Arial"/>
          <w:color w:val="000000"/>
        </w:rPr>
        <w:t>gründen</w:t>
      </w:r>
      <w:proofErr w:type="spellEnd"/>
      <w:r w:rsidRPr="00B811D6">
        <w:rPr>
          <w:rStyle w:val="edit"/>
          <w:rFonts w:ascii="Arial" w:hAnsi="Arial" w:cs="Arial"/>
          <w:color w:val="000000"/>
        </w:rPr>
        <w:t xml:space="preserve"> nicht bloß Organisationen. Nein, sie beherrschen diese Gründungen dann natürlich auch und weiten sie – einem Spinnennetz gleich – immer mehr aus. Und das mit dem Ziel, die gesamte Weltbevölkerung unter ihre Kontrolle zu bringen.</w:t>
      </w:r>
    </w:p>
    <w:p w14:paraId="338F96FB" w14:textId="77777777" w:rsidR="00B811D6" w:rsidRPr="00B811D6" w:rsidRDefault="00B811D6" w:rsidP="00B811D6">
      <w:pPr>
        <w:spacing w:after="0" w:line="240" w:lineRule="auto"/>
        <w:rPr>
          <w:rStyle w:val="edit"/>
          <w:rFonts w:ascii="Arial" w:hAnsi="Arial" w:cs="Arial"/>
          <w:color w:val="000000"/>
        </w:rPr>
      </w:pPr>
    </w:p>
    <w:p w14:paraId="269FE298"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Bevor ich dir heute eine ganze Anzahl weiterer Höchstgrad-Freimaurer Gründungen vor Augen führe, möchte ich hier unser aller Bewusstsein zuerst nochmal auf eine grundlegend wichtige Unterscheidung sensibilisieren. Das müssen wir jetzt. Und ich betone vorab – mit allem Nachdruck, dass ich mit dieser neuen Recherche heute keinesfalls etwa eine Pauschalverurteilung anstrebe! Denn mit dem Problem der Freimaurerei verhält es sich eben nicht anders als mit dem Problem jeder Religion oder Kirche oder Nationalität oder Sekte, Rasse und so weiter. Nenne was du willst. Wenn immer zum Beispiel irgendein Schweizer eine Straftat begeht, vielleicht sogar einen grausamen Terroranschlag, dann muss doch aller Welt klar sein, dass sie sich dabei dann nicht um eine Straftat der Schweiz oder der Schweizer handelt. Versteht ihr? Und dasselbe, wenn irgendwelche Deutschen, Franzosen, Engländer oder Amerikaner irgendwelche Straftaten begehen. Solche geben uns keineswegs das Recht, deshalb gleich die ganze Nation dafür zu verachten oder gar zu verfluchen. Und auch wenn ein Jude, ein Araber oder ein Schwarzer sich in irgendeiner Weise vergeht, ja selbst wenn ganze Gruppen von ihnen Straftaten begingen, gäbe es uns nicht das Recht zu irgendwelchen rassistischen Bemerkungen oder gar Handlungen! So etwa, dass wir deswegen einen Pauschalhass gegen irgendwelche Ethnien und so weiterentwickeln. Und dasselbe Prinzip gilt natürlich auch wieder hinsichtlich sämtlicher Kirchen, Freikirchen, Sekten, Geheimbühnen, Parteien und so weiter.</w:t>
      </w:r>
    </w:p>
    <w:p w14:paraId="5EC498AA"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 </w:t>
      </w:r>
    </w:p>
    <w:p w14:paraId="37219B7C"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All solche Organisationen sind </w:t>
      </w:r>
      <w:proofErr w:type="gramStart"/>
      <w:r w:rsidRPr="00B811D6">
        <w:rPr>
          <w:rStyle w:val="edit"/>
          <w:rFonts w:ascii="Arial" w:hAnsi="Arial" w:cs="Arial"/>
          <w:color w:val="000000"/>
        </w:rPr>
        <w:t>ja aufgebaut</w:t>
      </w:r>
      <w:proofErr w:type="gramEnd"/>
      <w:r w:rsidRPr="00B811D6">
        <w:rPr>
          <w:rStyle w:val="edit"/>
          <w:rFonts w:ascii="Arial" w:hAnsi="Arial" w:cs="Arial"/>
          <w:color w:val="000000"/>
        </w:rPr>
        <w:t xml:space="preserve"> und strukturiert wie Geschäfte oder Großkonzerne. In aller Regel mit pyramidalen Strukturen. Das meint: Zuunterst an der Basis gibt es die Mitwirker, die Dienenden, das Fußvolk. Man könnte sie aber auch die „Allesfinanzierenden“ nennen. Und über diesem Basisvolk agieren dann verschiedenste Abstufungen von Betreuern, Aufsehern, Verwaltern. Und über diesen sind wiederum die Fortgeschrittenen, die Spezialisten und so weiter. Sie sind dort gesetzt. Und ganz zuoberst sitzen schließlich in jedem Geschäft, in jeder Organisation, aber auch in jeder Religion, in jeder Partei oder Sekte dann die eigentlichen Köpfe und Drahtzieher des Ganzen. </w:t>
      </w:r>
    </w:p>
    <w:p w14:paraId="1F56A2D7"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Wenn nun in den oberen Führungsetagen schwere Vergehen begangen werden, so etwa Kindesmissbrauch, Drogenhandel, Frauenhandel, verdeckte Spekulationsgeschäfte, Waffenhandel, rituelle Gewalt und womöglich Mordanschläge, Anstiftung zu Terror und Krieg: Wenn also all solches irgendwann ans Licht kommt, dann dürfen wir uns keinesfalls zu einem Pauschalurteil über gleich sämtliche Mitglieder oder Mitwirker hinreißen lassen, so als wären die da plötzlich alle kriminell! Das ist mir </w:t>
      </w:r>
      <w:proofErr w:type="gramStart"/>
      <w:r w:rsidRPr="00B811D6">
        <w:rPr>
          <w:rStyle w:val="edit"/>
          <w:rFonts w:ascii="Arial" w:hAnsi="Arial" w:cs="Arial"/>
          <w:color w:val="000000"/>
        </w:rPr>
        <w:t>ganz wichtig</w:t>
      </w:r>
      <w:proofErr w:type="gramEnd"/>
      <w:r w:rsidRPr="00B811D6">
        <w:rPr>
          <w:rStyle w:val="edit"/>
          <w:rFonts w:ascii="Arial" w:hAnsi="Arial" w:cs="Arial"/>
          <w:color w:val="000000"/>
        </w:rPr>
        <w:t xml:space="preserve">. Ich sage dies zu Beginn mit allem Nachdruck, weil wir heute wirkliche Gräuel sehen werden. Wir blicken </w:t>
      </w:r>
      <w:proofErr w:type="gramStart"/>
      <w:r w:rsidRPr="00B811D6">
        <w:rPr>
          <w:rStyle w:val="edit"/>
          <w:rFonts w:ascii="Arial" w:hAnsi="Arial" w:cs="Arial"/>
          <w:color w:val="000000"/>
        </w:rPr>
        <w:t>wirklich in</w:t>
      </w:r>
      <w:proofErr w:type="gramEnd"/>
      <w:r w:rsidRPr="00B811D6">
        <w:rPr>
          <w:rStyle w:val="edit"/>
          <w:rFonts w:ascii="Arial" w:hAnsi="Arial" w:cs="Arial"/>
          <w:color w:val="000000"/>
        </w:rPr>
        <w:t xml:space="preserve"> eine Gräuelgrube hinein heute. Gräueltaten an oberster Spitze der freimaurerischen Geheimbund-Sekte und anderen mehr. Aber ich sage es nochmal: Das hat null und nichts mit jenen allerliebsten Menschen zu tun, die auch ich ganz persönlich im Urlaub kennengelernt habe, oder etwa mit meiner Großmutter. Meine Großmutter war erzkatholisch. Für mich die wunderbarste Frau, die man sich irgend denken kann. Aber diese getreue Kirchensteuerzahlerin hatte doch keinen Hochschein, was in der Führungsetage ihrer Religion alles geschieht. Also, liebevollste Menschen wie sie sollen daher nicht durch ein Pauschalurteil getroffen werden. Vor allem auch dann nicht, wenn handfeste Beweise auf den Tisch kommen, dass zum Beispiel die oberste Spitze der katholischen Kirche, des Vatikans usw. im tiefsten Satanismus-Dienst verstrickt und verankert sind. Unsere allerliebsten Freunde, die sich dann irgendwann als Mitglieder der unteren Freimaurer-Grade geoutet haben, die haben doch keinen Schimmer von dem, was an der Spitze der Hochgrad-Freimaurerei läuft, von dem wir heute übrigens sprechen – wirklich gründlich. Schädigen wir also bitte niemals irgendwelche Nicht-Eingeweihten oder gutmeinenden und nicht selten äußerst opferbereiten Menschen, nur weil deren oberste Riege sich in Gräueltaten verstrickt hat. Okay? [Publikum: Ja, ja.] </w:t>
      </w:r>
    </w:p>
    <w:p w14:paraId="59B1CDD2" w14:textId="77777777" w:rsidR="00B811D6" w:rsidRPr="00B811D6" w:rsidRDefault="00B811D6" w:rsidP="00B811D6">
      <w:pPr>
        <w:spacing w:after="0" w:line="240" w:lineRule="auto"/>
        <w:rPr>
          <w:rStyle w:val="edit"/>
          <w:rFonts w:ascii="Arial" w:hAnsi="Arial" w:cs="Arial"/>
          <w:color w:val="000000"/>
        </w:rPr>
      </w:pPr>
    </w:p>
    <w:p w14:paraId="1531E894"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lastRenderedPageBreak/>
        <w:t xml:space="preserve">Gut und nach dieser sicher jetzt zureichend langen Einführung gehen wir jetzt zur Substanz über. Mit der jetzigen Rede ergänze ich wie gesagt die zwei eingangs genannten Dokus über die „Weltgefahr Höchstgrad-Freimaurerei“. Und um der Fülle willen kann ich euch wirklich gleichsam nur so wie Übertitel nennen. Würde ich zu jedem Herrschaftsbereich der Freimaurerei noch viele Worte hinzufügen, wir würden heute Nacht noch dasitzen, glaubt es. Versteht aber, dass jede jetzt folgende Offenlegung mit in unseren Augen wirklich soliden Quellen belegbar ist. Ihr habt es vorher gehört. Und wir verschaffen euch freien Zugang zu diesen Quellen. Das ist wichtig, dass ihr das jetzt hört. Die Quellen sind erarbeitet, sie sind hier. Ja, und damit ihr es eben seht, dass wir nicht einfach irgendwelche kuriosen Fantasien verbreiten. Die jetzige Rede basiert, es wurde auch schon erwähnt, auf tausenden Stunden </w:t>
      </w:r>
      <w:proofErr w:type="spellStart"/>
      <w:r w:rsidRPr="00B811D6">
        <w:rPr>
          <w:rStyle w:val="edit"/>
          <w:rFonts w:ascii="Arial" w:hAnsi="Arial" w:cs="Arial"/>
          <w:color w:val="000000"/>
        </w:rPr>
        <w:t>emsiglicher</w:t>
      </w:r>
      <w:proofErr w:type="spellEnd"/>
      <w:r w:rsidRPr="00B811D6">
        <w:rPr>
          <w:rStyle w:val="edit"/>
          <w:rFonts w:ascii="Arial" w:hAnsi="Arial" w:cs="Arial"/>
          <w:color w:val="000000"/>
        </w:rPr>
        <w:t xml:space="preserve"> Recherchen von weit über 300 Kla.TV Mitwirkern aller Gattung. Wenn ich die nur jetzt aufzählen würde, wäre es zehn Minuten länger. Aber zuerst sehen wir uns jetzt noch einmal an, warum diese geheime Hochgrad-Freimaurerei letztlich als Weltgefahr gewittert wurde. Und wir reden heute aus dem Mund der Gründerväter und allerlei Höchstgrad-Freimaurer persönlich. </w:t>
      </w:r>
    </w:p>
    <w:p w14:paraId="36B42FD6"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Man kann es nämlich aus ihrem eigenen Mund vernehmen, dass sie zum Beispiel ihre eigenen Leute bewusst in die Irre führen, bewusst belügen und im Unwissen darüber halten, dass sie sich oben Satan verschrieben haben. Und dies mit dem Ziel, letztlich die gesamte Weltbevölkerung unter diese Herrschaft, unter diesen Dienst von Satan, zu bringen. </w:t>
      </w:r>
    </w:p>
    <w:p w14:paraId="399BF5D1"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Ich sage das jetzt einfach </w:t>
      </w:r>
      <w:proofErr w:type="gramStart"/>
      <w:r w:rsidRPr="00B811D6">
        <w:rPr>
          <w:rStyle w:val="edit"/>
          <w:rFonts w:ascii="Arial" w:hAnsi="Arial" w:cs="Arial"/>
          <w:color w:val="000000"/>
        </w:rPr>
        <w:t>mal</w:t>
      </w:r>
      <w:proofErr w:type="gramEnd"/>
      <w:r w:rsidRPr="00B811D6">
        <w:rPr>
          <w:rStyle w:val="edit"/>
          <w:rFonts w:ascii="Arial" w:hAnsi="Arial" w:cs="Arial"/>
          <w:color w:val="000000"/>
        </w:rPr>
        <w:t xml:space="preserve"> wie große Übertitel vorweg und ihr </w:t>
      </w:r>
      <w:proofErr w:type="gramStart"/>
      <w:r w:rsidRPr="00B811D6">
        <w:rPr>
          <w:rStyle w:val="edit"/>
          <w:rFonts w:ascii="Arial" w:hAnsi="Arial" w:cs="Arial"/>
          <w:color w:val="000000"/>
        </w:rPr>
        <w:t>werdet</w:t>
      </w:r>
      <w:proofErr w:type="gramEnd"/>
      <w:r w:rsidRPr="00B811D6">
        <w:rPr>
          <w:rStyle w:val="edit"/>
          <w:rFonts w:ascii="Arial" w:hAnsi="Arial" w:cs="Arial"/>
          <w:color w:val="000000"/>
        </w:rPr>
        <w:t xml:space="preserve"> sehen, ich kann es belegen. Also sind Lüge, Täuschung und Irreführung dabei ihr ständiges Werkzeug, ihr ständiges Prinzip und nicht etwa die bloße Ausnahme. </w:t>
      </w:r>
    </w:p>
    <w:p w14:paraId="2F321AEF" w14:textId="77777777" w:rsidR="00B811D6" w:rsidRPr="00B811D6" w:rsidRDefault="00B811D6" w:rsidP="00B811D6">
      <w:pPr>
        <w:spacing w:after="0" w:line="240" w:lineRule="auto"/>
        <w:rPr>
          <w:rStyle w:val="edit"/>
          <w:rFonts w:ascii="Arial" w:hAnsi="Arial" w:cs="Arial"/>
          <w:color w:val="000000"/>
        </w:rPr>
      </w:pPr>
    </w:p>
    <w:p w14:paraId="30400BA8"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Den Beweis dieser Tatsache liefert uns jetzt gleich mal der Gründer der schottischen Höchstgrad-Freimaurerei und auch Verfasser der sogenannten Freimaurer-Bibel: „</w:t>
      </w:r>
      <w:proofErr w:type="spellStart"/>
      <w:r w:rsidRPr="00B811D6">
        <w:rPr>
          <w:rStyle w:val="edit"/>
          <w:rFonts w:ascii="Arial" w:hAnsi="Arial" w:cs="Arial"/>
          <w:color w:val="000000"/>
        </w:rPr>
        <w:t>Morals</w:t>
      </w:r>
      <w:proofErr w:type="spellEnd"/>
      <w:r w:rsidRPr="00B811D6">
        <w:rPr>
          <w:rStyle w:val="edit"/>
          <w:rFonts w:ascii="Arial" w:hAnsi="Arial" w:cs="Arial"/>
          <w:color w:val="000000"/>
        </w:rPr>
        <w:t xml:space="preserve"> and Dogma“ heißt sie, aus eigener Feder. Und jetzt sprechen wir gerade von dem 33. Grad Freimaurer Albert Pike, der 1861 zum US-Brigadegeneral befördert wurde, während er für die USA in Mexiko gekämpft hat. Befördert wurde Pike vom US-Präsidenten Abraham Lincoln, der </w:t>
      </w:r>
      <w:proofErr w:type="gramStart"/>
      <w:r w:rsidRPr="00B811D6">
        <w:rPr>
          <w:rStyle w:val="edit"/>
          <w:rFonts w:ascii="Arial" w:hAnsi="Arial" w:cs="Arial"/>
          <w:color w:val="000000"/>
        </w:rPr>
        <w:t>selber</w:t>
      </w:r>
      <w:proofErr w:type="gramEnd"/>
      <w:r w:rsidRPr="00B811D6">
        <w:rPr>
          <w:rStyle w:val="edit"/>
          <w:rFonts w:ascii="Arial" w:hAnsi="Arial" w:cs="Arial"/>
          <w:color w:val="000000"/>
        </w:rPr>
        <w:t xml:space="preserve"> ein Freimaurermeister vom Stuhl war.</w:t>
      </w:r>
    </w:p>
    <w:p w14:paraId="240BF4CA"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(Präzisierung: Albert Pike wurde nicht von Lincoln befördert, aber im Jahr 1865 von Andrew Johnson rehabilitiert. Dieser wurde als damaliger Vizepräsident zum US-Präsidenten gewählt, weil Lincoln kurz nach seiner Wahl ermordet wurde. Andrew Johnson war auch Freimaurer.)</w:t>
      </w:r>
    </w:p>
    <w:p w14:paraId="79BAAB2B"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 </w:t>
      </w:r>
      <w:proofErr w:type="spellStart"/>
      <w:r w:rsidRPr="00B811D6">
        <w:rPr>
          <w:rStyle w:val="edit"/>
          <w:rFonts w:ascii="Arial" w:hAnsi="Arial" w:cs="Arial"/>
          <w:color w:val="000000"/>
        </w:rPr>
        <w:t>Pikes</w:t>
      </w:r>
      <w:proofErr w:type="spellEnd"/>
      <w:r w:rsidRPr="00B811D6">
        <w:rPr>
          <w:rStyle w:val="edit"/>
          <w:rFonts w:ascii="Arial" w:hAnsi="Arial" w:cs="Arial"/>
          <w:color w:val="000000"/>
        </w:rPr>
        <w:t xml:space="preserve"> Werk, also „</w:t>
      </w:r>
      <w:proofErr w:type="spellStart"/>
      <w:r w:rsidRPr="00B811D6">
        <w:rPr>
          <w:rStyle w:val="edit"/>
          <w:rFonts w:ascii="Arial" w:hAnsi="Arial" w:cs="Arial"/>
          <w:color w:val="000000"/>
        </w:rPr>
        <w:t>Morals</w:t>
      </w:r>
      <w:proofErr w:type="spellEnd"/>
      <w:r w:rsidRPr="00B811D6">
        <w:rPr>
          <w:rStyle w:val="edit"/>
          <w:rFonts w:ascii="Arial" w:hAnsi="Arial" w:cs="Arial"/>
          <w:color w:val="000000"/>
        </w:rPr>
        <w:t xml:space="preserve"> and Dogma“ heißt es, liegt </w:t>
      </w:r>
      <w:proofErr w:type="gramStart"/>
      <w:r w:rsidRPr="00B811D6">
        <w:rPr>
          <w:rStyle w:val="edit"/>
          <w:rFonts w:ascii="Arial" w:hAnsi="Arial" w:cs="Arial"/>
          <w:color w:val="000000"/>
        </w:rPr>
        <w:t>uns übrigens</w:t>
      </w:r>
      <w:proofErr w:type="gramEnd"/>
      <w:r w:rsidRPr="00B811D6">
        <w:rPr>
          <w:rStyle w:val="edit"/>
          <w:rFonts w:ascii="Arial" w:hAnsi="Arial" w:cs="Arial"/>
          <w:color w:val="000000"/>
        </w:rPr>
        <w:t xml:space="preserve"> in englischer und deutscher Fassung vor. Auf Seite 104 bis 105 heißt es, ich zitiere: „Die Freimaurerei verbirgt, wie alle Religionen, alle Mysterien, die Hermetik und die Alchemie, ihre Geheimnisse vor allen – außer den Adepten, den Gereiften und Weisen, oder den Auserwählten – und verwendet falsche Erklärungen und Falschdarstellungen ihrer Symbole, um diejenigen in die Irre zu führen, die es verdienen, in die Irre geführt zu werden.“ Gut verstanden? Also dieses Prinzip des „bewussten Irreführens“ führt Pike dann auf Seite 819 noch etwas präziser aus. Jetzt spitzt mal gut die Ohren: „Die blauen Grade sind nur der äußere Vorhof des Tempels. Ein Teil der Symbole wird dort dem Eingeweihten gezeigt, aber er wird absichtlich durch falsche Interpretationen in die Irre geführt. Es ist nicht beabsichtigt, dass er sie versteht, sondern dass er glaubt, sie zu verstehen. Ihre wahre Erklärung ist den Adepten, den Gereiften, den Prinzen der Freimaurerei, vorbehalten.“ Jetzt hör gut zu: „Die gesamte königliche und priesterliche Kunst wurde vor Jahrhunderten so sorgfältig in den hohen Graden verborgen.“ Schöne Brüder, nicht? Die ganz oben. Ich sag's: Liebt die unteren, die das nicht wissen. Aber schaut den oberen jetzt auf die Finger!</w:t>
      </w:r>
    </w:p>
    <w:p w14:paraId="09457CE5" w14:textId="77777777" w:rsidR="00B811D6" w:rsidRPr="00B811D6" w:rsidRDefault="00B811D6" w:rsidP="00B811D6">
      <w:pPr>
        <w:spacing w:after="0" w:line="240" w:lineRule="auto"/>
        <w:rPr>
          <w:rStyle w:val="edit"/>
          <w:rFonts w:ascii="Arial" w:hAnsi="Arial" w:cs="Arial"/>
          <w:color w:val="000000"/>
        </w:rPr>
      </w:pPr>
    </w:p>
    <w:p w14:paraId="49D522CD"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Wie dieses gezielte Versteckspiel funktioniert, kann man klarer sehen, wenn man nur schon die Theorien aus Seite 102 von „</w:t>
      </w:r>
      <w:proofErr w:type="spellStart"/>
      <w:r w:rsidRPr="00B811D6">
        <w:rPr>
          <w:rStyle w:val="edit"/>
          <w:rFonts w:ascii="Arial" w:hAnsi="Arial" w:cs="Arial"/>
          <w:color w:val="000000"/>
        </w:rPr>
        <w:t>Morals</w:t>
      </w:r>
      <w:proofErr w:type="spellEnd"/>
      <w:r w:rsidRPr="00B811D6">
        <w:rPr>
          <w:rStyle w:val="edit"/>
          <w:rFonts w:ascii="Arial" w:hAnsi="Arial" w:cs="Arial"/>
          <w:color w:val="000000"/>
        </w:rPr>
        <w:t xml:space="preserve"> &amp; Dogma“ mit der Praxis der Höchstgrad-Freimaurerei vergleicht. Ab Seite 102 schrieb Pike, Zitat: „Der Teufel ist die Personifizierung des Atheismus oder der Götzenverehrung. Für die Eingeweihten ist er keine Person, sondern eine Kraft, die zum Guten geschaffen wurde, aber auch dem Bösen dienen kann. Sie ist das Instrument der Freiheit oder des freien Willens. Sie repräsentieren diese Kraft, die über die physische Generation herrscht, in der mythologischen und gehörnten Gestalt des </w:t>
      </w:r>
      <w:r w:rsidRPr="00B811D6">
        <w:rPr>
          <w:rStyle w:val="edit"/>
          <w:rFonts w:ascii="Arial" w:hAnsi="Arial" w:cs="Arial"/>
          <w:color w:val="000000"/>
        </w:rPr>
        <w:lastRenderedPageBreak/>
        <w:t xml:space="preserve">Gottes Pan: Daher stammt der Ziegenbock des Sabbats, Bruder der alten Schlange und Lichtträger oder Phosphor, aus dem die Dichter den falschen Lucifer der Legende gemacht haben.“ Seht ihr? Und nur so kannst du verstehen, was das Symbol des </w:t>
      </w:r>
      <w:proofErr w:type="spellStart"/>
      <w:r w:rsidRPr="00B811D6">
        <w:rPr>
          <w:rStyle w:val="edit"/>
          <w:rFonts w:ascii="Arial" w:hAnsi="Arial" w:cs="Arial"/>
          <w:color w:val="000000"/>
        </w:rPr>
        <w:t>Baphomet</w:t>
      </w:r>
      <w:proofErr w:type="spellEnd"/>
      <w:r w:rsidRPr="00B811D6">
        <w:rPr>
          <w:rStyle w:val="edit"/>
          <w:rFonts w:ascii="Arial" w:hAnsi="Arial" w:cs="Arial"/>
          <w:color w:val="000000"/>
        </w:rPr>
        <w:t xml:space="preserve"> im Hauptsaal des Freimaurer-Tempels, im Hauptquartier des obersten Rates der Welt in Washington D. C., zu suchen hat. Da ist er. Und ich gehe später noch einmal etwas gründlicher auf die wahre Problematik dieses </w:t>
      </w:r>
      <w:proofErr w:type="spellStart"/>
      <w:r w:rsidRPr="00B811D6">
        <w:rPr>
          <w:rStyle w:val="edit"/>
          <w:rFonts w:ascii="Arial" w:hAnsi="Arial" w:cs="Arial"/>
          <w:color w:val="000000"/>
        </w:rPr>
        <w:t>Baphomet</w:t>
      </w:r>
      <w:proofErr w:type="spellEnd"/>
      <w:r w:rsidRPr="00B811D6">
        <w:rPr>
          <w:rStyle w:val="edit"/>
          <w:rFonts w:ascii="Arial" w:hAnsi="Arial" w:cs="Arial"/>
          <w:color w:val="000000"/>
        </w:rPr>
        <w:t xml:space="preserve"> ein. </w:t>
      </w:r>
    </w:p>
    <w:p w14:paraId="10A4E280" w14:textId="77777777" w:rsidR="00B811D6" w:rsidRPr="00B811D6" w:rsidRDefault="00B811D6" w:rsidP="00B811D6">
      <w:pPr>
        <w:spacing w:after="0" w:line="240" w:lineRule="auto"/>
        <w:rPr>
          <w:rStyle w:val="edit"/>
          <w:rFonts w:ascii="Arial" w:hAnsi="Arial" w:cs="Arial"/>
          <w:color w:val="000000"/>
        </w:rPr>
      </w:pPr>
    </w:p>
    <w:p w14:paraId="2091FBAE"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Doch jetzt gehen wir zuerst noch einmal zurück zur verharmlosenden Behauptung der Hochgrad-Freimaurerei: „Der Teufel sei eine bloße Kraft.“ Wie sehr diese offizielle Lehre, der Teufel sei eine bloße Kraft, bereits eine bewusst irreführende Lüge ist, verrät gleich ein vergleichender Blick – ein zweiter Blick, auf die inoffizielle Praxis der Höchstgrad-Freimaurerei. Und wie der Umgang mit dieser angeblich ‚bloßen Kraft‘ in der realen Praxis ausschaut, hat nämlich der 33. Grad Freimaurer Arthur Edward Waite im Buch der schwarzen Magie niedergeschrieben. Auf Seite 244 gibt er eine Anleitung, wie man Lucifer, den Fürst aller rebellischen Geister, zum ersten Mal beschwört. Jetzt passt mal gut auf. Beachte, wie er den Teufel durchaus als Person und nicht etwa als bloße Kraft anspricht. Jetzt kommt sein Zitat, sein Anruf. Er ruft: „Kaiser Luzifer, Herrscher und Fürst der rebellischen Geister, ich beschwöre dich, deine Wohnstätte zu verlassen, wo auch immer auf der Welt sie sich befinden mag, und hierher zu kommen, um mit mir zu kommunizieren.“ Zitat Ende. Ist das eine Kraft oder eine Person, mit der er hier spricht? Wenn sie sagen „für die Eingeweihten ist eine Kraft“, siehst du, was die Wahrheit ist. Ich sage: Lüge ist notorisch das Prinzip. </w:t>
      </w:r>
    </w:p>
    <w:p w14:paraId="1B70F803"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Und auf Seite 687 der inoffiziellen Freimaurer Geheimlehre lässt Pike dann die Katze aus dem Sack. Er schreibt, Zitat: „Die Gottheit des Alten Testaments wird überall als direkter Urheber des Bösen dargestellt, der böse und lügnerische Geister auf die Menschen hetzt, …“ Da siehst du jetzt, wie er das Alte Testament der Bibel auf den Kopf stellt. Jetzt ist plötzlich Gott der Böse, für alles Böse verantwortlich. Und weiter unter den inoffiziellen geheimen Erklärungen, was zu verstehen ist, hat uns A. C. de la Rive in seiner Mitschrift vom 14. Juli 1889 festgehalten. Und zwar, als der 33. Freimaurer Albert Pike folgende Anweisung an die 23 obersten Räte der Welt gab, da hat er mitgeschrieben. Auf Seite 588 sagt dann Pike dort, Zitat: „Was wir einer Menschenmenge </w:t>
      </w:r>
      <w:proofErr w:type="spellStart"/>
      <w:r w:rsidRPr="00B811D6">
        <w:rPr>
          <w:rStyle w:val="edit"/>
          <w:rFonts w:ascii="Arial" w:hAnsi="Arial" w:cs="Arial"/>
          <w:color w:val="000000"/>
        </w:rPr>
        <w:t>saSigen</w:t>
      </w:r>
      <w:proofErr w:type="spellEnd"/>
      <w:r w:rsidRPr="00B811D6">
        <w:rPr>
          <w:rStyle w:val="edit"/>
          <w:rFonts w:ascii="Arial" w:hAnsi="Arial" w:cs="Arial"/>
          <w:color w:val="000000"/>
        </w:rPr>
        <w:t xml:space="preserve"> müssen, ist, wir verehren einen Gott ohne jeden Aberglauben. Euch souveränen Großinspektoren sagen wir dies, damit ihr es den Brüdern des 32., 31. und 30. Grades weitergeben könnt. Die freimaurerische Religion sollte von uns allen – den Eingeweihten, den hohen Graden – in der Reinheit der luziferischen Lehre bewahrt werden. Wenn Luzifer nicht Gott wäre, würde Adonai und seine Priester ihn dann verleumden? Ja, Luzifer ist Gott, und leider ist auch Adonai auch Gott. … und die wahre und reine philosophische Religion ist der Glaube an Luzifer, der Adonai gleichgestellt ist. Aber Luzifer, Gott des Lichts und Gott des Guten, kämpft für die Menschheit gegen Adonai, den Gott der Dunkelheit und des Bösen.“ Zitat Ende. Siehst du, wie es am Kopf ist? Der Satanismus regiert da ganz oben.</w:t>
      </w:r>
    </w:p>
    <w:p w14:paraId="57E74E99" w14:textId="77777777" w:rsidR="00B811D6" w:rsidRPr="00B811D6" w:rsidRDefault="00B811D6" w:rsidP="00B811D6">
      <w:pPr>
        <w:spacing w:after="0" w:line="240" w:lineRule="auto"/>
        <w:rPr>
          <w:rStyle w:val="edit"/>
          <w:rFonts w:ascii="Arial" w:hAnsi="Arial" w:cs="Arial"/>
          <w:color w:val="000000"/>
        </w:rPr>
      </w:pPr>
    </w:p>
    <w:p w14:paraId="5FBF36AC"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Der 33. Grad Freimaurer Manly Palmer Hall verherrlichte den Freimaurer-Schlüssel im Kampf gegen diesen Gott der Bibel mit folgenden Worten, Zitat: „Wenn der Freimaurer […] die richtige Anwendung der Dynamik der Lebenskraft lernt, hat er die Meisterschaft seines Handwerks erlangt. Die brodelnden Energien Luzifers liegen in seinen Händen.“ Zitat Ende. </w:t>
      </w:r>
    </w:p>
    <w:p w14:paraId="45A13E53"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Wir behalten dabei jetzt im Hinterkopf wie die Höchstgrad-Freimaurer in der inoffiziellen Praxis den Teufel als „Kaiser Luzifer, Herrscher und Fürst aller rebellischen Geister“ beschwören. </w:t>
      </w:r>
    </w:p>
    <w:p w14:paraId="55E0C7D3" w14:textId="77777777" w:rsidR="00B811D6" w:rsidRPr="00B811D6" w:rsidRDefault="00B811D6" w:rsidP="00B811D6">
      <w:pPr>
        <w:spacing w:after="0" w:line="240" w:lineRule="auto"/>
        <w:rPr>
          <w:rStyle w:val="edit"/>
          <w:rFonts w:ascii="Arial" w:hAnsi="Arial" w:cs="Arial"/>
          <w:color w:val="000000"/>
        </w:rPr>
      </w:pPr>
    </w:p>
    <w:p w14:paraId="2B5EC30B"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Zwei nennenswerte Frauen in der Freimaurerei waren die berühmte Okkultistin Helena </w:t>
      </w:r>
      <w:proofErr w:type="spellStart"/>
      <w:r w:rsidRPr="00B811D6">
        <w:rPr>
          <w:rStyle w:val="edit"/>
          <w:rFonts w:ascii="Arial" w:hAnsi="Arial" w:cs="Arial"/>
          <w:color w:val="000000"/>
        </w:rPr>
        <w:t>Petrovna</w:t>
      </w:r>
      <w:proofErr w:type="spellEnd"/>
      <w:r w:rsidRPr="00B811D6">
        <w:rPr>
          <w:rStyle w:val="edit"/>
          <w:rFonts w:ascii="Arial" w:hAnsi="Arial" w:cs="Arial"/>
          <w:color w:val="000000"/>
        </w:rPr>
        <w:t xml:space="preserve"> Blavatsky, die hat die Theosophische Gesellschaft gegründet und Alice A. Bailey, die mit einem 32. Grad Freimaurer verheiratet war. Letztere hat </w:t>
      </w:r>
      <w:proofErr w:type="gramStart"/>
      <w:r w:rsidRPr="00B811D6">
        <w:rPr>
          <w:rStyle w:val="edit"/>
          <w:rFonts w:ascii="Arial" w:hAnsi="Arial" w:cs="Arial"/>
          <w:color w:val="000000"/>
        </w:rPr>
        <w:t>ja den</w:t>
      </w:r>
      <w:proofErr w:type="gramEnd"/>
      <w:r w:rsidRPr="00B811D6">
        <w:rPr>
          <w:rStyle w:val="edit"/>
          <w:rFonts w:ascii="Arial" w:hAnsi="Arial" w:cs="Arial"/>
          <w:color w:val="000000"/>
        </w:rPr>
        <w:t xml:space="preserve"> Verlag „Lucifer Trust“, also „Vertrau dem Teufel“ gegründet. Zwei Aussprüche von Blavatsky im Buch der Geheimlehre auf Seite 71 und 73 lauten so, Zitat: “… Der Teufel wird heute von der Kirche als Dunkelheit bezeichnet, ... Er wurde von der Kirche in Luzifer oder Satan verwandelt – [jetzt passt auf:</w:t>
      </w:r>
      <w:proofErr w:type="gramStart"/>
      <w:r w:rsidRPr="00B811D6">
        <w:rPr>
          <w:rStyle w:val="edit"/>
          <w:rFonts w:ascii="Arial" w:hAnsi="Arial" w:cs="Arial"/>
          <w:color w:val="000000"/>
        </w:rPr>
        <w:t>]</w:t>
      </w:r>
      <w:proofErr w:type="gramEnd"/>
      <w:r w:rsidRPr="00B811D6">
        <w:rPr>
          <w:rStyle w:val="edit"/>
          <w:rFonts w:ascii="Arial" w:hAnsi="Arial" w:cs="Arial"/>
          <w:color w:val="000000"/>
        </w:rPr>
        <w:t xml:space="preserve"> weil er höher und älter ist als Jehova [oder Jahwe im Urtext] und dem neuen </w:t>
      </w:r>
      <w:r w:rsidRPr="00B811D6">
        <w:rPr>
          <w:rStyle w:val="edit"/>
          <w:rFonts w:ascii="Arial" w:hAnsi="Arial" w:cs="Arial"/>
          <w:color w:val="000000"/>
        </w:rPr>
        <w:lastRenderedPageBreak/>
        <w:t>Dogma geopfert werden musste.“ [</w:t>
      </w:r>
      <w:proofErr w:type="gramStart"/>
      <w:r w:rsidRPr="00B811D6">
        <w:rPr>
          <w:rStyle w:val="edit"/>
          <w:rFonts w:ascii="Arial" w:hAnsi="Arial" w:cs="Arial"/>
          <w:color w:val="000000"/>
        </w:rPr>
        <w:t>Hier</w:t>
      </w:r>
      <w:proofErr w:type="gramEnd"/>
      <w:r w:rsidRPr="00B811D6">
        <w:rPr>
          <w:rStyle w:val="edit"/>
          <w:rFonts w:ascii="Arial" w:hAnsi="Arial" w:cs="Arial"/>
          <w:color w:val="000000"/>
        </w:rPr>
        <w:t xml:space="preserve"> steht es] Schwarz auf </w:t>
      </w:r>
      <w:proofErr w:type="spellStart"/>
      <w:r w:rsidRPr="00B811D6">
        <w:rPr>
          <w:rStyle w:val="edit"/>
          <w:rFonts w:ascii="Arial" w:hAnsi="Arial" w:cs="Arial"/>
          <w:color w:val="000000"/>
        </w:rPr>
        <w:t>weiß</w:t>
      </w:r>
      <w:proofErr w:type="spellEnd"/>
      <w:r w:rsidRPr="00B811D6">
        <w:rPr>
          <w:rStyle w:val="edit"/>
          <w:rFonts w:ascii="Arial" w:hAnsi="Arial" w:cs="Arial"/>
          <w:color w:val="000000"/>
        </w:rPr>
        <w:t xml:space="preserve">: Der Teufel ist also älter und höher als der Gott der Bibel, von dem es heißt: Jahwe, der Himmel und Erde geschaffen hat. Sie redet hier von Jehova, aber im Urtext ist Jehova/Jahwe dasselbe. „Jehova …“, ein weiteres Zitat von ihr: „Jehova [oder Jahwe] – esoterisch Elohim – ist auch die Schlange oder der Drache, der Eva verführte, und der Drache ist ein altes Symbol für ‚Astrallicht‘, welches die ‚Weisheit des Chaos‘ ist.“ Neue Welt aus dem Chaos, da hörst du alles durch, siehst du es? Blavatsky war Mitglied des Freimaurer-Ordens und saß in den hinten eingeblendeten Logen. Die lese ich euch nicht vor, </w:t>
      </w:r>
      <w:proofErr w:type="gramStart"/>
      <w:r w:rsidRPr="00B811D6">
        <w:rPr>
          <w:rStyle w:val="edit"/>
          <w:rFonts w:ascii="Arial" w:hAnsi="Arial" w:cs="Arial"/>
          <w:color w:val="000000"/>
        </w:rPr>
        <w:t>das</w:t>
      </w:r>
      <w:proofErr w:type="gramEnd"/>
      <w:r w:rsidRPr="00B811D6">
        <w:rPr>
          <w:rStyle w:val="edit"/>
          <w:rFonts w:ascii="Arial" w:hAnsi="Arial" w:cs="Arial"/>
          <w:color w:val="000000"/>
        </w:rPr>
        <w:t xml:space="preserve"> wollt ihr nicht hören. Nun siehst du auch deutlich, von welcher Ecke diese neuartigen Jahwe-Verlästerungen kommen, die in spalterischer Weise unter uns Aufklärern gerade verbreitet werden. Dieser luziferische Geheimbund verteufelt nämlich nicht nur den Gott des allen Testaments, sondern auch Jesus Christus und die christliche Religion insgesamt. Summarisch wird alles Gute zum Bösen und alles Böse zum Guten erklärt. Recht wird zunehmend zu Unrecht, Unrecht zunehmend zu Recht. So nur kannst du verstehen, was auch in der Welt da draußen sich entwickelt. Ich sage, hier stehen wir an der Wiege des Nihilismus, ihr Lieben. Das ist Auflösung aller gehabten Werte und ins Gegenteil wird es verkehrt. Das ist typisch für Satan. Kein Wunder also, wenn auch im zweiten Buch der Geheimlehre auf Seite 215 folgendes zu lesen ist. Ich zitiere wieder: „Die ersten Christen (die den Juden ihre Bibel raubten) haben die ersten vier Kapitel der Genesis in ihrer esoterischen Bedeutung so wenig verstanden, dass sie nie begriffen haben, dass ihr Ungehorsam nicht nur keine Sünde darstellte, sondern dass die „Schlange“ in Wirklichkeit Gott selbst war, der als „</w:t>
      </w:r>
      <w:proofErr w:type="spellStart"/>
      <w:r w:rsidRPr="00B811D6">
        <w:rPr>
          <w:rStyle w:val="edit"/>
          <w:rFonts w:ascii="Arial" w:hAnsi="Arial" w:cs="Arial"/>
          <w:color w:val="000000"/>
        </w:rPr>
        <w:t>Ophis</w:t>
      </w:r>
      <w:proofErr w:type="spellEnd"/>
      <w:r w:rsidRPr="00B811D6">
        <w:rPr>
          <w:rStyle w:val="edit"/>
          <w:rFonts w:ascii="Arial" w:hAnsi="Arial" w:cs="Arial"/>
          <w:color w:val="000000"/>
        </w:rPr>
        <w:t>“, als Logos oder Träger göttlicher, schöpferischer Weisheit die Menschheit lehrte, selbst zu Schöpfern zu werden.“ Zitat Ende. Siehst du es auf dem Kopf? Alles auf dem Kopf. Band 1 Geheimlehre, Seite 415, formuliert es so, Zitat: „Sobald wir den Schlüssel zur Genesis in Händen halten, ist es die wissenschaftliche und symbolische Kabbala, die das Geheimnis enthüllt. Die große Schlange im Garten Eden und der Herrgott sind identisch.“ Zitat Ende.</w:t>
      </w:r>
    </w:p>
    <w:p w14:paraId="6D6D4B38"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 </w:t>
      </w:r>
    </w:p>
    <w:p w14:paraId="14EB9576"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Ich fasse jetzt die offizielle Lehre für die unteren Grade der Freimaurerei einmal in den Worten der Hochgrad-Okkultistin Blavatsky in Stichworten zusammen. Zusammengefügt aus den Texten, die unten als Quelle angegeben sind. Sie sagt in Kurzfassung: Offiziell steht Luzifer … (offiziell, ja, für dich und das Fußvolk), offiziell steht Lucifer für: Das freie Leben, das Denken, den Fortschritt, die Zivilisation, die Freiheit, die Unabhängigkeit, die Brüderlichkeit. In der inoffiziellen Lehre (also in der geheimen) aber wird der Teufel zum wahren Gott, zum lichtbringenden Logos, und die Schlange zur Erlöserin. </w:t>
      </w:r>
    </w:p>
    <w:p w14:paraId="2CD19BEC"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Das sind ihre Zitate auf diesen Seiten, die ihr unten finden könnt. Und jetzt, auf den Punkt gebracht, sagt sie so, Zitat: „Es ist Satan, der Gott unseres Planeten und der einzige Gott ist.“ Punkt. Zitat Ende. Unten sind die Seiten angegeben, wo sie das wortwörtlich sagt. Alles Freimaurer/Hochgrad-Freimaurer Zitate. Und schon durch diese wenigen Hintergrundinformationen verstehen wir jetzt natürlich auch, warum der bekennende Satanist Albert Pike am 21. Januar 1870 an das Oberhaupt des Illuminatenordens Folgendes geschrieben hat, Zitat: „Wir müssen einen Super-Ritus schaffen, der unbekannt bleiben wird und zu dem wir die Freimaurer hohen Grades [also 30. Grad und höher] einladen werden, die wir auswählen werden. Was unsere Brüder in der Freimaurerei betrifft, so müssen diese Männer zur strengsten Geheimhaltung verpflichtet werden. Durch diesen höchsten Ritus werden wir die gesamte Freimaurerei regieren, die zu einem einzigen internationalen Zentrum werden wird, das umso mächtiger sein wird, da seine Führung unbekannt sein wird.“ Zitat Ende. </w:t>
      </w:r>
    </w:p>
    <w:p w14:paraId="00576E3A" w14:textId="77777777" w:rsidR="00B811D6" w:rsidRPr="00B811D6" w:rsidRDefault="00B811D6" w:rsidP="00B811D6">
      <w:pPr>
        <w:spacing w:after="0" w:line="240" w:lineRule="auto"/>
        <w:rPr>
          <w:rStyle w:val="edit"/>
          <w:rFonts w:ascii="Arial" w:hAnsi="Arial" w:cs="Arial"/>
          <w:color w:val="000000"/>
        </w:rPr>
      </w:pPr>
    </w:p>
    <w:p w14:paraId="352C511B"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Solltet ihr je von irgendeiner Seite hören, das sind doch Fälschungen: Ihr Lieben, es ist alles eine Fälschung für den </w:t>
      </w:r>
      <w:proofErr w:type="gramStart"/>
      <w:r w:rsidRPr="00B811D6">
        <w:rPr>
          <w:rStyle w:val="edit"/>
          <w:rFonts w:ascii="Arial" w:hAnsi="Arial" w:cs="Arial"/>
          <w:color w:val="000000"/>
        </w:rPr>
        <w:t>Feind</w:t>
      </w:r>
      <w:proofErr w:type="gramEnd"/>
      <w:r w:rsidRPr="00B811D6">
        <w:rPr>
          <w:rStyle w:val="edit"/>
          <w:rFonts w:ascii="Arial" w:hAnsi="Arial" w:cs="Arial"/>
          <w:color w:val="000000"/>
        </w:rPr>
        <w:t xml:space="preserve">, wenn er ertappt wird. Wie könnte er sich anders wehren? Wir haben diese Dinge schwarz auf weiß für euch heute palettenweise, wo ihr es nachlesen könnt, mit Quelle. Und ihr könnt mit solchen und ähnlichen Aussprüchen noch bis zum Abend fortsetzen, aber ich sage, um der Zeit willen verlassen wir jetzt diese gewiss ausreichende Einführung und wir schauen uns anhand der typischen freimaurerischen Symbole einmal an, wie dieser vom Satanisten Albert Pike geschaffene höchste Ritus internationalen Einfluss auf allen Ebenen unserer Gesellschaft gewonnen hat. Denn das, </w:t>
      </w:r>
      <w:r w:rsidRPr="00B811D6">
        <w:rPr>
          <w:rStyle w:val="edit"/>
          <w:rFonts w:ascii="Arial" w:hAnsi="Arial" w:cs="Arial"/>
          <w:color w:val="000000"/>
        </w:rPr>
        <w:lastRenderedPageBreak/>
        <w:t>was er vorgehabt hat, hat er auch umgesetzt. Und ganz einerlei, was die offizielle Welt unter diesem symbolischen Zeichen irrtümlich versteht. Du hast soeben gesehen, welcher Geist inoffiziell dahintersteckt. Und so wie es einst hieß, alle Wege führen nach Rom, so säumen jetzt natürlich auch alle Freimaurer-Symbole die Wege zur begehrten Weltherrschaft Luzifers, des Herrschers und Fürsten aller rebellischen Geister, wie sie ihn nennen.</w:t>
      </w:r>
    </w:p>
    <w:p w14:paraId="00304ED5"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 </w:t>
      </w:r>
    </w:p>
    <w:p w14:paraId="584CF0F5"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Und an dieser Stelle gehe ich jetzt wie versprochen noch etwas gründlicher auf das bekannte Symbol des </w:t>
      </w:r>
      <w:proofErr w:type="spellStart"/>
      <w:r w:rsidRPr="00B811D6">
        <w:rPr>
          <w:rStyle w:val="edit"/>
          <w:rFonts w:ascii="Arial" w:hAnsi="Arial" w:cs="Arial"/>
          <w:color w:val="000000"/>
        </w:rPr>
        <w:t>Baphomet</w:t>
      </w:r>
      <w:proofErr w:type="spellEnd"/>
      <w:r w:rsidRPr="00B811D6">
        <w:rPr>
          <w:rStyle w:val="edit"/>
          <w:rFonts w:ascii="Arial" w:hAnsi="Arial" w:cs="Arial"/>
          <w:color w:val="000000"/>
        </w:rPr>
        <w:t xml:space="preserve"> ein. Denn dieses Symbol wurde ja auch von dem Hochgrad-Freimaurer Aleister Crowley getragen. Und jetzt seht ihr einen Hochgrad/Höchstgrad-Freimaurer und Satanisten bei der Arbeit, wenn es um Krieg und Blutopfer, Babyopfer geht und so. Crowley war Mitglied im </w:t>
      </w:r>
      <w:proofErr w:type="spellStart"/>
      <w:r w:rsidRPr="00B811D6">
        <w:rPr>
          <w:rStyle w:val="edit"/>
          <w:rFonts w:ascii="Arial" w:hAnsi="Arial" w:cs="Arial"/>
          <w:color w:val="000000"/>
        </w:rPr>
        <w:t>Hermetic</w:t>
      </w:r>
      <w:proofErr w:type="spellEnd"/>
      <w:r w:rsidRPr="00B811D6">
        <w:rPr>
          <w:rStyle w:val="edit"/>
          <w:rFonts w:ascii="Arial" w:hAnsi="Arial" w:cs="Arial"/>
          <w:color w:val="000000"/>
        </w:rPr>
        <w:t xml:space="preserve"> Order </w:t>
      </w:r>
      <w:proofErr w:type="spellStart"/>
      <w:r w:rsidRPr="00B811D6">
        <w:rPr>
          <w:rStyle w:val="edit"/>
          <w:rFonts w:ascii="Arial" w:hAnsi="Arial" w:cs="Arial"/>
          <w:color w:val="000000"/>
        </w:rPr>
        <w:t>of</w:t>
      </w:r>
      <w:proofErr w:type="spellEnd"/>
      <w:r w:rsidRPr="00B811D6">
        <w:rPr>
          <w:rStyle w:val="edit"/>
          <w:rFonts w:ascii="Arial" w:hAnsi="Arial" w:cs="Arial"/>
          <w:color w:val="000000"/>
        </w:rPr>
        <w:t xml:space="preserve"> </w:t>
      </w:r>
      <w:proofErr w:type="spellStart"/>
      <w:r w:rsidRPr="00B811D6">
        <w:rPr>
          <w:rStyle w:val="edit"/>
          <w:rFonts w:ascii="Arial" w:hAnsi="Arial" w:cs="Arial"/>
          <w:color w:val="000000"/>
        </w:rPr>
        <w:t>the</w:t>
      </w:r>
      <w:proofErr w:type="spellEnd"/>
      <w:r w:rsidRPr="00B811D6">
        <w:rPr>
          <w:rStyle w:val="edit"/>
          <w:rFonts w:ascii="Arial" w:hAnsi="Arial" w:cs="Arial"/>
          <w:color w:val="000000"/>
        </w:rPr>
        <w:t xml:space="preserve"> Golden Dawn. Er war frei bekennender Satanist und Okkultist, der sich sogar gerühmt </w:t>
      </w:r>
      <w:proofErr w:type="gramStart"/>
      <w:r w:rsidRPr="00B811D6">
        <w:rPr>
          <w:rStyle w:val="edit"/>
          <w:rFonts w:ascii="Arial" w:hAnsi="Arial" w:cs="Arial"/>
          <w:color w:val="000000"/>
        </w:rPr>
        <w:t>hat</w:t>
      </w:r>
      <w:proofErr w:type="gramEnd"/>
      <w:r w:rsidRPr="00B811D6">
        <w:rPr>
          <w:rStyle w:val="edit"/>
          <w:rFonts w:ascii="Arial" w:hAnsi="Arial" w:cs="Arial"/>
          <w:color w:val="000000"/>
        </w:rPr>
        <w:t xml:space="preserve"> das “Große Tier 666“ zu sein. Und in seinem Buch „Magie in Theorie und Praxis“, Band 4, Seite 87, gibt er Anleitung zu magischen Ritualen und Menschenopfern. Jetzt gehen wir ans Eingemachte, ihr Lieben. Zitat – jetzt hört gut zu, das geschieht da ganz oben. Zitat: </w:t>
      </w:r>
    </w:p>
    <w:p w14:paraId="1AC4CDF6"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„Das Blutopfer war seit jeher der am meisten beachtete Teil der Magie. […] Für den höchsten spirituellen Nutzen muss man daher ein Opfer wählen, das die größte und reinste Kraft besitzt. Ein männliches Kind von perfekter Unschuld und hoher Intelligenz ist das </w:t>
      </w:r>
      <w:proofErr w:type="spellStart"/>
      <w:r w:rsidRPr="00B811D6">
        <w:rPr>
          <w:rStyle w:val="edit"/>
          <w:rFonts w:ascii="Arial" w:hAnsi="Arial" w:cs="Arial"/>
          <w:color w:val="000000"/>
        </w:rPr>
        <w:t>zufriedenstellendste</w:t>
      </w:r>
      <w:proofErr w:type="spellEnd"/>
      <w:r w:rsidRPr="00B811D6">
        <w:rPr>
          <w:rStyle w:val="edit"/>
          <w:rFonts w:ascii="Arial" w:hAnsi="Arial" w:cs="Arial"/>
          <w:color w:val="000000"/>
        </w:rPr>
        <w:t xml:space="preserve"> und geeignetste Opfer. […] Für fast alle Zwecke ist das Menschenopfer das Beste.“ (Zitat Ende) Im vierten Band seiner Buchreihe „Magie in Theorie und Praxis“, Seite 88, malt er aus, „dass der ganze Planet in Blut gebadet werden müsse.“ Verstanden? “Dieser große Krieg müsse geführt werden, da es eine magische Operation von größter Bedeutung sei.“ Und mit solch ungestraft satanistischen Freimaurer-Bekenntnissen bekommen natürlich Terroranschläge, Kriege, Seuchen, Kinderraub, Epidemien und Zerfall jeder Art … Das ist plötzlich eine </w:t>
      </w:r>
      <w:proofErr w:type="gramStart"/>
      <w:r w:rsidRPr="00B811D6">
        <w:rPr>
          <w:rStyle w:val="edit"/>
          <w:rFonts w:ascii="Arial" w:hAnsi="Arial" w:cs="Arial"/>
          <w:color w:val="000000"/>
        </w:rPr>
        <w:t>ganz neue</w:t>
      </w:r>
      <w:proofErr w:type="gramEnd"/>
      <w:r w:rsidRPr="00B811D6">
        <w:rPr>
          <w:rStyle w:val="edit"/>
          <w:rFonts w:ascii="Arial" w:hAnsi="Arial" w:cs="Arial"/>
          <w:color w:val="000000"/>
        </w:rPr>
        <w:t xml:space="preserve"> Dimension, jetzt ergibt das eine Logik, was da draußen geschieht, die ganze Zeit. Für solch abartige Weltenlenker scheint die prinzipielle Zerstörung unserer Welt also nichts anderes als ein notwendiges, begehrtes und auch von Satan gefordertes Opferritual zu sein. Das würde im Klartext heißen, dass für Weltenlenker dieses Schlages selbst ein dritter Weltkrieg nichts als das größte je erbrachte Opferritual zu Ehren Luzifers, des Satans und Teufels, darstellen würde. Auch </w:t>
      </w:r>
      <w:proofErr w:type="spellStart"/>
      <w:r w:rsidRPr="00B811D6">
        <w:rPr>
          <w:rStyle w:val="edit"/>
          <w:rFonts w:ascii="Arial" w:hAnsi="Arial" w:cs="Arial"/>
          <w:color w:val="000000"/>
        </w:rPr>
        <w:t>Plandemien</w:t>
      </w:r>
      <w:proofErr w:type="spellEnd"/>
      <w:r w:rsidRPr="00B811D6">
        <w:rPr>
          <w:rStyle w:val="edit"/>
          <w:rFonts w:ascii="Arial" w:hAnsi="Arial" w:cs="Arial"/>
          <w:color w:val="000000"/>
        </w:rPr>
        <w:t xml:space="preserve"> und solche Dinge. Im </w:t>
      </w:r>
      <w:proofErr w:type="spellStart"/>
      <w:r w:rsidRPr="00B811D6">
        <w:rPr>
          <w:rStyle w:val="edit"/>
          <w:rFonts w:ascii="Arial" w:hAnsi="Arial" w:cs="Arial"/>
          <w:color w:val="000000"/>
        </w:rPr>
        <w:t>Baphomet</w:t>
      </w:r>
      <w:proofErr w:type="spellEnd"/>
      <w:r w:rsidRPr="00B811D6">
        <w:rPr>
          <w:rStyle w:val="edit"/>
          <w:rFonts w:ascii="Arial" w:hAnsi="Arial" w:cs="Arial"/>
          <w:color w:val="000000"/>
        </w:rPr>
        <w:t>-Dienst spiegeln sich Satans-Rituale und Menschenopferungen von der Gegenwart bis weit zurück in die Antike. Bis dorthin versuche ich heute mit euch zusammen einzudringen, ihr Lieben. Seid ihr bereit dazu?</w:t>
      </w:r>
    </w:p>
    <w:p w14:paraId="0B1E07E6"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 </w:t>
      </w:r>
    </w:p>
    <w:p w14:paraId="1A21B881"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Schon im Jahr 1098 bei der Belagerung von Antiochia hat Anselm von </w:t>
      </w:r>
      <w:proofErr w:type="spellStart"/>
      <w:r w:rsidRPr="00B811D6">
        <w:rPr>
          <w:rStyle w:val="edit"/>
          <w:rFonts w:ascii="Arial" w:hAnsi="Arial" w:cs="Arial"/>
          <w:color w:val="000000"/>
        </w:rPr>
        <w:t>Ribemont</w:t>
      </w:r>
      <w:proofErr w:type="spellEnd"/>
      <w:r w:rsidRPr="00B811D6">
        <w:rPr>
          <w:rStyle w:val="edit"/>
          <w:rFonts w:ascii="Arial" w:hAnsi="Arial" w:cs="Arial"/>
          <w:color w:val="000000"/>
        </w:rPr>
        <w:t xml:space="preserve"> den </w:t>
      </w:r>
      <w:proofErr w:type="spellStart"/>
      <w:r w:rsidRPr="00B811D6">
        <w:rPr>
          <w:rStyle w:val="edit"/>
          <w:rFonts w:ascii="Arial" w:hAnsi="Arial" w:cs="Arial"/>
          <w:color w:val="000000"/>
        </w:rPr>
        <w:t>Baphomet</w:t>
      </w:r>
      <w:proofErr w:type="spellEnd"/>
      <w:r w:rsidRPr="00B811D6">
        <w:rPr>
          <w:rStyle w:val="edit"/>
          <w:rFonts w:ascii="Arial" w:hAnsi="Arial" w:cs="Arial"/>
          <w:color w:val="000000"/>
        </w:rPr>
        <w:t xml:space="preserve"> mit seinem ersten Kreuzzug in Verbindung gebracht. Dieses </w:t>
      </w:r>
      <w:proofErr w:type="spellStart"/>
      <w:r w:rsidRPr="00B811D6">
        <w:rPr>
          <w:rStyle w:val="edit"/>
          <w:rFonts w:ascii="Arial" w:hAnsi="Arial" w:cs="Arial"/>
          <w:color w:val="000000"/>
        </w:rPr>
        <w:t>Baphomet</w:t>
      </w:r>
      <w:proofErr w:type="spellEnd"/>
      <w:r w:rsidRPr="00B811D6">
        <w:rPr>
          <w:rStyle w:val="edit"/>
          <w:rFonts w:ascii="Arial" w:hAnsi="Arial" w:cs="Arial"/>
          <w:color w:val="000000"/>
        </w:rPr>
        <w:t xml:space="preserve">-Netzwerk wurde aber schon immer von unseren Mainstream-Medien gedeckt. Wenn du davon redest, verschwindet es unter den Teppich, geht nichts durch. Darum müssen wir darüber reden an der 22. AZK. Was uns die Massenmedien ebenfalls seit jeher kategorisch verschweigen und was von keiner Justiz gebührend erkannt und geahndet wird, sind schon die weltweit miteinander verfilzten Freimaurer-Netzwerke. Seht, diese stellen ja den finanziellen Unterbau dieser Sekte dar und verleihen ihr gleichsam ihnen </w:t>
      </w:r>
      <w:proofErr w:type="gramStart"/>
      <w:r w:rsidRPr="00B811D6">
        <w:rPr>
          <w:rStyle w:val="edit"/>
          <w:rFonts w:ascii="Arial" w:hAnsi="Arial" w:cs="Arial"/>
          <w:color w:val="000000"/>
        </w:rPr>
        <w:t>selber</w:t>
      </w:r>
      <w:proofErr w:type="gramEnd"/>
      <w:r w:rsidRPr="00B811D6">
        <w:rPr>
          <w:rStyle w:val="edit"/>
          <w:rFonts w:ascii="Arial" w:hAnsi="Arial" w:cs="Arial"/>
          <w:color w:val="000000"/>
        </w:rPr>
        <w:t xml:space="preserve"> einen humanen, um nicht zu sagen frommen Anstrich, versteht ihr? Sie brauchen es </w:t>
      </w:r>
      <w:proofErr w:type="gramStart"/>
      <w:r w:rsidRPr="00B811D6">
        <w:rPr>
          <w:rStyle w:val="edit"/>
          <w:rFonts w:ascii="Arial" w:hAnsi="Arial" w:cs="Arial"/>
          <w:color w:val="000000"/>
        </w:rPr>
        <w:t>ja finanziell</w:t>
      </w:r>
      <w:proofErr w:type="gramEnd"/>
      <w:r w:rsidRPr="00B811D6">
        <w:rPr>
          <w:rStyle w:val="edit"/>
          <w:rFonts w:ascii="Arial" w:hAnsi="Arial" w:cs="Arial"/>
          <w:color w:val="000000"/>
        </w:rPr>
        <w:t xml:space="preserve"> dafür.</w:t>
      </w:r>
    </w:p>
    <w:p w14:paraId="1AAFFE50"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 </w:t>
      </w:r>
    </w:p>
    <w:p w14:paraId="6CBC078B"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Beginnen wir also bei den </w:t>
      </w:r>
      <w:proofErr w:type="gramStart"/>
      <w:r w:rsidRPr="00B811D6">
        <w:rPr>
          <w:rStyle w:val="edit"/>
          <w:rFonts w:ascii="Arial" w:hAnsi="Arial" w:cs="Arial"/>
          <w:color w:val="000000"/>
        </w:rPr>
        <w:t>ganz fundamentalen</w:t>
      </w:r>
      <w:proofErr w:type="gramEnd"/>
      <w:r w:rsidRPr="00B811D6">
        <w:rPr>
          <w:rStyle w:val="edit"/>
          <w:rFonts w:ascii="Arial" w:hAnsi="Arial" w:cs="Arial"/>
          <w:color w:val="000000"/>
        </w:rPr>
        <w:t xml:space="preserve"> Praktiken und arbeiten uns so direkt als möglich bis hinein in deren antike Herkunft. Deren gesamte Gilde macht </w:t>
      </w:r>
      <w:proofErr w:type="gramStart"/>
      <w:r w:rsidRPr="00B811D6">
        <w:rPr>
          <w:rStyle w:val="edit"/>
          <w:rFonts w:ascii="Arial" w:hAnsi="Arial" w:cs="Arial"/>
          <w:color w:val="000000"/>
        </w:rPr>
        <w:t>ja buchstäblich</w:t>
      </w:r>
      <w:proofErr w:type="gramEnd"/>
      <w:r w:rsidRPr="00B811D6">
        <w:rPr>
          <w:rStyle w:val="edit"/>
          <w:rFonts w:ascii="Arial" w:hAnsi="Arial" w:cs="Arial"/>
          <w:color w:val="000000"/>
        </w:rPr>
        <w:t xml:space="preserve"> nichts anderes als sich im Geheimen zu treffen, sich mit Geheimzeichen zu versehen und sich auf diesem Weg dann unablässig gegenseitig zu begünstigen. Und diese Zeichen, die sie handhaben, besagen auf „klein-Gretchen“ Deutsch: „Kaufe hier und nicht woanders!“ Im Krieg bedeuten diese Geheimzeichen: </w:t>
      </w:r>
      <w:proofErr w:type="gramStart"/>
      <w:r w:rsidRPr="00B811D6">
        <w:rPr>
          <w:rStyle w:val="edit"/>
          <w:rFonts w:ascii="Arial" w:hAnsi="Arial" w:cs="Arial"/>
          <w:color w:val="000000"/>
        </w:rPr>
        <w:t>„</w:t>
      </w:r>
      <w:proofErr w:type="gramEnd"/>
      <w:r w:rsidRPr="00B811D6">
        <w:rPr>
          <w:rStyle w:val="edit"/>
          <w:rFonts w:ascii="Arial" w:hAnsi="Arial" w:cs="Arial"/>
          <w:color w:val="000000"/>
        </w:rPr>
        <w:t xml:space="preserve">Wenn du eins davon an meinem Haus siehst, sollst du mich verschonen, musst du mich verschonen, ich gehöre dazu.“ Und wenn es um irgendeine Karriere geht: </w:t>
      </w:r>
      <w:proofErr w:type="gramStart"/>
      <w:r w:rsidRPr="00B811D6">
        <w:rPr>
          <w:rStyle w:val="edit"/>
          <w:rFonts w:ascii="Arial" w:hAnsi="Arial" w:cs="Arial"/>
          <w:color w:val="000000"/>
        </w:rPr>
        <w:t>„</w:t>
      </w:r>
      <w:proofErr w:type="gramEnd"/>
      <w:r w:rsidRPr="00B811D6">
        <w:rPr>
          <w:rStyle w:val="edit"/>
          <w:rFonts w:ascii="Arial" w:hAnsi="Arial" w:cs="Arial"/>
          <w:color w:val="000000"/>
        </w:rPr>
        <w:t xml:space="preserve">Wenn du dieses Zeichen siehst oder wenn ich dieses Zeichen mache oder dieses, dann wähle mich, und nur solche wie mich.“ In der Politik, oder? Die lieben </w:t>
      </w:r>
      <w:proofErr w:type="spellStart"/>
      <w:r w:rsidRPr="00B811D6">
        <w:rPr>
          <w:rStyle w:val="edit"/>
          <w:rFonts w:ascii="Arial" w:hAnsi="Arial" w:cs="Arial"/>
          <w:color w:val="000000"/>
        </w:rPr>
        <w:t>Grüßlein</w:t>
      </w:r>
      <w:proofErr w:type="spellEnd"/>
      <w:r w:rsidRPr="00B811D6">
        <w:rPr>
          <w:rStyle w:val="edit"/>
          <w:rFonts w:ascii="Arial" w:hAnsi="Arial" w:cs="Arial"/>
          <w:color w:val="000000"/>
        </w:rPr>
        <w:t xml:space="preserve"> und so mit all den bekannten Symbolen. „Wir bringen auf allen </w:t>
      </w:r>
      <w:proofErr w:type="gramStart"/>
      <w:r w:rsidRPr="00B811D6">
        <w:rPr>
          <w:rStyle w:val="edit"/>
          <w:rFonts w:ascii="Arial" w:hAnsi="Arial" w:cs="Arial"/>
          <w:color w:val="000000"/>
        </w:rPr>
        <w:t>Ebenen letztlich</w:t>
      </w:r>
      <w:proofErr w:type="gramEnd"/>
      <w:r w:rsidRPr="00B811D6">
        <w:rPr>
          <w:rStyle w:val="edit"/>
          <w:rFonts w:ascii="Arial" w:hAnsi="Arial" w:cs="Arial"/>
          <w:color w:val="000000"/>
        </w:rPr>
        <w:t xml:space="preserve"> nur uns </w:t>
      </w:r>
      <w:proofErr w:type="gramStart"/>
      <w:r w:rsidRPr="00B811D6">
        <w:rPr>
          <w:rStyle w:val="edit"/>
          <w:rFonts w:ascii="Arial" w:hAnsi="Arial" w:cs="Arial"/>
          <w:color w:val="000000"/>
        </w:rPr>
        <w:t>selber</w:t>
      </w:r>
      <w:proofErr w:type="gramEnd"/>
      <w:r w:rsidRPr="00B811D6">
        <w:rPr>
          <w:rStyle w:val="edit"/>
          <w:rFonts w:ascii="Arial" w:hAnsi="Arial" w:cs="Arial"/>
          <w:color w:val="000000"/>
        </w:rPr>
        <w:t xml:space="preserve"> hoch“, ist damit gemeint. Die Zeichenträger verpflichten sich also, sich stets zu bevorzugen und sich gegenseitig zu begünstigen. Wer dagegen, sagen sie, </w:t>
      </w:r>
      <w:r w:rsidRPr="00B811D6">
        <w:rPr>
          <w:rStyle w:val="edit"/>
          <w:rFonts w:ascii="Arial" w:hAnsi="Arial" w:cs="Arial"/>
          <w:color w:val="000000"/>
        </w:rPr>
        <w:lastRenderedPageBreak/>
        <w:t xml:space="preserve">unsere Zeichen nicht trägt, nicht zu unserem Geheimbund gehört, der muss benachteiligt bleiben. So läuft das. </w:t>
      </w:r>
    </w:p>
    <w:p w14:paraId="047A6074" w14:textId="77777777" w:rsidR="00B811D6" w:rsidRPr="00B811D6" w:rsidRDefault="00B811D6" w:rsidP="00B811D6">
      <w:pPr>
        <w:spacing w:after="0" w:line="240" w:lineRule="auto"/>
        <w:rPr>
          <w:rStyle w:val="edit"/>
          <w:rFonts w:ascii="Arial" w:hAnsi="Arial" w:cs="Arial"/>
          <w:color w:val="000000"/>
        </w:rPr>
      </w:pPr>
    </w:p>
    <w:p w14:paraId="65D2E67B"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Und trotzdem stehen sämtlichen betrogenen Nicht-Freimauern in aller Welt keine Wettbewerbskommissionen bei. Gibt es nicht, ganz im Gegenteil. Wenn ich zum Beispiel in meinem Restaurant den Kaffee nur schon etwas zu billig verkaufe, habe ich die Wettbewerbskommission am Hals. Interessant, nicht? Doch dieselbe zeigt keinerlei Eifer, wenn wir von ständigen Freimaurer-Selbstbegünstigungen von Summen in ständigen Milliardenhöhen sprechen. Warum das so ist, wirst du in genau dieser Rede noch erfahren, ich verspreche es dir. Kurzum, diese gegenseitigen Begünstigungen der Freimaurerei, der Freimaurer unter sich, schließen seit Jahrhunderten kategorisch die Mehrheit aller übrigen Wettbewerbsteilnehmer außerhalb von ihnen, der Freimaurerei, aus. Also während jedem kleinen Unternehmer sofort eine Strafe droht, wenn er sich durch heimliche Absprachen oder Schmiergelder </w:t>
      </w:r>
      <w:proofErr w:type="gramStart"/>
      <w:r w:rsidRPr="00B811D6">
        <w:rPr>
          <w:rStyle w:val="edit"/>
          <w:rFonts w:ascii="Arial" w:hAnsi="Arial" w:cs="Arial"/>
          <w:color w:val="000000"/>
        </w:rPr>
        <w:t>selber</w:t>
      </w:r>
      <w:proofErr w:type="gramEnd"/>
      <w:r w:rsidRPr="00B811D6">
        <w:rPr>
          <w:rStyle w:val="edit"/>
          <w:rFonts w:ascii="Arial" w:hAnsi="Arial" w:cs="Arial"/>
          <w:color w:val="000000"/>
        </w:rPr>
        <w:t xml:space="preserve"> begünstigt, lassen unsere Justizen die Freimaurerei in ihrer großen Gesamtheit einfach straflos gewähren. Dazu noch auf weltweiter Ebene. Und das seit Jahrhunderten. Es gab zwar zu gewissen Zeiten Strafverfolgungen, richtig, es gab Verbote, sogar Landesverweise für diese Geheimbündler. Das Wesen der Freimaurerei erwies sich aber immer wieder so zäh und unausrottbar wie etwa das giftige Springkraut. Wisst ihr, das Gefährliche an diesem Kraut ist seine invasive Natur. Es verdrängt mit anderen Worten alle einheimischen Pflanzenarten und schädigt sogar ganze Uferböschungen durch sein flaches Wurzelwerk, weil es zu Erosionen führt. Und genau so funktioniert die Freimaurerei, weil sich ihr wurzelartiger geheimer Filz eben auch durch sämtliche unserer Behörden, staatlichen Einrichtungen, Lehreinrichtungen, Institute aller Gattung zieht. Und dieser verborgene Filz deckt sich gegenseitig. Sie erkennen sich also an ihren Geheimzeichen. So etwa an Hand- oder Fußzeichen, an Blicken, an Dreiecken, Winkelzeichen, Sonnenzeichen, Spinnennetzen, Zahlen wie etwa die 322, bis hin zu Totenschädeln, gekreuzten Knochen, Pyramidenzeichen und vielerlei andere Bündniszeichen mehr. Und ich sage, nur durch eine mutige Vereinigung aller benachteiligten Völker, zusammen mit unabhängigen Sicherheitskräften, Rechtsdiensten und mit der von Freimaurerei unvermischten Justiz, kann dieser weltweiten Korruption, sprich Selbstbevorzugung, der Riegel vorgeschoben werden. Und dass es sich hierbei nicht um eine bloße Verschwörungstheorie, sondern um eine knallharte Verschwörungstatsache handelt, kann man leicht aus anschließendem Beitrag ersehen.</w:t>
      </w:r>
    </w:p>
    <w:p w14:paraId="66E0DA31" w14:textId="77777777" w:rsidR="00B811D6" w:rsidRPr="00B811D6" w:rsidRDefault="00B811D6" w:rsidP="00B811D6">
      <w:pPr>
        <w:spacing w:after="0" w:line="240" w:lineRule="auto"/>
        <w:rPr>
          <w:rStyle w:val="edit"/>
          <w:rFonts w:ascii="Arial" w:hAnsi="Arial" w:cs="Arial"/>
          <w:color w:val="000000"/>
        </w:rPr>
      </w:pPr>
    </w:p>
    <w:p w14:paraId="5B1F7E03"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Ich gebe jetzt einen Überblick über das Geheimnis von Freimaurerzeichen und ihren allerorts auftauchenden Obelisken. Diese Geheimorganisation ist nämlich so mächtig und allgegenwärtig geworden, dass man buchstäblich vor lauter Bäumen den Wald nicht mehr sieht. Durch ihre weltumspannenden Vereinheitlichungen konnten sie sich am Bewusstsein ganzer Völker vorbei durchsetzen. Ich verweise jetzt heute wieder einmal auf das Geheimnis der Obelisken. Unsere Kla.TV-Teams konnten in nur wenigen Tagen weit über 1000 Obelisken in 122 Ländern ablichten. In der Schweiz allein schon 600. Ihr seht jetzt einen kleinen Teil davon, hinten eingeblendet. Ich verweile einen Moment, du kannst durchschauen und wenn du die ganze Liste durchgelesen hättest, kommen nochmal 30 Länder dazu. Überall dort findest du die Obelisken. Ein und dieselben Modelle. So bedeutend also ist diese Gruppe, dass sie ihre Pyramiden- und </w:t>
      </w:r>
      <w:proofErr w:type="spellStart"/>
      <w:r w:rsidRPr="00B811D6">
        <w:rPr>
          <w:rStyle w:val="edit"/>
          <w:rFonts w:ascii="Arial" w:hAnsi="Arial" w:cs="Arial"/>
          <w:color w:val="000000"/>
        </w:rPr>
        <w:t>Obeliskensymbole</w:t>
      </w:r>
      <w:proofErr w:type="spellEnd"/>
      <w:r w:rsidRPr="00B811D6">
        <w:rPr>
          <w:rStyle w:val="edit"/>
          <w:rFonts w:ascii="Arial" w:hAnsi="Arial" w:cs="Arial"/>
          <w:color w:val="000000"/>
        </w:rPr>
        <w:t xml:space="preserve"> in aller Welt an Orten wie folgenden anbringen dürfen. Jetzt gehen wir mal da durch: An Bahnhöfen, Brücken, Postgebäuden, Gerichtsgebäuden, bei obersten Regierungsgebäuden und Bundeshäusern, bei Stadttoren, Gefängnisgebäuden, Polizeigebäuden, militärischen Einrichtungen, Dorfplätzen, Rathäusern, Universitätsgebäuden, staatliche Schulen, in Theatern, Kunsthäusern, in Gemeindegebäuden, Kanzleien, Dorfbrunnen, Dorfplätzen und das von Mainz bis China – am himmlischen Platz des Friedens. Bei Schlössern und Schlossplätzen, an Kriegsdenkmälern und bei Kirchen, Kirchplätzen vom Vatikanischen Petersdom bis zum russischen St. Petersplatz. Sie dürfen sie anbringen an Klöstern, Seepromenaden, Kreisverkehren, Dome, Freikirchen, Krankenhäuser, verschiedenste Bankgebäude und Erholungsparks, in Spielcasinos, Friedhöfen, Geschäftshäusern, in Burgen und tausenderlei mehr. Und wisst ihr, für solche Bauten und Riesen-Monumente werden dann Millionen jährlich bezahlt. Der Unterhalt allein pro Jahr für einen so Riesen-</w:t>
      </w:r>
      <w:r w:rsidRPr="00B811D6">
        <w:rPr>
          <w:rStyle w:val="edit"/>
          <w:rFonts w:ascii="Arial" w:hAnsi="Arial" w:cs="Arial"/>
          <w:color w:val="000000"/>
        </w:rPr>
        <w:lastRenderedPageBreak/>
        <w:t xml:space="preserve">Obelisk geht auf über 100' 000 Franken. Wisst ihr? Also die stecken schon finanziell dahinter. Und Staatsdienste. Doch nebst dem Obelisken haben sie </w:t>
      </w:r>
      <w:proofErr w:type="gramStart"/>
      <w:r w:rsidRPr="00B811D6">
        <w:rPr>
          <w:rStyle w:val="edit"/>
          <w:rFonts w:ascii="Arial" w:hAnsi="Arial" w:cs="Arial"/>
          <w:color w:val="000000"/>
        </w:rPr>
        <w:t>ja noch</w:t>
      </w:r>
      <w:proofErr w:type="gramEnd"/>
      <w:r w:rsidRPr="00B811D6">
        <w:rPr>
          <w:rStyle w:val="edit"/>
          <w:rFonts w:ascii="Arial" w:hAnsi="Arial" w:cs="Arial"/>
          <w:color w:val="000000"/>
        </w:rPr>
        <w:t xml:space="preserve"> viele weitere Symbole. Und die Pyramide ist besonders wichtig. Auf die gehen wir heute ziemlich ein. Sie bildet auch jeweils die Spitze eines jeden Obelisken oben.</w:t>
      </w:r>
    </w:p>
    <w:p w14:paraId="62322EBA"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 </w:t>
      </w:r>
    </w:p>
    <w:p w14:paraId="3A377627"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Die Pyramide mit einer Knospe auf der Spitze zeigt die Sonnen-Hieroglyphe und dieses Symbol der aufgehenden Sonne findet man überall. In Kirchenfenstern, Fassaden, von Schlössern, in Banken, Torbogen, Brücken, Stadttoren, Türmen, Staatsgebäuden, in Geschäftsgebäuden und an Türen aller denkbaren Einrichtungen. Das Bündnis-Symbol allerorts finden wir von Kirchen bis Brücken, von Banken bis zu Gerichtsgebäuden, von Bahnhof, Geschäftshäusern bis Kunsthäusern und Schlössern. Und jetzt kommen wir zum all-sehenden Auge des Horus. Merkt euch den Namen Horus gut. Wie gesagt, ich führe euch heute ganz in die Antike zurück, wo das Ganze begonnen hat. Das all-sehende Auge des Horus, das Spinnennetz und das Erddominationszeichen, die Venusmuschel, Zirkel und Winkel, das Dreieck, die Isis – merkt euch diesen Namen gut, Isis, auch genannt Venus, das Templerkreuz, die zwei Säulen Boas und </w:t>
      </w:r>
      <w:proofErr w:type="spellStart"/>
      <w:r w:rsidRPr="00B811D6">
        <w:rPr>
          <w:rStyle w:val="edit"/>
          <w:rFonts w:ascii="Arial" w:hAnsi="Arial" w:cs="Arial"/>
          <w:color w:val="000000"/>
        </w:rPr>
        <w:t>Jachin</w:t>
      </w:r>
      <w:proofErr w:type="spellEnd"/>
      <w:r w:rsidRPr="00B811D6">
        <w:rPr>
          <w:rStyle w:val="edit"/>
          <w:rFonts w:ascii="Arial" w:hAnsi="Arial" w:cs="Arial"/>
          <w:color w:val="000000"/>
        </w:rPr>
        <w:t xml:space="preserve">, die Fleur de Lys – ein typisches Elite-Kennzeichen übrigens, das gleichschenklige Keltendreieck, die Eule, der Totenkopf mit der Zahl 322, der </w:t>
      </w:r>
      <w:proofErr w:type="spellStart"/>
      <w:r w:rsidRPr="00B811D6">
        <w:rPr>
          <w:rStyle w:val="edit"/>
          <w:rFonts w:ascii="Arial" w:hAnsi="Arial" w:cs="Arial"/>
          <w:color w:val="000000"/>
        </w:rPr>
        <w:t>Dagonhut</w:t>
      </w:r>
      <w:proofErr w:type="spellEnd"/>
      <w:r w:rsidRPr="00B811D6">
        <w:rPr>
          <w:rStyle w:val="edit"/>
          <w:rFonts w:ascii="Arial" w:hAnsi="Arial" w:cs="Arial"/>
          <w:color w:val="000000"/>
        </w:rPr>
        <w:t xml:space="preserve">, der Heilige Gral, der Hermesstab, das doppelte W. </w:t>
      </w:r>
    </w:p>
    <w:p w14:paraId="7CBC952C"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Freimaurertempel bergen nicht selten all diese Symbole zusammen in sich, in einem Tempel. Und jetzt findet man Kombinationen. Kombiniert findet man häufig auch das Dreieck mit dem Sonnensymbol, dem Auge des Horus oder einem der anderen bedeutenden Symbole. Die Oberlandesgerichte von Sachsen-Anhalt und Mannheim tragen dieselben Symbolkombinationen wie etwa die Schlosskirche von Mannheim oder die Jesuitenkirche. Und ich sage es ist kein Wunder, Papst- und Jesuitentum sind ja auch ganz tief mit der Freimaurerei verwoben. Man könnte hier ganze Listen von Freimaurer-Pfarrern jeder Gattung anführen. Aber das ging echt zu weit jetzt. Aber auch der Dom von Würzburg trägt ein und dieselben Symbole wie etwa das Operngebäude in Frankfurt, das Polizeihaus oder Kunsthaus in Bremen. Dieselben Kombinationen auf Friedhöfen, Stadttheatern, Landgerichten, Ratshäusern. Ein und dieselben in Münstern, Kirchen, Staatskanzleien, in Bahn, Hauptbahnhöfen, Museen, Schlössern, Hotels und allerlei Geschäftshäusern. Ich sage, in allen zwölf Rubriken von Kla.TV findet sich das Geheimnis der Obelisken. Überall in der Welt sind es die gleichen Zeichen an gleichartigen Gebäuden. Und es gibt keinen Unterschied zwischen Postgebäuden, Gemeindegebäuden, Regierungsgebäuden zu allen möglichen Geschäftsgebäuden, Kathedralen oder Polizeigebäuden. Überall ein und dasselbe. Ob jetzt beim Kornhaus oder der Kantonspolizei bei uns in Bern, von russischen Friedhöfen bis zur Hauptwache Urania in Zürich, von Residenzen in Würzburg bis zum Bundesministerium in Wien, vom Passauer Dom bis zur </w:t>
      </w:r>
      <w:proofErr w:type="spellStart"/>
      <w:r w:rsidRPr="00B811D6">
        <w:rPr>
          <w:rStyle w:val="edit"/>
          <w:rFonts w:ascii="Arial" w:hAnsi="Arial" w:cs="Arial"/>
          <w:color w:val="000000"/>
        </w:rPr>
        <w:t>Kasaner</w:t>
      </w:r>
      <w:proofErr w:type="spellEnd"/>
      <w:r w:rsidRPr="00B811D6">
        <w:rPr>
          <w:rStyle w:val="edit"/>
          <w:rFonts w:ascii="Arial" w:hAnsi="Arial" w:cs="Arial"/>
          <w:color w:val="000000"/>
        </w:rPr>
        <w:t xml:space="preserve"> Kathedrale in St. Petersburg. Die Zeichen der Geheimbünde begleiten uns Schritt auf Schritt, ihr Lieben. Niemand sagt uns, warum das so ist. Und eine weltweit lückenlose Übersicht über all diese Obelisken zu machen ist schlicht unmöglich. Allein in den vergangenen Jahrzehnten kamen wieder Tausende dazu. Und weiter kamen viele artverwandte Gebilde des Obelisken in aller Welt hinzu.</w:t>
      </w:r>
    </w:p>
    <w:p w14:paraId="69B3C579" w14:textId="77777777" w:rsidR="00B811D6" w:rsidRPr="00B811D6" w:rsidRDefault="00B811D6" w:rsidP="00B811D6">
      <w:pPr>
        <w:spacing w:after="0" w:line="240" w:lineRule="auto"/>
        <w:rPr>
          <w:rStyle w:val="edit"/>
          <w:rFonts w:ascii="Arial" w:hAnsi="Arial" w:cs="Arial"/>
          <w:color w:val="000000"/>
        </w:rPr>
      </w:pPr>
    </w:p>
    <w:p w14:paraId="30ABA2FA"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Und hier weitere Recherchebilder unserer Kla.TV-Teams. Ich sage nochmal, während sie 1026 Obelisken in 122 Ländern abgelichtet haben, haben sie in Teams in knapp 40 Ländern diese hinten eingeblendeten, noch völlig unbekannten, Pyramiden entdeckt. Also 40 Länder, blenden wir sie mal kurz ein, da sind sie schon. So etwa in Afrika, in Ägypten und Sudan, Mali, Vorderasien und Asien, überall das Gleiche. Irak, Iran, China, Kambodscha, Nord-, Mittel-, Südamerika, in Belize, in Guatemala, Honduras, Mexiko, in Peru, in ganz Europa – Frankreich, Griechenland, Italien, Spanien, ja. Und während diesen Recherchen haben sie tatsächlich sogar noch den legendären Turm von Babel gefunden. Jetzt sagst du, was hat das mit Pyramiden zu tun in aller Welt? Ich dachte </w:t>
      </w:r>
      <w:proofErr w:type="gramStart"/>
      <w:r w:rsidRPr="00B811D6">
        <w:rPr>
          <w:rStyle w:val="edit"/>
          <w:rFonts w:ascii="Arial" w:hAnsi="Arial" w:cs="Arial"/>
          <w:color w:val="000000"/>
        </w:rPr>
        <w:t>zuerst überhaupt</w:t>
      </w:r>
      <w:proofErr w:type="gramEnd"/>
      <w:r w:rsidRPr="00B811D6">
        <w:rPr>
          <w:rStyle w:val="edit"/>
          <w:rFonts w:ascii="Arial" w:hAnsi="Arial" w:cs="Arial"/>
          <w:color w:val="000000"/>
        </w:rPr>
        <w:t xml:space="preserve">, Pyramiden gibt es nur in Ägypten, die von Gizeh und das war‘s, oder? Nein, Sie sind auf den Turm zu Babel gestoßen, auch dieser war nämlich nicht rund, wie man uns bis dato weisgemacht hat. So genau sieht das Google Earth Fundament aus. Hat der Archäologe Koldewey in 18-jähriger Kleinstarbeit ausgegraben. Auch die 1890 veröffentlichte Zeittafel der Weltgeschichte, das ist </w:t>
      </w:r>
      <w:r w:rsidRPr="00B811D6">
        <w:rPr>
          <w:rStyle w:val="edit"/>
          <w:rFonts w:ascii="Arial" w:hAnsi="Arial" w:cs="Arial"/>
          <w:color w:val="000000"/>
        </w:rPr>
        <w:lastRenderedPageBreak/>
        <w:t xml:space="preserve">ein viktorianischer Weltatlas, dem haben wir entnommen – der hat den Turm zu Babel als gigantischen Obelisken offenbart. Da die Turmspitze </w:t>
      </w:r>
      <w:proofErr w:type="gramStart"/>
      <w:r w:rsidRPr="00B811D6">
        <w:rPr>
          <w:rStyle w:val="edit"/>
          <w:rFonts w:ascii="Arial" w:hAnsi="Arial" w:cs="Arial"/>
          <w:color w:val="000000"/>
        </w:rPr>
        <w:t>ja in</w:t>
      </w:r>
      <w:proofErr w:type="gramEnd"/>
      <w:r w:rsidRPr="00B811D6">
        <w:rPr>
          <w:rStyle w:val="edit"/>
          <w:rFonts w:ascii="Arial" w:hAnsi="Arial" w:cs="Arial"/>
          <w:color w:val="000000"/>
        </w:rPr>
        <w:t xml:space="preserve"> den Wolken geplant war, hätte seine Endgestalt folglich etwa so ausgesehen? Oder so? Genau.</w:t>
      </w:r>
    </w:p>
    <w:p w14:paraId="43981980" w14:textId="77777777" w:rsidR="00B811D6" w:rsidRPr="00B811D6" w:rsidRDefault="00B811D6" w:rsidP="00B811D6">
      <w:pPr>
        <w:spacing w:after="0" w:line="240" w:lineRule="auto"/>
        <w:rPr>
          <w:rStyle w:val="edit"/>
          <w:rFonts w:ascii="Arial" w:hAnsi="Arial" w:cs="Arial"/>
          <w:color w:val="000000"/>
        </w:rPr>
      </w:pPr>
    </w:p>
    <w:p w14:paraId="3D1724AF"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Jetzt kommen wir zur Bedeutung des Obelisken. Findet man darüber brisante Informationen? Die vielleicht klarste Sprache spricht der Islam. Im Islam verkörpert er, man höre und staune, den leibhaftigen Teufel. Am Schluss von jeder Pilgerreise nach Mekka findet eine rituelle Steinigung dieses Teufels statt. Und hier wird der Teufel gerade von mehr als 3 Millionen Muslimen aus aller Welt gesteinigt. Der Prophet Mohammed hat diesen Ritus aber bereits 630 nach Christus festgelegt. Jetzt müssen wir aber gleich ab da nochmal 1670 Jahre zurück, bis ins akkadische Alt-Babylon. Dort liegen nämlich die wahren Wurzeln der Freimaurerei, von der wir heute reden. Dieser Teil ist jetzt </w:t>
      </w:r>
      <w:proofErr w:type="gramStart"/>
      <w:r w:rsidRPr="00B811D6">
        <w:rPr>
          <w:rStyle w:val="edit"/>
          <w:rFonts w:ascii="Arial" w:hAnsi="Arial" w:cs="Arial"/>
          <w:color w:val="000000"/>
        </w:rPr>
        <w:t>ganz wichtig</w:t>
      </w:r>
      <w:proofErr w:type="gramEnd"/>
      <w:r w:rsidRPr="00B811D6">
        <w:rPr>
          <w:rStyle w:val="edit"/>
          <w:rFonts w:ascii="Arial" w:hAnsi="Arial" w:cs="Arial"/>
          <w:color w:val="000000"/>
        </w:rPr>
        <w:t xml:space="preserve">, dass du auch den Schluss und den Gesamtzusammenhang richtig verstehen kannst. Also der Obelisk war anfangs ein Monolith. Der war dem babylonischen Gott Shamash geweiht. Der Teufel kommt aber erst im Hochgrad ins Spiel, wo man Luzifer, dem Lichtträger, seine Seele zu weihen hat. Aber diesem brachte man schon damals gerne Menschenopfer dar. Wir haben von Menschenopfern gehört, behalte das alles im Hinterkopf. Von daher kommt das. Mit Vorliebe schon damals Kinder. Was haben wir gehört? Reine Jungs am besten, oder? Kinder – es verschwinden laut Aussteiger der Hochgrad-Freimaurer dort, 8 Millionen jährlich auf der Welt. Jetzt weißt du, wohin die kommen. Unter anderem, unter anderem. Also Obelisken sind mehr als nur schmucke Steinsäulen, heißt das. Die Sonnenanbetung und Menschenopfer galten allerdings nicht der Sonne, weil ja diese nur das Schattenbild des Herrschers Nimrod war. So war die offizielle Lehre damals. Du sagst doch: Unmöglich, so was kann man doch dem Volk nicht beibringen! Doch, so wie Nero in Rom sich </w:t>
      </w:r>
      <w:proofErr w:type="gramStart"/>
      <w:r w:rsidRPr="00B811D6">
        <w:rPr>
          <w:rStyle w:val="edit"/>
          <w:rFonts w:ascii="Arial" w:hAnsi="Arial" w:cs="Arial"/>
          <w:color w:val="000000"/>
        </w:rPr>
        <w:t>selber</w:t>
      </w:r>
      <w:proofErr w:type="gramEnd"/>
      <w:r w:rsidRPr="00B811D6">
        <w:rPr>
          <w:rStyle w:val="edit"/>
          <w:rFonts w:ascii="Arial" w:hAnsi="Arial" w:cs="Arial"/>
          <w:color w:val="000000"/>
        </w:rPr>
        <w:t xml:space="preserve"> zu Gott gemacht hat und Anbetung gefordert hat, so hat sich auch Nimrod, der erste satanistische Gewalthaber von Babylon, schon vor 2300 vor Christus als Sonnengott anbeten lassen. Nichts Neues unter der Sonne. Er hat den Ur-Luzifer-Kult eingeführt, damals. Und dieser wird noch bis heute von okkulten Machteliten der sogenannten Neuen Weltordnung praktiziert. Wir haben genug darüber berichtet. </w:t>
      </w:r>
      <w:proofErr w:type="spellStart"/>
      <w:r w:rsidRPr="00B811D6">
        <w:rPr>
          <w:rStyle w:val="edit"/>
          <w:rFonts w:ascii="Arial" w:hAnsi="Arial" w:cs="Arial"/>
          <w:color w:val="000000"/>
        </w:rPr>
        <w:t>Hemingbrough</w:t>
      </w:r>
      <w:proofErr w:type="spellEnd"/>
      <w:r w:rsidRPr="00B811D6">
        <w:rPr>
          <w:rStyle w:val="edit"/>
          <w:rFonts w:ascii="Arial" w:hAnsi="Arial" w:cs="Arial"/>
          <w:color w:val="000000"/>
        </w:rPr>
        <w:t xml:space="preserve"> und diese Dinge. Der Obelisk ist auch ein Phallus-Symbol. Eine Luzifer-Sekte treibt also mit anderen Worten auf Sex und Teufel komm raus ihre Weltherrschaft voran, wie </w:t>
      </w:r>
      <w:proofErr w:type="spellStart"/>
      <w:proofErr w:type="gramStart"/>
      <w:r w:rsidRPr="00B811D6">
        <w:rPr>
          <w:rStyle w:val="edit"/>
          <w:rFonts w:ascii="Arial" w:hAnsi="Arial" w:cs="Arial"/>
          <w:color w:val="000000"/>
        </w:rPr>
        <w:t>geplant.Obelisken</w:t>
      </w:r>
      <w:proofErr w:type="spellEnd"/>
      <w:proofErr w:type="gramEnd"/>
      <w:r w:rsidRPr="00B811D6">
        <w:rPr>
          <w:rStyle w:val="edit"/>
          <w:rFonts w:ascii="Arial" w:hAnsi="Arial" w:cs="Arial"/>
          <w:color w:val="000000"/>
        </w:rPr>
        <w:t xml:space="preserve"> sind deren Antennen zur magischen Beeinflussung der Völker, könnte man auch sagen. Die Kugel auf dem Obelisken schattet die Weltherrschaft Luzifers vor. Der Nimrod-Luzifer-Kult hat sich also von Babylon aus in alle Welt ausgebreitet. Von daher kommt er. </w:t>
      </w:r>
    </w:p>
    <w:p w14:paraId="3BE7179B" w14:textId="77777777" w:rsidR="00B811D6" w:rsidRPr="00B811D6" w:rsidRDefault="00B811D6" w:rsidP="00B811D6">
      <w:pPr>
        <w:spacing w:after="0" w:line="240" w:lineRule="auto"/>
        <w:rPr>
          <w:rStyle w:val="edit"/>
          <w:rFonts w:ascii="Arial" w:hAnsi="Arial" w:cs="Arial"/>
          <w:color w:val="000000"/>
        </w:rPr>
      </w:pPr>
    </w:p>
    <w:p w14:paraId="2B815A78"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Und jetzt fragen wir einfach weiter. Wir gehen jetzt auf so ein Nebengleis. Hat mal eine Sintflut stattgefunden, fragen wir. Gibt es dafür Beweise? Welcher Weg machte Nimrods allseitige </w:t>
      </w:r>
      <w:proofErr w:type="gramStart"/>
      <w:r w:rsidRPr="00B811D6">
        <w:rPr>
          <w:rStyle w:val="edit"/>
          <w:rFonts w:ascii="Arial" w:hAnsi="Arial" w:cs="Arial"/>
          <w:color w:val="000000"/>
        </w:rPr>
        <w:t>Ausbreitung überhaupt</w:t>
      </w:r>
      <w:proofErr w:type="gramEnd"/>
      <w:r w:rsidRPr="00B811D6">
        <w:rPr>
          <w:rStyle w:val="edit"/>
          <w:rFonts w:ascii="Arial" w:hAnsi="Arial" w:cs="Arial"/>
          <w:color w:val="000000"/>
        </w:rPr>
        <w:t xml:space="preserve"> möglich? Was gab den Anreiz dazu? Nimrod, wer war er? Er war laut Genesis 10 der erste okkulte Gewalthaber, der schon 50 Jahre nach der Sintflut dem Gott des Himmels und der Erde den totalen Krieg erklärt hat. Habt ihr das heute gehört? „Gott ist der Feind der Menschheit.“ 50 Jahre nach der Sintflut. Darum müssen wir die mit einbeziehen. So weit gehen wir zurück in der Geschichte. Sie haben den totalen Krieg gegen Gott erklärt. Die biblisch bezeugte Sintflut </w:t>
      </w:r>
      <w:proofErr w:type="gramStart"/>
      <w:r w:rsidRPr="00B811D6">
        <w:rPr>
          <w:rStyle w:val="edit"/>
          <w:rFonts w:ascii="Arial" w:hAnsi="Arial" w:cs="Arial"/>
          <w:color w:val="000000"/>
        </w:rPr>
        <w:t>wird übrigens</w:t>
      </w:r>
      <w:proofErr w:type="gramEnd"/>
      <w:r w:rsidRPr="00B811D6">
        <w:rPr>
          <w:rStyle w:val="edit"/>
          <w:rFonts w:ascii="Arial" w:hAnsi="Arial" w:cs="Arial"/>
          <w:color w:val="000000"/>
        </w:rPr>
        <w:t xml:space="preserve"> auch von vielen Kulturen der Welt bildgewaltig übereinstimmend bestätigt. Etwa von den Sumerern durch das Gilgamesch-Epos. Durch das akkadische </w:t>
      </w:r>
      <w:proofErr w:type="spellStart"/>
      <w:r w:rsidRPr="00B811D6">
        <w:rPr>
          <w:rStyle w:val="edit"/>
          <w:rFonts w:ascii="Arial" w:hAnsi="Arial" w:cs="Arial"/>
          <w:color w:val="000000"/>
        </w:rPr>
        <w:t>Atrahasis</w:t>
      </w:r>
      <w:proofErr w:type="spellEnd"/>
      <w:r w:rsidRPr="00B811D6">
        <w:rPr>
          <w:rStyle w:val="edit"/>
          <w:rFonts w:ascii="Arial" w:hAnsi="Arial" w:cs="Arial"/>
          <w:color w:val="000000"/>
        </w:rPr>
        <w:t xml:space="preserve">-Epos. Von muslimischen bis chinesischen Kulturen und </w:t>
      </w:r>
      <w:proofErr w:type="spellStart"/>
      <w:r w:rsidRPr="00B811D6">
        <w:rPr>
          <w:rStyle w:val="edit"/>
          <w:rFonts w:ascii="Arial" w:hAnsi="Arial" w:cs="Arial"/>
          <w:color w:val="000000"/>
        </w:rPr>
        <w:t>und</w:t>
      </w:r>
      <w:proofErr w:type="spellEnd"/>
      <w:r w:rsidRPr="00B811D6">
        <w:rPr>
          <w:rStyle w:val="edit"/>
          <w:rFonts w:ascii="Arial" w:hAnsi="Arial" w:cs="Arial"/>
          <w:color w:val="000000"/>
        </w:rPr>
        <w:t xml:space="preserve"> </w:t>
      </w:r>
      <w:proofErr w:type="spellStart"/>
      <w:r w:rsidRPr="00B811D6">
        <w:rPr>
          <w:rStyle w:val="edit"/>
          <w:rFonts w:ascii="Arial" w:hAnsi="Arial" w:cs="Arial"/>
          <w:color w:val="000000"/>
        </w:rPr>
        <w:t>und</w:t>
      </w:r>
      <w:proofErr w:type="spellEnd"/>
      <w:r w:rsidRPr="00B811D6">
        <w:rPr>
          <w:rStyle w:val="edit"/>
          <w:rFonts w:ascii="Arial" w:hAnsi="Arial" w:cs="Arial"/>
          <w:color w:val="000000"/>
        </w:rPr>
        <w:t xml:space="preserve">. Nimrod ist also zurückgekehrt zu den </w:t>
      </w:r>
      <w:proofErr w:type="spellStart"/>
      <w:r w:rsidRPr="00B811D6">
        <w:rPr>
          <w:rStyle w:val="edit"/>
          <w:rFonts w:ascii="Arial" w:hAnsi="Arial" w:cs="Arial"/>
          <w:color w:val="000000"/>
        </w:rPr>
        <w:t>Okkultverbindungen</w:t>
      </w:r>
      <w:proofErr w:type="spellEnd"/>
      <w:r w:rsidRPr="00B811D6">
        <w:rPr>
          <w:rStyle w:val="edit"/>
          <w:rFonts w:ascii="Arial" w:hAnsi="Arial" w:cs="Arial"/>
          <w:color w:val="000000"/>
        </w:rPr>
        <w:t xml:space="preserve"> mit überirdischen Mächten, die ja als Hauptverursacher der Sintflut bekannt waren. Da gingen die Söhne Gottes ein mit den Menschen. Ihr kennt die Geschichte. Dort, ganz Genesis 6. Im Verbund mit seinen okkulten Gefährten hat er Gott Rache geschworen. Wer sind die okkulten Gefährten? Es sind die abgefallenen Engel, wie sie in der Bibel beschrieben werden. Der Turm zu Babel sollte jedem künftigen Gott und jeder Sintflut trotzen. Das war der Urgedanke </w:t>
      </w:r>
      <w:proofErr w:type="gramStart"/>
      <w:r w:rsidRPr="00B811D6">
        <w:rPr>
          <w:rStyle w:val="edit"/>
          <w:rFonts w:ascii="Arial" w:hAnsi="Arial" w:cs="Arial"/>
          <w:color w:val="000000"/>
        </w:rPr>
        <w:t>von diesem Ding</w:t>
      </w:r>
      <w:proofErr w:type="gramEnd"/>
      <w:r w:rsidRPr="00B811D6">
        <w:rPr>
          <w:rStyle w:val="edit"/>
          <w:rFonts w:ascii="Arial" w:hAnsi="Arial" w:cs="Arial"/>
          <w:color w:val="000000"/>
        </w:rPr>
        <w:t xml:space="preserve">. Sein Sonnenkult versprach jeder künftigen Generation Schutz. So haben sich Nimrod und seine Frau Semiramis zu Himmelsgöttern hochstilisiert. Wie Nero in Rom, oder? Die bis heute alles durchdringen und mitreißen. Von Babel ging es über Indien nach Altpersien, nach Ägypten bis Libyen, Griechenland, Rom zu den Germanen bis hin zu uns. </w:t>
      </w:r>
      <w:r w:rsidRPr="00B811D6">
        <w:rPr>
          <w:rStyle w:val="edit"/>
          <w:rFonts w:ascii="Arial" w:hAnsi="Arial" w:cs="Arial"/>
          <w:color w:val="000000"/>
        </w:rPr>
        <w:lastRenderedPageBreak/>
        <w:t xml:space="preserve">Um sich an den Gott der Sintflut zu rächen, der ja nun Menschenfeind ist, hat sich Nimrod </w:t>
      </w:r>
      <w:proofErr w:type="gramStart"/>
      <w:r w:rsidRPr="00B811D6">
        <w:rPr>
          <w:rStyle w:val="edit"/>
          <w:rFonts w:ascii="Arial" w:hAnsi="Arial" w:cs="Arial"/>
          <w:color w:val="000000"/>
        </w:rPr>
        <w:t>selber</w:t>
      </w:r>
      <w:proofErr w:type="gramEnd"/>
      <w:r w:rsidRPr="00B811D6">
        <w:rPr>
          <w:rStyle w:val="edit"/>
          <w:rFonts w:ascii="Arial" w:hAnsi="Arial" w:cs="Arial"/>
          <w:color w:val="000000"/>
        </w:rPr>
        <w:t xml:space="preserve"> zu Gott erklärt. Es ist ihm gelungen, seinen Kult in allen Völkern zu etablieren. </w:t>
      </w:r>
    </w:p>
    <w:p w14:paraId="1C787A2C" w14:textId="77777777" w:rsidR="00B811D6" w:rsidRPr="00B811D6" w:rsidRDefault="00B811D6" w:rsidP="00B811D6">
      <w:pPr>
        <w:spacing w:after="0" w:line="240" w:lineRule="auto"/>
        <w:rPr>
          <w:rStyle w:val="edit"/>
          <w:rFonts w:ascii="Arial" w:hAnsi="Arial" w:cs="Arial"/>
          <w:color w:val="000000"/>
        </w:rPr>
      </w:pPr>
    </w:p>
    <w:p w14:paraId="54F3B5E3"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Und wie der Gott der Bibel viele Namen trägt, ist auch Nimrod in anderen Kulturen zu vielen neuen Namen geworden. Doch stets ging es um seinen Kult, mit ihm als Mittelpunkt. Und wenn du verstehen möchtest, wie kommst du zu vielen Namen, sage ich nur Jesus, Jeschua, Jesu. So geht das halt. Die babylonische Kultur hat ihn als </w:t>
      </w:r>
      <w:proofErr w:type="spellStart"/>
      <w:r w:rsidRPr="00B811D6">
        <w:rPr>
          <w:rStyle w:val="edit"/>
          <w:rFonts w:ascii="Arial" w:hAnsi="Arial" w:cs="Arial"/>
          <w:color w:val="000000"/>
        </w:rPr>
        <w:t>Oannes</w:t>
      </w:r>
      <w:proofErr w:type="spellEnd"/>
      <w:r w:rsidRPr="00B811D6">
        <w:rPr>
          <w:rStyle w:val="edit"/>
          <w:rFonts w:ascii="Arial" w:hAnsi="Arial" w:cs="Arial"/>
          <w:color w:val="000000"/>
        </w:rPr>
        <w:t xml:space="preserve"> angenommen und andere. In Ägypten wurde er bekannt als Osiris. Im Verlauf der griechischen Kultur als: Chronos oder Zeus, Sohn des Chronos, auch als Herkules, also Nimrod der Riese oder </w:t>
      </w:r>
      <w:proofErr w:type="spellStart"/>
      <w:r w:rsidRPr="00B811D6">
        <w:rPr>
          <w:rStyle w:val="edit"/>
          <w:rFonts w:ascii="Arial" w:hAnsi="Arial" w:cs="Arial"/>
          <w:color w:val="000000"/>
        </w:rPr>
        <w:t>Nebroth</w:t>
      </w:r>
      <w:proofErr w:type="spellEnd"/>
      <w:r w:rsidRPr="00B811D6">
        <w:rPr>
          <w:rStyle w:val="edit"/>
          <w:rFonts w:ascii="Arial" w:hAnsi="Arial" w:cs="Arial"/>
          <w:color w:val="000000"/>
        </w:rPr>
        <w:t xml:space="preserve">. Dann wiederum auch als </w:t>
      </w:r>
      <w:proofErr w:type="spellStart"/>
      <w:r w:rsidRPr="00B811D6">
        <w:rPr>
          <w:rStyle w:val="edit"/>
          <w:rFonts w:ascii="Arial" w:hAnsi="Arial" w:cs="Arial"/>
          <w:color w:val="000000"/>
        </w:rPr>
        <w:t>Bassareus</w:t>
      </w:r>
      <w:proofErr w:type="spellEnd"/>
      <w:r w:rsidRPr="00B811D6">
        <w:rPr>
          <w:rStyle w:val="edit"/>
          <w:rFonts w:ascii="Arial" w:hAnsi="Arial" w:cs="Arial"/>
          <w:color w:val="000000"/>
        </w:rPr>
        <w:t xml:space="preserve"> oder Dionysus, das ist der Gott des Weines. Als </w:t>
      </w:r>
      <w:proofErr w:type="spellStart"/>
      <w:r w:rsidRPr="00B811D6">
        <w:rPr>
          <w:rStyle w:val="edit"/>
          <w:rFonts w:ascii="Arial" w:hAnsi="Arial" w:cs="Arial"/>
          <w:color w:val="000000"/>
        </w:rPr>
        <w:t>Phoroneus</w:t>
      </w:r>
      <w:proofErr w:type="spellEnd"/>
      <w:r w:rsidRPr="00B811D6">
        <w:rPr>
          <w:rStyle w:val="edit"/>
          <w:rFonts w:ascii="Arial" w:hAnsi="Arial" w:cs="Arial"/>
          <w:color w:val="000000"/>
        </w:rPr>
        <w:t xml:space="preserve">, das ist der Flussgott. Als </w:t>
      </w:r>
      <w:proofErr w:type="spellStart"/>
      <w:r w:rsidRPr="00B811D6">
        <w:rPr>
          <w:rStyle w:val="edit"/>
          <w:rFonts w:ascii="Arial" w:hAnsi="Arial" w:cs="Arial"/>
          <w:color w:val="000000"/>
        </w:rPr>
        <w:t>Berosus</w:t>
      </w:r>
      <w:proofErr w:type="spellEnd"/>
      <w:r w:rsidRPr="00B811D6">
        <w:rPr>
          <w:rStyle w:val="edit"/>
          <w:rFonts w:ascii="Arial" w:hAnsi="Arial" w:cs="Arial"/>
          <w:color w:val="000000"/>
        </w:rPr>
        <w:t xml:space="preserve">, der Gott des Feuers. In der syrischen Kultur wurde aus Nimrod plötzlich Dagon. In Israel, Kanaan wurde Baal aus ihm, der typische Baalsdienst mit den Kinderopfern, mit den Blutopfern – den ständigen. In der römischen Kultur wurde Nimrod sowohl zu Saturn als auch zu Bacchus. In der germanischen Kultur zu </w:t>
      </w:r>
      <w:proofErr w:type="spellStart"/>
      <w:r w:rsidRPr="00B811D6">
        <w:rPr>
          <w:rStyle w:val="edit"/>
          <w:rFonts w:ascii="Arial" w:hAnsi="Arial" w:cs="Arial"/>
          <w:color w:val="000000"/>
        </w:rPr>
        <w:t>Belus</w:t>
      </w:r>
      <w:proofErr w:type="spellEnd"/>
      <w:r w:rsidRPr="00B811D6">
        <w:rPr>
          <w:rStyle w:val="edit"/>
          <w:rFonts w:ascii="Arial" w:hAnsi="Arial" w:cs="Arial"/>
          <w:color w:val="000000"/>
        </w:rPr>
        <w:t xml:space="preserve">. Nimrod und seine Frau/Mutter Semiramis symbolisierten die Pantheons der Mythologie, sprich die Gesamtheit der Götter eines Volkes. Nimrod symbolisiert den Gott des Krieges – seine Frau Semiramis, die Göttin der Liebe. Du denkst jetzt vielleicht, Semiramis kenne ich noch gar nicht, wer ist denn das? Ich stelle euch diese Semiramis darum ein bisschen genauer vor. Wer ist sie? Wer genau war Semiramis und welchen Verlauf nahm ihr Name in der Geschichte? Semiramis war ursprünglich die Frau von Kusch, einem Enkel von Noah. Und weil auch Kusch ein Rebell war, hat man ihn getötet. Man hat seinen Körper zerhackt, zerteilt und zur Abschreckung an alle umliegenden Städte und Völker verteilt. Und seine Frau Semiramis hat dann das Gerücht verbreitet, Kusch sei zum Himmel aufgestiegen und mit der Sonne eins geworden. Am Tag herrschte er nun vom Himmel her und des Nachts von der Unterwelt her. Sie war eine Hure. Und als Hure, die Hure Semiramis, dann ihren unehelichen Sohn Nimrod geboren hat, hat sie die Behauptung verbreitet, er wäre die Reinkarnation ihres vergöttlichten Mannes, der als Retter der Menschheit zurückgekommen sei. Semiramis hat also daher ihren eigenen Sohn Nimrod geheiratet. Später wurde sie auch in allen Nationen zur Göttin erhoben, die zum Himmel aufgefahren sei, und wird bis zum heutigen Tag als so genannte Mutter Gottes oder Königin des Himmels verehrt. Seht ihr, seither ersetzen die Kultanhänger Nimrods in allen Kulturen deren gehabten Bräuche und Persönlichkeiten mit ihren eigenen Figuren. So stellt zum Beispiel der Christbaum oder der Osterkult mit seinem Osterschinken seit Babylons Zeiten einzig Nimrod, den Ermordeten und Wiederauferstandenen dar. Der okkulte Gehalt Nimrods blieb dabei immer ein und derselbe. Genauso wie Nimrod zu vielen Gottestiteln gelangt ist, erlangte auch Semiramis verschiedene Göttinnen-Namen und Gesichter in allen Kulturen. Wir schauen uns die jetzt kurz an. Semiramis Name und Gestalt hat sich im Laufe der Geschichte folgendermaßen gewandelt: In Babylon hieß sie zuerst Semiramis, die Königin des Himmels. Im späteren Babylon wurde sie zu Rhea oder Ishtar. Im Libanon hieß sie Ashtoreth. In Ägypten Isis oder Hathor. In Assyrien wurde sie zu </w:t>
      </w:r>
      <w:proofErr w:type="spellStart"/>
      <w:r w:rsidRPr="00B811D6">
        <w:rPr>
          <w:rStyle w:val="edit"/>
          <w:rFonts w:ascii="Arial" w:hAnsi="Arial" w:cs="Arial"/>
          <w:color w:val="000000"/>
        </w:rPr>
        <w:t>Beltis</w:t>
      </w:r>
      <w:proofErr w:type="spellEnd"/>
      <w:r w:rsidRPr="00B811D6">
        <w:rPr>
          <w:rStyle w:val="edit"/>
          <w:rFonts w:ascii="Arial" w:hAnsi="Arial" w:cs="Arial"/>
          <w:color w:val="000000"/>
        </w:rPr>
        <w:t>. In Phönizien zu Astarte. In Griechenland nannte man sie Aphrodite. In Rom Cybele, Diana oder Ma-</w:t>
      </w:r>
      <w:proofErr w:type="spellStart"/>
      <w:r w:rsidRPr="00B811D6">
        <w:rPr>
          <w:rStyle w:val="edit"/>
          <w:rFonts w:ascii="Arial" w:hAnsi="Arial" w:cs="Arial"/>
          <w:color w:val="000000"/>
        </w:rPr>
        <w:t>rya</w:t>
      </w:r>
      <w:proofErr w:type="spellEnd"/>
      <w:r w:rsidRPr="00B811D6">
        <w:rPr>
          <w:rStyle w:val="edit"/>
          <w:rFonts w:ascii="Arial" w:hAnsi="Arial" w:cs="Arial"/>
          <w:color w:val="000000"/>
        </w:rPr>
        <w:t>. Hier glaubt das Basisvolk der katholischen Kirche und auch alles nicht eingeweihte Volk der Welt noch bis dato, diese Frau mit Kind im Arm wäre Maria, die Mutter Jesu. Doch ist es Semiramis als Ma-</w:t>
      </w:r>
      <w:proofErr w:type="spellStart"/>
      <w:r w:rsidRPr="00B811D6">
        <w:rPr>
          <w:rStyle w:val="edit"/>
          <w:rFonts w:ascii="Arial" w:hAnsi="Arial" w:cs="Arial"/>
          <w:color w:val="000000"/>
        </w:rPr>
        <w:t>rya</w:t>
      </w:r>
      <w:proofErr w:type="spellEnd"/>
      <w:r w:rsidRPr="00B811D6">
        <w:rPr>
          <w:rStyle w:val="edit"/>
          <w:rFonts w:ascii="Arial" w:hAnsi="Arial" w:cs="Arial"/>
          <w:color w:val="000000"/>
        </w:rPr>
        <w:t xml:space="preserve">, die Göttin des Waldes, übersetzt. Es war eine Göttin des Waldes. In Indien nennt man sie </w:t>
      </w:r>
      <w:proofErr w:type="spellStart"/>
      <w:r w:rsidRPr="00B811D6">
        <w:rPr>
          <w:rStyle w:val="edit"/>
          <w:rFonts w:ascii="Arial" w:hAnsi="Arial" w:cs="Arial"/>
          <w:color w:val="000000"/>
        </w:rPr>
        <w:t>Isi</w:t>
      </w:r>
      <w:proofErr w:type="spellEnd"/>
      <w:r w:rsidRPr="00B811D6">
        <w:rPr>
          <w:rStyle w:val="edit"/>
          <w:rFonts w:ascii="Arial" w:hAnsi="Arial" w:cs="Arial"/>
          <w:color w:val="000000"/>
        </w:rPr>
        <w:t xml:space="preserve"> oder </w:t>
      </w:r>
      <w:proofErr w:type="spellStart"/>
      <w:r w:rsidRPr="00B811D6">
        <w:rPr>
          <w:rStyle w:val="edit"/>
          <w:rFonts w:ascii="Arial" w:hAnsi="Arial" w:cs="Arial"/>
          <w:color w:val="000000"/>
        </w:rPr>
        <w:t>Devaki</w:t>
      </w:r>
      <w:proofErr w:type="spellEnd"/>
      <w:r w:rsidRPr="00B811D6">
        <w:rPr>
          <w:rStyle w:val="edit"/>
          <w:rFonts w:ascii="Arial" w:hAnsi="Arial" w:cs="Arial"/>
          <w:color w:val="000000"/>
        </w:rPr>
        <w:t xml:space="preserve">. In China </w:t>
      </w:r>
      <w:proofErr w:type="spellStart"/>
      <w:r w:rsidRPr="00B811D6">
        <w:rPr>
          <w:rStyle w:val="edit"/>
          <w:rFonts w:ascii="Arial" w:hAnsi="Arial" w:cs="Arial"/>
          <w:color w:val="000000"/>
        </w:rPr>
        <w:t>Hengo</w:t>
      </w:r>
      <w:proofErr w:type="spellEnd"/>
      <w:r w:rsidRPr="00B811D6">
        <w:rPr>
          <w:rStyle w:val="edit"/>
          <w:rFonts w:ascii="Arial" w:hAnsi="Arial" w:cs="Arial"/>
          <w:color w:val="000000"/>
        </w:rPr>
        <w:t xml:space="preserve"> oder Ma-</w:t>
      </w:r>
      <w:proofErr w:type="spellStart"/>
      <w:r w:rsidRPr="00B811D6">
        <w:rPr>
          <w:rStyle w:val="edit"/>
          <w:rFonts w:ascii="Arial" w:hAnsi="Arial" w:cs="Arial"/>
          <w:color w:val="000000"/>
        </w:rPr>
        <w:t>Tsoopo</w:t>
      </w:r>
      <w:proofErr w:type="spellEnd"/>
      <w:r w:rsidRPr="00B811D6">
        <w:rPr>
          <w:rStyle w:val="edit"/>
          <w:rFonts w:ascii="Arial" w:hAnsi="Arial" w:cs="Arial"/>
          <w:color w:val="000000"/>
        </w:rPr>
        <w:t xml:space="preserve">. In Mexiko </w:t>
      </w:r>
      <w:proofErr w:type="spellStart"/>
      <w:r w:rsidRPr="00B811D6">
        <w:rPr>
          <w:rStyle w:val="edit"/>
          <w:rFonts w:ascii="Arial" w:hAnsi="Arial" w:cs="Arial"/>
          <w:color w:val="000000"/>
        </w:rPr>
        <w:t>Coatilcue</w:t>
      </w:r>
      <w:proofErr w:type="spellEnd"/>
      <w:r w:rsidRPr="00B811D6">
        <w:rPr>
          <w:rStyle w:val="edit"/>
          <w:rFonts w:ascii="Arial" w:hAnsi="Arial" w:cs="Arial"/>
          <w:color w:val="000000"/>
        </w:rPr>
        <w:t>. In Skandinavien Frigg/</w:t>
      </w:r>
      <w:proofErr w:type="spellStart"/>
      <w:r w:rsidRPr="00B811D6">
        <w:rPr>
          <w:rStyle w:val="edit"/>
          <w:rFonts w:ascii="Arial" w:hAnsi="Arial" w:cs="Arial"/>
          <w:color w:val="000000"/>
        </w:rPr>
        <w:t>Freyda</w:t>
      </w:r>
      <w:proofErr w:type="spellEnd"/>
      <w:r w:rsidRPr="00B811D6">
        <w:rPr>
          <w:rStyle w:val="edit"/>
          <w:rFonts w:ascii="Arial" w:hAnsi="Arial" w:cs="Arial"/>
          <w:color w:val="000000"/>
        </w:rPr>
        <w:t>.</w:t>
      </w:r>
    </w:p>
    <w:p w14:paraId="24959F61"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 </w:t>
      </w:r>
    </w:p>
    <w:p w14:paraId="1B1024E2"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Der Freimaurerkult war </w:t>
      </w:r>
      <w:proofErr w:type="gramStart"/>
      <w:r w:rsidRPr="00B811D6">
        <w:rPr>
          <w:rStyle w:val="edit"/>
          <w:rFonts w:ascii="Arial" w:hAnsi="Arial" w:cs="Arial"/>
          <w:color w:val="000000"/>
        </w:rPr>
        <w:t>auch übrigens</w:t>
      </w:r>
      <w:proofErr w:type="gramEnd"/>
      <w:r w:rsidRPr="00B811D6">
        <w:rPr>
          <w:rStyle w:val="edit"/>
          <w:rFonts w:ascii="Arial" w:hAnsi="Arial" w:cs="Arial"/>
          <w:color w:val="000000"/>
        </w:rPr>
        <w:t xml:space="preserve"> Mutter von Weihnachten. Tausende Jahre vor der Geburt Jesu haben die Babylonier bereits den 25. Dezember als Geburtstag ihres Sonnengottes, sprich ihres Herrschers Nimrod gefeiert. Semiramis, die Witwe Nimrods, war dann seine Mutter. Sie behauptete, König des Himmels zu sein. Und den Sohn, den sie eben an einem 25. Dezember geboren hatte, machte Semiramis … – die Menschen glauben, die Strahlen der Sonne hätten ihn gezeugt, sprich ihren Ehemann gezeugt. Daher wurde er zu </w:t>
      </w:r>
      <w:proofErr w:type="spellStart"/>
      <w:r w:rsidRPr="00B811D6">
        <w:rPr>
          <w:rStyle w:val="edit"/>
          <w:rFonts w:ascii="Arial" w:hAnsi="Arial" w:cs="Arial"/>
          <w:color w:val="000000"/>
        </w:rPr>
        <w:t>Dammuzi</w:t>
      </w:r>
      <w:proofErr w:type="spellEnd"/>
      <w:r w:rsidRPr="00B811D6">
        <w:rPr>
          <w:rStyle w:val="edit"/>
          <w:rFonts w:ascii="Arial" w:hAnsi="Arial" w:cs="Arial"/>
          <w:color w:val="000000"/>
        </w:rPr>
        <w:t xml:space="preserve">, Sohn des Sonnengottes, genannt. Dieses Kind wurde zur dritten Person dieser frei erfundenen göttlichen Trinität. Als </w:t>
      </w:r>
      <w:proofErr w:type="spellStart"/>
      <w:r w:rsidRPr="00B811D6">
        <w:rPr>
          <w:rStyle w:val="edit"/>
          <w:rFonts w:ascii="Arial" w:hAnsi="Arial" w:cs="Arial"/>
          <w:color w:val="000000"/>
        </w:rPr>
        <w:t>Tammuz</w:t>
      </w:r>
      <w:proofErr w:type="spellEnd"/>
      <w:r w:rsidRPr="00B811D6">
        <w:rPr>
          <w:rStyle w:val="edit"/>
          <w:rFonts w:ascii="Arial" w:hAnsi="Arial" w:cs="Arial"/>
          <w:color w:val="000000"/>
        </w:rPr>
        <w:t xml:space="preserve"> über einem Holz getötet wurde, hat Semiramis dann wieder behauptet, sein Blut hätte über Nacht einen grünen Baum heranwachsen lassen. Seht ihr das, das ist die Historie. Dieser Baum wurde zu unserem </w:t>
      </w:r>
      <w:r w:rsidRPr="00B811D6">
        <w:rPr>
          <w:rStyle w:val="edit"/>
          <w:rFonts w:ascii="Arial" w:hAnsi="Arial" w:cs="Arial"/>
          <w:color w:val="000000"/>
        </w:rPr>
        <w:lastRenderedPageBreak/>
        <w:t xml:space="preserve">berühmten Weihnachtsbaum. Nur damit ihr mal wisst, was ihr Weihnachten im Wohnzimmer eigentlich drin habt. Wie viel das mit unserer christlichen Seite zu tun hat. Weihnachtsbaum zur Ehre des </w:t>
      </w:r>
      <w:proofErr w:type="spellStart"/>
      <w:r w:rsidRPr="00B811D6">
        <w:rPr>
          <w:rStyle w:val="edit"/>
          <w:rFonts w:ascii="Arial" w:hAnsi="Arial" w:cs="Arial"/>
          <w:color w:val="000000"/>
        </w:rPr>
        <w:t>Tammuz</w:t>
      </w:r>
      <w:proofErr w:type="spellEnd"/>
      <w:r w:rsidRPr="00B811D6">
        <w:rPr>
          <w:rStyle w:val="edit"/>
          <w:rFonts w:ascii="Arial" w:hAnsi="Arial" w:cs="Arial"/>
          <w:color w:val="000000"/>
        </w:rPr>
        <w:t xml:space="preserve">, das ist es. Dieser Baum Obelisk. Schau Dir mal die Form an. Dieser Baum Obelisk hatte also noch nie etwas mit Jesus zu tun. Jesus wurde fernab des 25. Dezember geboren. In Babylon hieß dieser Sohn zuerst </w:t>
      </w:r>
      <w:proofErr w:type="spellStart"/>
      <w:r w:rsidRPr="00B811D6">
        <w:rPr>
          <w:rStyle w:val="edit"/>
          <w:rFonts w:ascii="Arial" w:hAnsi="Arial" w:cs="Arial"/>
          <w:color w:val="000000"/>
        </w:rPr>
        <w:t>Dammuzi</w:t>
      </w:r>
      <w:proofErr w:type="spellEnd"/>
      <w:r w:rsidRPr="00B811D6">
        <w:rPr>
          <w:rStyle w:val="edit"/>
          <w:rFonts w:ascii="Arial" w:hAnsi="Arial" w:cs="Arial"/>
          <w:color w:val="000000"/>
        </w:rPr>
        <w:t xml:space="preserve">. Er war der heidnische Messias. Im späteren Babylon wurde er zu </w:t>
      </w:r>
      <w:proofErr w:type="spellStart"/>
      <w:r w:rsidRPr="00B811D6">
        <w:rPr>
          <w:rStyle w:val="edit"/>
          <w:rFonts w:ascii="Arial" w:hAnsi="Arial" w:cs="Arial"/>
          <w:color w:val="000000"/>
        </w:rPr>
        <w:t>Tammuz</w:t>
      </w:r>
      <w:proofErr w:type="spellEnd"/>
      <w:r w:rsidRPr="00B811D6">
        <w:rPr>
          <w:rStyle w:val="edit"/>
          <w:rFonts w:ascii="Arial" w:hAnsi="Arial" w:cs="Arial"/>
          <w:color w:val="000000"/>
        </w:rPr>
        <w:t xml:space="preserve">. In Israel und Libanon auch </w:t>
      </w:r>
      <w:proofErr w:type="spellStart"/>
      <w:r w:rsidRPr="00B811D6">
        <w:rPr>
          <w:rStyle w:val="edit"/>
          <w:rFonts w:ascii="Arial" w:hAnsi="Arial" w:cs="Arial"/>
          <w:color w:val="000000"/>
        </w:rPr>
        <w:t>Tammuz</w:t>
      </w:r>
      <w:proofErr w:type="spellEnd"/>
      <w:r w:rsidRPr="00B811D6">
        <w:rPr>
          <w:rStyle w:val="edit"/>
          <w:rFonts w:ascii="Arial" w:hAnsi="Arial" w:cs="Arial"/>
          <w:color w:val="000000"/>
        </w:rPr>
        <w:t xml:space="preserve">. In Ägypten wurde er zu Osiris oder Horus. Ich habe gesagt, merkt euch diese Namen immer. In Assyrien zu Herkules. In Phönizien zu Bacchus. In Griechenland zu Dionysus. In Rom zu </w:t>
      </w:r>
      <w:proofErr w:type="spellStart"/>
      <w:r w:rsidRPr="00B811D6">
        <w:rPr>
          <w:rStyle w:val="edit"/>
          <w:rFonts w:ascii="Arial" w:hAnsi="Arial" w:cs="Arial"/>
          <w:color w:val="000000"/>
        </w:rPr>
        <w:t>Attis</w:t>
      </w:r>
      <w:proofErr w:type="spellEnd"/>
      <w:r w:rsidRPr="00B811D6">
        <w:rPr>
          <w:rStyle w:val="edit"/>
          <w:rFonts w:ascii="Arial" w:hAnsi="Arial" w:cs="Arial"/>
          <w:color w:val="000000"/>
        </w:rPr>
        <w:t xml:space="preserve">. In Indien zu Krishna. In China zu Yi. In Mexiko zu Quetzalcoatl –da </w:t>
      </w:r>
      <w:proofErr w:type="spellStart"/>
      <w:r w:rsidRPr="00B811D6">
        <w:rPr>
          <w:rStyle w:val="edit"/>
          <w:rFonts w:ascii="Arial" w:hAnsi="Arial" w:cs="Arial"/>
          <w:color w:val="000000"/>
        </w:rPr>
        <w:t>haut</w:t>
      </w:r>
      <w:proofErr w:type="spellEnd"/>
      <w:r w:rsidRPr="00B811D6">
        <w:rPr>
          <w:rStyle w:val="edit"/>
          <w:rFonts w:ascii="Arial" w:hAnsi="Arial" w:cs="Arial"/>
          <w:color w:val="000000"/>
        </w:rPr>
        <w:t xml:space="preserve"> es mich immer auseinander. Da kann ich hundertmal üben. Quetzalcoatl. Verübelt es mir nicht, das sind so viele Namen und Worte. Wenn du nicht in der Ursprache die Betonungen siehst, bist du eh verloren. Aber jedenfalls in Skandinavien wurde er auch noch zu Balder.</w:t>
      </w:r>
    </w:p>
    <w:p w14:paraId="5563A101"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 </w:t>
      </w:r>
    </w:p>
    <w:p w14:paraId="6A249853"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Im weltweiten Rückblick auf die Völkerentwicklung hat die Bibel, Offenbarung 18, Folgendes attestiert. Ich zitiere die Bibel. Sie nennt das ganze Gebilde, den ganzen Unterbau der Rebellion, der geführt wird, einfach „Babylon“ als übergroßen Überbegriff. Auch Rom galt unter den verfolgten Christen damals als Babylon. Also wenn ihr in der Bibel das Neue Testament lest, „grüßt noch die Brüder in Babylon“: Das Babylon gab es ja gar nicht mehr zu seiner Zeit. Das war ein Deckname, weil eben diese Geschichte von </w:t>
      </w:r>
      <w:proofErr w:type="gramStart"/>
      <w:r w:rsidRPr="00B811D6">
        <w:rPr>
          <w:rStyle w:val="edit"/>
          <w:rFonts w:ascii="Arial" w:hAnsi="Arial" w:cs="Arial"/>
          <w:color w:val="000000"/>
        </w:rPr>
        <w:t>daher kam</w:t>
      </w:r>
      <w:proofErr w:type="gramEnd"/>
      <w:r w:rsidRPr="00B811D6">
        <w:rPr>
          <w:rStyle w:val="edit"/>
          <w:rFonts w:ascii="Arial" w:hAnsi="Arial" w:cs="Arial"/>
          <w:color w:val="000000"/>
        </w:rPr>
        <w:t xml:space="preserve">. Das war immer schon der Deckname für diese Weltherrscher-Sekte, für die Satanisten-Sekte, die die Weltherrschaft [übernehmen will], Babylon. Und über dieses Babylon hat Offenbarung 18 schon vor fast 2000 Jahren prophezeit, sagt der Prophet: „Babylon! Überdies waren deine aristokratischen Führer die Großhändler der Erde: Durch deine Zaubereien und Pharmazeutika sind alle Nationen verführt worden.“ Ja, wie viel hat dieser endzeitliche Gerichtsspruch Gottes jetzt mit dem zu tun, was wir hier alles gesehen haben? Wir fragen nochmal, wer sind diese babylonischen Großhändler denn heute, die mit ihren Zaubereien oder Pharmazeutika alle Nationen verführen? Und ich sage, wir sagen nach unseren Recherchen, es sind die Okkult-Freimaurer und sie zeigen ihre Symbole auch ganz offen. Ihre Tempel sind voll von satanischen, satanistischen Symbolen, innen wie außen. Der Hochgrat-Satanist und Freimaurer Crowley brachte es ja mit Dreieck, Hut und Gesamtstellung auf den Punkt – er macht hier den Freimaurertempel mit diesem Zeichen. Politische Satanisten </w:t>
      </w:r>
      <w:proofErr w:type="gramStart"/>
      <w:r w:rsidRPr="00B811D6">
        <w:rPr>
          <w:rStyle w:val="edit"/>
          <w:rFonts w:ascii="Arial" w:hAnsi="Arial" w:cs="Arial"/>
          <w:color w:val="000000"/>
        </w:rPr>
        <w:t>spielen übrigens</w:t>
      </w:r>
      <w:proofErr w:type="gramEnd"/>
      <w:r w:rsidRPr="00B811D6">
        <w:rPr>
          <w:rStyle w:val="edit"/>
          <w:rFonts w:ascii="Arial" w:hAnsi="Arial" w:cs="Arial"/>
          <w:color w:val="000000"/>
        </w:rPr>
        <w:t xml:space="preserve"> mit ihren Symbolen selbst bei Stadtplanungen und in Reisepässen. Seht ihr das? Ganze Stadtpläne mit Satans-Symbolen. Über die könnte man jetzt Auslegung über Auslegung bringen. Dazu fehlt die Zeit. Aber ihr seht es im Bild nachgezeichnet, da seht ihr die Dimensionen immer wieder. </w:t>
      </w:r>
      <w:proofErr w:type="spellStart"/>
      <w:r w:rsidRPr="00B811D6">
        <w:rPr>
          <w:rStyle w:val="edit"/>
          <w:rFonts w:ascii="Arial" w:hAnsi="Arial" w:cs="Arial"/>
          <w:color w:val="000000"/>
        </w:rPr>
        <w:t>Baphomet</w:t>
      </w:r>
      <w:proofErr w:type="spellEnd"/>
      <w:r w:rsidRPr="00B811D6">
        <w:rPr>
          <w:rStyle w:val="edit"/>
          <w:rFonts w:ascii="Arial" w:hAnsi="Arial" w:cs="Arial"/>
          <w:color w:val="000000"/>
        </w:rPr>
        <w:t xml:space="preserve"> steht für das nihilistische Gender-Programm, das wir heute kennen. Jetzt kannst Du es verstehen warum. Das meint Auflösung der Geschlechter. Mann, Frau, Bock, geflügeltes Wesen, alles in einer Person. Also bedeutet auch </w:t>
      </w:r>
      <w:proofErr w:type="gramStart"/>
      <w:r w:rsidRPr="00B811D6">
        <w:rPr>
          <w:rStyle w:val="edit"/>
          <w:rFonts w:ascii="Arial" w:hAnsi="Arial" w:cs="Arial"/>
          <w:color w:val="000000"/>
        </w:rPr>
        <w:t>das Rückführung</w:t>
      </w:r>
      <w:proofErr w:type="gramEnd"/>
      <w:r w:rsidRPr="00B811D6">
        <w:rPr>
          <w:rStyle w:val="edit"/>
          <w:rFonts w:ascii="Arial" w:hAnsi="Arial" w:cs="Arial"/>
          <w:color w:val="000000"/>
        </w:rPr>
        <w:t xml:space="preserve"> zur Sodomie, Zoophilie sagt man heute auch, zur Transgeschlechtlichkeit, okkultem Sex und </w:t>
      </w:r>
      <w:proofErr w:type="spellStart"/>
      <w:r w:rsidRPr="00B811D6">
        <w:rPr>
          <w:rStyle w:val="edit"/>
          <w:rFonts w:ascii="Arial" w:hAnsi="Arial" w:cs="Arial"/>
          <w:color w:val="000000"/>
        </w:rPr>
        <w:t>und</w:t>
      </w:r>
      <w:proofErr w:type="spellEnd"/>
      <w:r w:rsidRPr="00B811D6">
        <w:rPr>
          <w:rStyle w:val="edit"/>
          <w:rFonts w:ascii="Arial" w:hAnsi="Arial" w:cs="Arial"/>
          <w:color w:val="000000"/>
        </w:rPr>
        <w:t xml:space="preserve"> </w:t>
      </w:r>
      <w:proofErr w:type="spellStart"/>
      <w:r w:rsidRPr="00B811D6">
        <w:rPr>
          <w:rStyle w:val="edit"/>
          <w:rFonts w:ascii="Arial" w:hAnsi="Arial" w:cs="Arial"/>
          <w:color w:val="000000"/>
        </w:rPr>
        <w:t>und</w:t>
      </w:r>
      <w:proofErr w:type="spellEnd"/>
      <w:r w:rsidRPr="00B811D6">
        <w:rPr>
          <w:rStyle w:val="edit"/>
          <w:rFonts w:ascii="Arial" w:hAnsi="Arial" w:cs="Arial"/>
          <w:color w:val="000000"/>
        </w:rPr>
        <w:t>. Die Muschel meint Semiramis als Meergöttin, auch als Venus, Aphrodite und vielerlei mehr bekannt. Sie war auch eine bewaffnete, männermordende Schutzgöttin. Ich würde sagen, die Mutter aller Feministinnen. Eine Schutzgöttin der Huren auch. Sie waren Symbol zügellos befreiter Sexualität und Pornolust. Und das Luzifer Sonnensymbol ist weltweit allgegenwärtig. Ausgehend von Zentren wie etwa dem Weißen Haus oder dem Haus des Premiers in England, auch des Vatikans, der Jesuiten. Sie alle tragen das luziferische Sonnengott-Zeichen von Nimrod. Ihre Bündniskordel, ihr Netz, bedeuten also, verschworen ist alle Welt, alle Welt im babylonischen Netz zu fangen. Wie wir jetzt gleich sehen werden, umgarnen die Tentakel dieses Geheimbund-Kraken heute tatsächlich jede wesentliche Schaltstelle unseres institutionellen Lebens. Sie beherrschen unsere Bildung und Erziehung, unsere Gesundheit und Medizin. Sie diktieren unsere Religionen, Ideologien und Kulturen. Auch unsere Politik und Wirtschaft, unsere Wissenschaft und Technik und, und, und.</w:t>
      </w:r>
    </w:p>
    <w:p w14:paraId="18F496C0"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 </w:t>
      </w:r>
    </w:p>
    <w:p w14:paraId="7A47FB1E"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Aber ich sage zu den gefährlichsten Tentakeln zählen ihr militärisch-industrieller Komplex und ihre uns übergestülpte Falschjustiz. Am allergefährlichsten allerdings scheinen mir ihre Massenmedien zu sein. Ich sage ihre. Und diese bilden weit mehr als nur einen </w:t>
      </w:r>
      <w:proofErr w:type="spellStart"/>
      <w:r w:rsidRPr="00B811D6">
        <w:rPr>
          <w:rStyle w:val="edit"/>
          <w:rFonts w:ascii="Arial" w:hAnsi="Arial" w:cs="Arial"/>
          <w:color w:val="000000"/>
        </w:rPr>
        <w:t>Krakenarm</w:t>
      </w:r>
      <w:proofErr w:type="spellEnd"/>
      <w:r w:rsidRPr="00B811D6">
        <w:rPr>
          <w:rStyle w:val="edit"/>
          <w:rFonts w:ascii="Arial" w:hAnsi="Arial" w:cs="Arial"/>
          <w:color w:val="000000"/>
        </w:rPr>
        <w:t xml:space="preserve">. Sie sind Teil des Kopfes des Kraken. Und direktes Bindeglied zu dessen grauer Eminenz. </w:t>
      </w:r>
      <w:r w:rsidRPr="00B811D6">
        <w:rPr>
          <w:rStyle w:val="edit"/>
          <w:rFonts w:ascii="Arial" w:hAnsi="Arial" w:cs="Arial"/>
          <w:color w:val="000000"/>
        </w:rPr>
        <w:lastRenderedPageBreak/>
        <w:t>Uns Menschen gaukeln sie in aller Welt eine Medienvielfalt vor. Aber dass das eine glatte Lüge ist, wollen wir uns jetzt etwas ansehen. Wie ich es schon seit Jahren sage, laufen ja sämtliche Massenmedien, ob nur Radio, TV oder Print, zuoberst nur gerade – ich sage es mal mit diesem Begriff – in einer Freimaurer-Hand zusammen. Und hier kurz die Geschichte dieses Medienmonopols. Das haben wir auch noch nie angeschaut. Darum sage ich, heute ist einiges ergänzend.</w:t>
      </w:r>
    </w:p>
    <w:p w14:paraId="3679B705"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 </w:t>
      </w:r>
    </w:p>
    <w:p w14:paraId="766EFDE0"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Die Geschichte des Medienmonopols. Der Vater aller Nachrichtenagenturen ist Havas. Der französische Schriftsteller Honoré de Balzac hat schon in der Mitte des 19. Jahrhunderts Folgendes geschrieben. Zitat: „Verstehen Sie nun die armselige Gleichförmigkeit der ausländischen Nachrichten in allen Zeitungen? Jeder färbt die Nachrichten, die ihm Herr Havas, der Meister der Presse, schickt. </w:t>
      </w:r>
      <w:proofErr w:type="spellStart"/>
      <w:proofErr w:type="gramStart"/>
      <w:r w:rsidRPr="00B811D6">
        <w:rPr>
          <w:rStyle w:val="edit"/>
          <w:rFonts w:ascii="Arial" w:hAnsi="Arial" w:cs="Arial"/>
          <w:color w:val="000000"/>
        </w:rPr>
        <w:t>Weiss</w:t>
      </w:r>
      <w:proofErr w:type="spellEnd"/>
      <w:proofErr w:type="gramEnd"/>
      <w:r w:rsidRPr="00B811D6">
        <w:rPr>
          <w:rStyle w:val="edit"/>
          <w:rFonts w:ascii="Arial" w:hAnsi="Arial" w:cs="Arial"/>
          <w:color w:val="000000"/>
        </w:rPr>
        <w:t xml:space="preserve">, grün, rot oder blau. In dieser Hinsicht gibt es nur eine einzige Zeitung, die von ihm erstellt wird und aus der alle Zeitungen ihre Informationen beziehen.“ (Zitat Ende) Mitte 19. Jahrhundert! </w:t>
      </w:r>
    </w:p>
    <w:p w14:paraId="1B0E6A05" w14:textId="77777777" w:rsidR="00B811D6" w:rsidRPr="00B811D6" w:rsidRDefault="00B811D6" w:rsidP="00B811D6">
      <w:pPr>
        <w:spacing w:after="0" w:line="240" w:lineRule="auto"/>
        <w:rPr>
          <w:rStyle w:val="edit"/>
          <w:rFonts w:ascii="Arial" w:hAnsi="Arial" w:cs="Arial"/>
          <w:color w:val="000000"/>
        </w:rPr>
      </w:pPr>
    </w:p>
    <w:p w14:paraId="13060E2C"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Nach dem Staatsreich 1799 durch den Freimaurer Napoleon hat sich die Logenanzahl in Frankreich innerhalb von zehn Jahren von 300 auf 1220 erhöht – das war 1814. Die Freimaurerei wurde also einflussreich. Und in dieser Zeit unter Napoleon ist Havas in die Pressearbeit eingestiegen. 1835 </w:t>
      </w:r>
      <w:proofErr w:type="gramStart"/>
      <w:r w:rsidRPr="00B811D6">
        <w:rPr>
          <w:rStyle w:val="edit"/>
          <w:rFonts w:ascii="Arial" w:hAnsi="Arial" w:cs="Arial"/>
          <w:color w:val="000000"/>
        </w:rPr>
        <w:t>hat</w:t>
      </w:r>
      <w:proofErr w:type="gramEnd"/>
      <w:r w:rsidRPr="00B811D6">
        <w:rPr>
          <w:rStyle w:val="edit"/>
          <w:rFonts w:ascii="Arial" w:hAnsi="Arial" w:cs="Arial"/>
          <w:color w:val="000000"/>
        </w:rPr>
        <w:t xml:space="preserve"> Charles-Louis Havas dann eben die nun älteste Nachrichtenagentur der Welt gegründet. Aus dieser sind die heute vier mächtigsten Agenturen hervorgegangen. Havas wurde dann von der französischen Regierung unter dem freimaurerischen König Louis I. finanziert und stark bevorteilt. Warum? Um </w:t>
      </w:r>
      <w:proofErr w:type="gramStart"/>
      <w:r w:rsidRPr="00B811D6">
        <w:rPr>
          <w:rStyle w:val="edit"/>
          <w:rFonts w:ascii="Arial" w:hAnsi="Arial" w:cs="Arial"/>
          <w:color w:val="000000"/>
        </w:rPr>
        <w:t>natürlich Regierungspropaganda</w:t>
      </w:r>
      <w:proofErr w:type="gramEnd"/>
      <w:r w:rsidRPr="00B811D6">
        <w:rPr>
          <w:rStyle w:val="edit"/>
          <w:rFonts w:ascii="Arial" w:hAnsi="Arial" w:cs="Arial"/>
          <w:color w:val="000000"/>
        </w:rPr>
        <w:t xml:space="preserve"> zu betreiben. Freimaurerei an der Spitze. Der einflussreichste Banker Frankreichs, der auch große Macht auf die französische Regierung ausübte, war zu jener Zeit der Freimaurer James Meyer de Rothschild. Als Berater und Vertrauter des Königs hat er die Politik ganz gewaltig beeinflusst. Diese Regierung hat dann Havas gewährt, gab ihm exklusiven Zugriff auf das damals neue Telegrafennetz. Innerhalb von 25 Jahren schaltete Havas mit Hilfe der Regierung sämtliche Konkurrenten aus. Und erhielt dadurch eben eine Monopolstellung als Nachrichtenagentur Frankreichs mit internationalem Einfluss. Und dann haben zwei ehemalige Mitarbeiter von Havas eigene Agenturen gegründet, das war Reuters und Wolff. 1856 hat Havas mit diesen zwei Agenturen aber ein Bündnis geschlossen. Später dann auch mit der DPA und dem Botschafts- und Pressebüro für Deutschland, die BPD. Und zwar, einen Kartellvertrag hat er mit ihnen geschlossen. Dann auch noch kamen andere regionale Agenturen dazu, wurden in dieses globale Monopol der Berichterstattung eingeschleust. Später hat sich dann auch die AP, eine der größten US-Nationalen Nachrichtenagenturen, angeschlossen. Und heute haben wir drei große Agenturen, die die Welt mit Informationen versorgen. Und sie alle gründen auf Havas. Die AFP, die AP, Reuters. So läuft's. Die deutsche DPA wurde von der AP mit Infos versorgt. Alles klar? So läuft das. Oben eine Hand. Übrigens der Satz „</w:t>
      </w:r>
      <w:proofErr w:type="spellStart"/>
      <w:r w:rsidRPr="00B811D6">
        <w:rPr>
          <w:rStyle w:val="edit"/>
          <w:rFonts w:ascii="Arial" w:hAnsi="Arial" w:cs="Arial"/>
          <w:color w:val="000000"/>
        </w:rPr>
        <w:t>Red</w:t>
      </w:r>
      <w:proofErr w:type="spellEnd"/>
      <w:r w:rsidRPr="00B811D6">
        <w:rPr>
          <w:rStyle w:val="edit"/>
          <w:rFonts w:ascii="Arial" w:hAnsi="Arial" w:cs="Arial"/>
          <w:color w:val="000000"/>
        </w:rPr>
        <w:t xml:space="preserve">’ kein Havas“ geht seit 160 Jahren auf diesen Havas zurück. </w:t>
      </w:r>
      <w:proofErr w:type="spellStart"/>
      <w:r w:rsidRPr="00B811D6">
        <w:rPr>
          <w:rStyle w:val="edit"/>
          <w:rFonts w:ascii="Arial" w:hAnsi="Arial" w:cs="Arial"/>
          <w:color w:val="000000"/>
        </w:rPr>
        <w:t>Red</w:t>
      </w:r>
      <w:proofErr w:type="spellEnd"/>
      <w:r w:rsidRPr="00B811D6">
        <w:rPr>
          <w:rStyle w:val="edit"/>
          <w:rFonts w:ascii="Arial" w:hAnsi="Arial" w:cs="Arial"/>
          <w:color w:val="000000"/>
        </w:rPr>
        <w:t xml:space="preserve">’ kein Havas. Es gibt verschiedene Versionen, aber es ist immer der Havas gemeint. </w:t>
      </w:r>
    </w:p>
    <w:p w14:paraId="6A5A64FB" w14:textId="77777777" w:rsidR="00B811D6" w:rsidRPr="00B811D6" w:rsidRDefault="00B811D6" w:rsidP="00B811D6">
      <w:pPr>
        <w:spacing w:after="0" w:line="240" w:lineRule="auto"/>
        <w:rPr>
          <w:rStyle w:val="edit"/>
          <w:rFonts w:ascii="Arial" w:hAnsi="Arial" w:cs="Arial"/>
          <w:color w:val="000000"/>
        </w:rPr>
      </w:pPr>
    </w:p>
    <w:p w14:paraId="28E0D776"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Jetzt im Anschluss an diese Enthüllung präsentieren wir euch als Neuheit, das macht dann mein Sohn Elias – präsentieren wir euch eine programmierte Freimaurer-Weltkarte. Und die gibt euch alle Informationen preis, die ich hier um der Zeit willen nicht alle abhandeln kann. Das sind alles immer nur Übertitel, aber wir sind noch nicht durch. Ihr mögt noch ein bisschen? Unsere AZK und Kla.TV-Teams haben jedenfalls in einer ersten Etappe etwa 100 Freimaurer-Organisationen recherchiert. Dabei hat sich der Einfluss der Freimaurerei sogar noch weit, weit umfangreicher </w:t>
      </w:r>
      <w:proofErr w:type="gramStart"/>
      <w:r w:rsidRPr="00B811D6">
        <w:rPr>
          <w:rStyle w:val="edit"/>
          <w:rFonts w:ascii="Arial" w:hAnsi="Arial" w:cs="Arial"/>
          <w:color w:val="000000"/>
        </w:rPr>
        <w:t>gezeigt,</w:t>
      </w:r>
      <w:proofErr w:type="gramEnd"/>
      <w:r w:rsidRPr="00B811D6">
        <w:rPr>
          <w:rStyle w:val="edit"/>
          <w:rFonts w:ascii="Arial" w:hAnsi="Arial" w:cs="Arial"/>
          <w:color w:val="000000"/>
        </w:rPr>
        <w:t xml:space="preserve"> als zuvor angenommen. Ich sage nur, es ist ein Fass ohne Boden. Darum ist auch die Fülle der heutigen Informationen nur gerade wieder ein nächster kleiner Schritt in dieser Aufdeckungsarbeit. Wenn aber alle freien Aufklärer ihr ergänzendes Wissen in diese Freimaurer-Weltkarte eintragen, die euch heute präsentiert wird, dann ergibt sich zunehmend das ganze Bild, von dem die ahnungslose Weltgemeinschaft einfach einmal erfahren muss. Es ist einfach ein Muss. Beleuchten wir nun also weitere Elemente. [Applaus]</w:t>
      </w:r>
    </w:p>
    <w:p w14:paraId="54B6A162" w14:textId="77777777" w:rsidR="00B811D6" w:rsidRPr="00B811D6" w:rsidRDefault="00B811D6" w:rsidP="00B811D6">
      <w:pPr>
        <w:spacing w:after="0" w:line="240" w:lineRule="auto"/>
        <w:rPr>
          <w:rStyle w:val="edit"/>
          <w:rFonts w:ascii="Arial" w:hAnsi="Arial" w:cs="Arial"/>
          <w:color w:val="000000"/>
        </w:rPr>
      </w:pPr>
    </w:p>
    <w:p w14:paraId="7D5A0C6E"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lastRenderedPageBreak/>
        <w:t xml:space="preserve">Beleuchten wir weitere Elemente des </w:t>
      </w:r>
      <w:proofErr w:type="spellStart"/>
      <w:r w:rsidRPr="00B811D6">
        <w:rPr>
          <w:rStyle w:val="edit"/>
          <w:rFonts w:ascii="Arial" w:hAnsi="Arial" w:cs="Arial"/>
          <w:color w:val="000000"/>
        </w:rPr>
        <w:t>Krakenkopfes</w:t>
      </w:r>
      <w:proofErr w:type="spellEnd"/>
      <w:r w:rsidRPr="00B811D6">
        <w:rPr>
          <w:rStyle w:val="edit"/>
          <w:rFonts w:ascii="Arial" w:hAnsi="Arial" w:cs="Arial"/>
          <w:color w:val="000000"/>
        </w:rPr>
        <w:t xml:space="preserve">. Wir sind immer noch beim Kopf, ihr Lieben. Ihr wisst, der Kraken – da kommt nach was. Wir sind erst beim Kopf. Weitere Elemente dieses Kopfes bis zum Halsansatz, wo die </w:t>
      </w:r>
      <w:proofErr w:type="spellStart"/>
      <w:r w:rsidRPr="00B811D6">
        <w:rPr>
          <w:rStyle w:val="edit"/>
          <w:rFonts w:ascii="Arial" w:hAnsi="Arial" w:cs="Arial"/>
          <w:color w:val="000000"/>
        </w:rPr>
        <w:t>Krakenarme</w:t>
      </w:r>
      <w:proofErr w:type="spellEnd"/>
      <w:r w:rsidRPr="00B811D6">
        <w:rPr>
          <w:rStyle w:val="edit"/>
          <w:rFonts w:ascii="Arial" w:hAnsi="Arial" w:cs="Arial"/>
          <w:color w:val="000000"/>
        </w:rPr>
        <w:t xml:space="preserve"> beginnen, die Tentakel. Bei der Aufdeckungsarbeit dieses globalen Netzwerkes ist es leider so, dass man bei jeder neu entdeckten Untergruppe sogleich dazu neigt, diese </w:t>
      </w:r>
      <w:proofErr w:type="gramStart"/>
      <w:r w:rsidRPr="00B811D6">
        <w:rPr>
          <w:rStyle w:val="edit"/>
          <w:rFonts w:ascii="Arial" w:hAnsi="Arial" w:cs="Arial"/>
          <w:color w:val="000000"/>
        </w:rPr>
        <w:t>selber</w:t>
      </w:r>
      <w:proofErr w:type="gramEnd"/>
      <w:r w:rsidRPr="00B811D6">
        <w:rPr>
          <w:rStyle w:val="edit"/>
          <w:rFonts w:ascii="Arial" w:hAnsi="Arial" w:cs="Arial"/>
          <w:color w:val="000000"/>
        </w:rPr>
        <w:t xml:space="preserve"> gleich als die ganze geheime Weltregierung – Deep State oder was – wahrzunehmen. Das ist so, weil eben schon die Machtbefugnisse jeder Untergruppe so erschreckend groß und weitläufig sind. Von diesen Dimensionen der Machtverteilung haben weder die getreuen Arbeiter, Fußvolk, noch die meisten freien Aufklärer eine wirklich ausreichende Ahnung. Darum gibt es so viele Definitionen der verborgenen Weltregierung. Für die einen ist es die Bilderberg-Gruppe, für die anderen das Komitee der 300 oder das CFR, dann wieder das WEF oder aktuell zunehmend der allumfängliche Krake: BlackRock, Vanguard, State Street und dergleichen. Und seit der Enthüllung des Whistleblowers </w:t>
      </w:r>
      <w:proofErr w:type="spellStart"/>
      <w:r w:rsidRPr="00B811D6">
        <w:rPr>
          <w:rStyle w:val="edit"/>
          <w:rFonts w:ascii="Arial" w:hAnsi="Arial" w:cs="Arial"/>
          <w:color w:val="000000"/>
        </w:rPr>
        <w:t>Magaldi</w:t>
      </w:r>
      <w:proofErr w:type="spellEnd"/>
      <w:r w:rsidRPr="00B811D6">
        <w:rPr>
          <w:rStyle w:val="edit"/>
          <w:rFonts w:ascii="Arial" w:hAnsi="Arial" w:cs="Arial"/>
          <w:color w:val="000000"/>
        </w:rPr>
        <w:t xml:space="preserve"> neigt man dazu, die sogenannten Ur-Logen, als die nun definitiv geheimste Weltregierung, anzusehen. Die Wirklichkeit aber ist, dass all diese eben genannten Freimaurer-Gründungen zu ein und demselben Club gehören. Das sind gar nicht rivalisierende Dinge nur. Natürlich liegen die einen mit den anderen im Streit, das haben wir auch schon abgehandelt. Letztlich geht es um einen Club. Man muss einfach verstehen, dass sehr vieles von dem, was uns als Konkurrenzkampf präsentiert wird, ob nun auf politischer, wirtschaftlicher, wissenschaftlicher, religiöser oder gar militärischer Ebene, in Wahrheit lediglich unterschiedliche Funktionen von ein und demselben Weltherrschaftssystem sind. Bis hin zu den Kriegsspielen, mit den Opferungen. Wenn wir jetzt gleich einmal diese freimaurerischen Organisationen in ihrer pyramidalen Struktur von oben nach unten etwas </w:t>
      </w:r>
      <w:proofErr w:type="spellStart"/>
      <w:r w:rsidRPr="00B811D6">
        <w:rPr>
          <w:rStyle w:val="edit"/>
          <w:rFonts w:ascii="Arial" w:hAnsi="Arial" w:cs="Arial"/>
          <w:color w:val="000000"/>
        </w:rPr>
        <w:t>durchsichten</w:t>
      </w:r>
      <w:proofErr w:type="spellEnd"/>
      <w:r w:rsidRPr="00B811D6">
        <w:rPr>
          <w:rStyle w:val="edit"/>
          <w:rFonts w:ascii="Arial" w:hAnsi="Arial" w:cs="Arial"/>
          <w:color w:val="000000"/>
        </w:rPr>
        <w:t>, dann folgen wir lediglich dem roten Faden der Machtstruktur mit ihren klar verordneten Aufgabengebieten. Das sind alles sich gegenseitig ergänzende Organe von ein und demselben Möchtegern</w:t>
      </w:r>
      <w:proofErr w:type="gramStart"/>
      <w:r w:rsidRPr="00B811D6">
        <w:rPr>
          <w:rStyle w:val="edit"/>
          <w:rFonts w:ascii="Arial" w:hAnsi="Arial" w:cs="Arial"/>
          <w:color w:val="000000"/>
        </w:rPr>
        <w:t>-„</w:t>
      </w:r>
      <w:proofErr w:type="gramEnd"/>
      <w:r w:rsidRPr="00B811D6">
        <w:rPr>
          <w:rStyle w:val="edit"/>
          <w:rFonts w:ascii="Arial" w:hAnsi="Arial" w:cs="Arial"/>
          <w:color w:val="000000"/>
        </w:rPr>
        <w:t xml:space="preserve">Weltherrschafts-Club“. </w:t>
      </w:r>
    </w:p>
    <w:p w14:paraId="029BE461"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Ganz oben in der Pyramide herrscht der sogenannte „Rat der 3“. Wo sitzt er? In der Osiris-Loge. Jetzt könnt ihr es verbinden? Darum war der ganze Aufbau so wichtig, dass ihr es seht, die alt-babylonische Herkunftsgeschichte. Hier findest du es in den Logen-Namen alles wieder. Der oberste – „Rat der 3“. </w:t>
      </w:r>
    </w:p>
    <w:p w14:paraId="31952000" w14:textId="77777777" w:rsidR="00B811D6" w:rsidRPr="00B811D6" w:rsidRDefault="00B811D6" w:rsidP="00B811D6">
      <w:pPr>
        <w:spacing w:after="0" w:line="240" w:lineRule="auto"/>
        <w:rPr>
          <w:rStyle w:val="edit"/>
          <w:rFonts w:ascii="Arial" w:hAnsi="Arial" w:cs="Arial"/>
          <w:color w:val="000000"/>
        </w:rPr>
      </w:pPr>
    </w:p>
    <w:p w14:paraId="40F973C6"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Ich ließ mir heute sagen, dass </w:t>
      </w:r>
      <w:proofErr w:type="gramStart"/>
      <w:r w:rsidRPr="00B811D6">
        <w:rPr>
          <w:rStyle w:val="edit"/>
          <w:rFonts w:ascii="Arial" w:hAnsi="Arial" w:cs="Arial"/>
          <w:color w:val="000000"/>
        </w:rPr>
        <w:t>eine Krake</w:t>
      </w:r>
      <w:proofErr w:type="gramEnd"/>
      <w:r w:rsidRPr="00B811D6">
        <w:rPr>
          <w:rStyle w:val="edit"/>
          <w:rFonts w:ascii="Arial" w:hAnsi="Arial" w:cs="Arial"/>
          <w:color w:val="000000"/>
        </w:rPr>
        <w:t xml:space="preserve"> drei Herzen hat. Das haben Jäger mitgeteilt. Drei Herzen. Wenn du </w:t>
      </w:r>
      <w:proofErr w:type="gramStart"/>
      <w:r w:rsidRPr="00B811D6">
        <w:rPr>
          <w:rStyle w:val="edit"/>
          <w:rFonts w:ascii="Arial" w:hAnsi="Arial" w:cs="Arial"/>
          <w:color w:val="000000"/>
        </w:rPr>
        <w:t>eine Krake</w:t>
      </w:r>
      <w:proofErr w:type="gramEnd"/>
      <w:r w:rsidRPr="00B811D6">
        <w:rPr>
          <w:rStyle w:val="edit"/>
          <w:rFonts w:ascii="Arial" w:hAnsi="Arial" w:cs="Arial"/>
          <w:color w:val="000000"/>
        </w:rPr>
        <w:t xml:space="preserve"> schießt, unter Wasser, die ist lange nicht tot. Du schießt die, die bewegt sich weiter. Nimmst du sie an einem Arm, kommen die anderen und packen dich. </w:t>
      </w:r>
      <w:proofErr w:type="gramStart"/>
      <w:r w:rsidRPr="00B811D6">
        <w:rPr>
          <w:rStyle w:val="edit"/>
          <w:rFonts w:ascii="Arial" w:hAnsi="Arial" w:cs="Arial"/>
          <w:color w:val="000000"/>
        </w:rPr>
        <w:t>Eine Krake</w:t>
      </w:r>
      <w:proofErr w:type="gramEnd"/>
      <w:r w:rsidRPr="00B811D6">
        <w:rPr>
          <w:rStyle w:val="edit"/>
          <w:rFonts w:ascii="Arial" w:hAnsi="Arial" w:cs="Arial"/>
          <w:color w:val="000000"/>
        </w:rPr>
        <w:t xml:space="preserve">, sagen die Jäger, kannst du nur auf einem Weg mit einem Schlag schachmatt setzen. Wenn du es schaffst, den Kopf umzudrehen, dass die drei Herzen nach außen kommen, dann ist sie mit einem Schlag fertig. Das Bild gefällt mir. Zuoberst der sogenannte „Rat der 3“ von der Osiris-Loge. Das sind die drei Oberhäupter: die Rothschild-, Rockefeller- und Windsor-Dynastien. Das sind die Herzen des Kraken. Die Windsors regieren Großbritannien seit 1917. Nach diesen drei herrscht der „Rat der 13“ von der Horus-Loge. Das sind die Vertreter von 13 Erbdynastien, deren Vorsitz das Oberhaupt der Rothschilds hat. Nach diesen herrscht der „Rat der 33“ von der Heliopolis-Loge. Hört ihr es? Da sind wir vorher überall durchgegangen. Das sind die 33 Vertreter von Erbdynastien und ausgewählte Persönlichkeiten. Den Vorsitz hat ein Oberhaupt der Rockefeller-Familie. Dann kommt das „Komitee der 300“, dessen Vorsitz das Oberhaupt des britischen Königshauses hat. Hier tummeln sich der Schwarze Adel, die reichsten Familien der westlichen Welt, die bekanntlich schon seit Jahrhunderten gerne ihre Regierungen kontrollieren. Einige bedeutende Mitglieder seht ihr hinten eingeblendet. Ja, da habt ihr sie. Das sind so Mitglieder. </w:t>
      </w:r>
    </w:p>
    <w:p w14:paraId="3CDB4042"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In der fünften Ebene wirkt das CFR, das ist die Gründung des Council on </w:t>
      </w:r>
      <w:proofErr w:type="spellStart"/>
      <w:r w:rsidRPr="00B811D6">
        <w:rPr>
          <w:rStyle w:val="edit"/>
          <w:rFonts w:ascii="Arial" w:hAnsi="Arial" w:cs="Arial"/>
          <w:color w:val="000000"/>
        </w:rPr>
        <w:t>Foreign</w:t>
      </w:r>
      <w:proofErr w:type="spellEnd"/>
      <w:r w:rsidRPr="00B811D6">
        <w:rPr>
          <w:rStyle w:val="edit"/>
          <w:rFonts w:ascii="Arial" w:hAnsi="Arial" w:cs="Arial"/>
          <w:color w:val="000000"/>
        </w:rPr>
        <w:t xml:space="preserve"> Relations. Die Initiative dieser Sache soll auch wieder ein Rothschild gehabt haben. Die Finanzierung geht über Rockefeller, das wird ihm zugeschrieben. Bedeutende CFR-Strategen seht ihr auch wieder hinten eingeblendet. Seht ihr, kommen immer wieder Gesichter, die ihr schon kennt. Und die 36 erst seit 2014 bekannt gewordenen Ur-Logen sollen auch auf Initiative der Rothschild-Familie gegründet worden sein. Auf allen Kompetenzebenen finden wir also immer wieder ein und dieselben Personen oder Personengruppen von dieser Pyramide. </w:t>
      </w:r>
    </w:p>
    <w:p w14:paraId="423CE8D6"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Jetzt kommt die Bilderberg-Gruppe, die von David Rockefeller und Henry Kissinger gegründet wurde. Aber auch die Trilaterale Kommission, die geht auf die Gründung von </w:t>
      </w:r>
      <w:r w:rsidRPr="00B811D6">
        <w:rPr>
          <w:rStyle w:val="edit"/>
          <w:rFonts w:ascii="Arial" w:hAnsi="Arial" w:cs="Arial"/>
          <w:color w:val="000000"/>
        </w:rPr>
        <w:lastRenderedPageBreak/>
        <w:t xml:space="preserve">David Rockefeller, Henry Kissinger und Zbigniew Brzezinski zurück. Auf der sechsten Stufe der Machtleiter krabbelt dann auch der Freimaurer Bill Gates mit seiner von ihm gesponserten Gates </w:t>
      </w:r>
      <w:proofErr w:type="spellStart"/>
      <w:r w:rsidRPr="00B811D6">
        <w:rPr>
          <w:rStyle w:val="edit"/>
          <w:rFonts w:ascii="Arial" w:hAnsi="Arial" w:cs="Arial"/>
          <w:color w:val="000000"/>
        </w:rPr>
        <w:t>Foundation</w:t>
      </w:r>
      <w:proofErr w:type="spellEnd"/>
      <w:r w:rsidRPr="00B811D6">
        <w:rPr>
          <w:rStyle w:val="edit"/>
          <w:rFonts w:ascii="Arial" w:hAnsi="Arial" w:cs="Arial"/>
          <w:color w:val="000000"/>
        </w:rPr>
        <w:t xml:space="preserve">. Die Open Society Foundations ist dann wieder eine Stiftung von George Soros. Die Rockefeller </w:t>
      </w:r>
      <w:proofErr w:type="spellStart"/>
      <w:r w:rsidRPr="00B811D6">
        <w:rPr>
          <w:rStyle w:val="edit"/>
          <w:rFonts w:ascii="Arial" w:hAnsi="Arial" w:cs="Arial"/>
          <w:color w:val="000000"/>
        </w:rPr>
        <w:t>Foundation</w:t>
      </w:r>
      <w:proofErr w:type="spellEnd"/>
      <w:r w:rsidRPr="00B811D6">
        <w:rPr>
          <w:rStyle w:val="edit"/>
          <w:rFonts w:ascii="Arial" w:hAnsi="Arial" w:cs="Arial"/>
          <w:color w:val="000000"/>
        </w:rPr>
        <w:t xml:space="preserve"> natürlich eine Stiftung der Rockefellers und, und, und. Und erst etwa an dieser Stelle beginnen dann die einzelnen </w:t>
      </w:r>
      <w:proofErr w:type="spellStart"/>
      <w:r w:rsidRPr="00B811D6">
        <w:rPr>
          <w:rStyle w:val="edit"/>
          <w:rFonts w:ascii="Arial" w:hAnsi="Arial" w:cs="Arial"/>
          <w:color w:val="000000"/>
        </w:rPr>
        <w:t>Krakenarme</w:t>
      </w:r>
      <w:proofErr w:type="spellEnd"/>
      <w:r w:rsidRPr="00B811D6">
        <w:rPr>
          <w:rStyle w:val="edit"/>
          <w:rFonts w:ascii="Arial" w:hAnsi="Arial" w:cs="Arial"/>
          <w:color w:val="000000"/>
        </w:rPr>
        <w:t xml:space="preserve">, die Tentakel, wo der rote Faden je nach Tentakel etwas anders verlaufen kann. Um der Zeit willen blende ich hinten mal die Gründer und immer wieder gleichen Namen nur noch ein. Innerhalb der einzelnen </w:t>
      </w:r>
      <w:proofErr w:type="spellStart"/>
      <w:r w:rsidRPr="00B811D6">
        <w:rPr>
          <w:rStyle w:val="edit"/>
          <w:rFonts w:ascii="Arial" w:hAnsi="Arial" w:cs="Arial"/>
          <w:color w:val="000000"/>
        </w:rPr>
        <w:t>Krakenarme</w:t>
      </w:r>
      <w:proofErr w:type="spellEnd"/>
      <w:r w:rsidRPr="00B811D6">
        <w:rPr>
          <w:rStyle w:val="edit"/>
          <w:rFonts w:ascii="Arial" w:hAnsi="Arial" w:cs="Arial"/>
          <w:color w:val="000000"/>
        </w:rPr>
        <w:t xml:space="preserve"> gibt es nämlich wiederum oberste Organisationen wie zum Beispiel in der Wirtschaft den größten Vermögensverwalter und Kriegstreiber, BlackRock. Oder das Weltwirtschaftsforum WEF, die internationale Finanzdenkfabrik „die Gruppe der 30“. In der Politik ist es die UNO, auf dem Gesundheitssektor ist es die WHO, usw. </w:t>
      </w:r>
    </w:p>
    <w:p w14:paraId="35BD30CF" w14:textId="77777777" w:rsidR="00B811D6" w:rsidRPr="00B811D6" w:rsidRDefault="00B811D6" w:rsidP="00B811D6">
      <w:pPr>
        <w:spacing w:after="0" w:line="240" w:lineRule="auto"/>
        <w:rPr>
          <w:rStyle w:val="edit"/>
          <w:rFonts w:ascii="Arial" w:hAnsi="Arial" w:cs="Arial"/>
          <w:color w:val="000000"/>
        </w:rPr>
      </w:pPr>
    </w:p>
    <w:p w14:paraId="36065196"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Und ein fetter </w:t>
      </w:r>
      <w:proofErr w:type="spellStart"/>
      <w:r w:rsidRPr="00B811D6">
        <w:rPr>
          <w:rStyle w:val="edit"/>
          <w:rFonts w:ascii="Arial" w:hAnsi="Arial" w:cs="Arial"/>
          <w:color w:val="000000"/>
        </w:rPr>
        <w:t>Krakenarm</w:t>
      </w:r>
      <w:proofErr w:type="spellEnd"/>
      <w:r w:rsidRPr="00B811D6">
        <w:rPr>
          <w:rStyle w:val="edit"/>
          <w:rFonts w:ascii="Arial" w:hAnsi="Arial" w:cs="Arial"/>
          <w:color w:val="000000"/>
        </w:rPr>
        <w:t xml:space="preserve"> durchzieht leider nicht nur unsere Politsysteme gleichzeitig von rechts bis links, sondern auch unsere Justiz, unsere Gesetze, unsere internationalen Gerichtshöfe. Seht ihr, der Erste und Zweite Weltkrieg haben aufgrund ihres Schreckens die Notwendigkeit gebildet und auch die Akzeptanz, internationales Recht einzuführen. Von Anbeginn an, war die Freimaurerei sowohl der Motor bei der Inszenierung solcher </w:t>
      </w:r>
      <w:proofErr w:type="gramStart"/>
      <w:r w:rsidRPr="00B811D6">
        <w:rPr>
          <w:rStyle w:val="edit"/>
          <w:rFonts w:ascii="Arial" w:hAnsi="Arial" w:cs="Arial"/>
          <w:color w:val="000000"/>
        </w:rPr>
        <w:t>Kriege,</w:t>
      </w:r>
      <w:proofErr w:type="gramEnd"/>
      <w:r w:rsidRPr="00B811D6">
        <w:rPr>
          <w:rStyle w:val="edit"/>
          <w:rFonts w:ascii="Arial" w:hAnsi="Arial" w:cs="Arial"/>
          <w:color w:val="000000"/>
        </w:rPr>
        <w:t xml:space="preserve"> als auch federführend beim internationalen Recht. Und hier spiegeln sich genau die Langzeitstrategien von Hochgrad-Freimaurer und Satanist Albert Pike </w:t>
      </w:r>
      <w:proofErr w:type="gramStart"/>
      <w:r w:rsidRPr="00B811D6">
        <w:rPr>
          <w:rStyle w:val="edit"/>
          <w:rFonts w:ascii="Arial" w:hAnsi="Arial" w:cs="Arial"/>
          <w:color w:val="000000"/>
        </w:rPr>
        <w:t>wieder</w:t>
      </w:r>
      <w:proofErr w:type="gramEnd"/>
      <w:r w:rsidRPr="00B811D6">
        <w:rPr>
          <w:rStyle w:val="edit"/>
          <w:rFonts w:ascii="Arial" w:hAnsi="Arial" w:cs="Arial"/>
          <w:color w:val="000000"/>
        </w:rPr>
        <w:t xml:space="preserve">. </w:t>
      </w:r>
    </w:p>
    <w:p w14:paraId="2B74BFE9"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Ich nenne nun eine Kette von Freimaurer-Gründungen und -Organisationen, die unter starkem Einfluss von Freimaurern sind, ohne sie in dieser Rede jetzt zu belegen. Wie gesagt, die Belege findet ihr aber allesamt auf unserer neuen digitalen Weltfreimaurerkarte [Freimaurer-Weltkarte] und zwar ausführlich, dank jeweiligen Gründernamen oder Verfilzungen, Zeitangaben und gewichtigen Informationen. Ein Klick und ihr habt alles beieinander. Also weiter geht's. Da haben wir den UN-Sicherheitsrat, alles Freimaurer-Gründungen, UN-Sicherheitsrat, Internationaler Gerichtshof, Internationaler Strafgerichtshof, Europäischer Gerichtshof.</w:t>
      </w:r>
    </w:p>
    <w:p w14:paraId="38F30E02" w14:textId="77777777" w:rsidR="00B811D6" w:rsidRPr="00B811D6" w:rsidRDefault="00B811D6" w:rsidP="00B811D6">
      <w:pPr>
        <w:spacing w:after="0" w:line="240" w:lineRule="auto"/>
        <w:rPr>
          <w:rStyle w:val="edit"/>
          <w:rFonts w:ascii="Arial" w:hAnsi="Arial" w:cs="Arial"/>
          <w:color w:val="000000"/>
        </w:rPr>
      </w:pPr>
    </w:p>
    <w:p w14:paraId="5F6D3DB0" w14:textId="77777777" w:rsid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Jetzt gehen wir in gleicher Weise einige Themenbereiche durch. Hinten eingeblendet sind schon einmal die Namen der Gründerväter. Ein Klick auf der Weltkarte und ihr habt alle Kla.TV und AZK-Recherchen dazu in der Hand. Schauen wir uns das jetzt mal an. </w:t>
      </w:r>
    </w:p>
    <w:p w14:paraId="2396DBC2" w14:textId="77777777" w:rsidR="003163B7" w:rsidRPr="00B811D6" w:rsidRDefault="003163B7" w:rsidP="00B811D6">
      <w:pPr>
        <w:spacing w:after="0" w:line="240" w:lineRule="auto"/>
        <w:rPr>
          <w:rStyle w:val="edit"/>
          <w:rFonts w:ascii="Arial" w:hAnsi="Arial" w:cs="Arial"/>
          <w:color w:val="000000"/>
        </w:rPr>
      </w:pPr>
    </w:p>
    <w:p w14:paraId="46DB600B" w14:textId="7A4D2EB0" w:rsidR="003163B7" w:rsidRPr="003163B7" w:rsidRDefault="003163B7" w:rsidP="003163B7">
      <w:r>
        <w:rPr>
          <w:rFonts w:eastAsia="monospace"/>
          <w:color w:val="0A0A0A"/>
          <w:shd w:val="clear" w:color="auto" w:fill="E5EDFF"/>
        </w:rPr>
        <w:t>[</w:t>
      </w:r>
      <w:r>
        <w:rPr>
          <w:rFonts w:eastAsia="Arial Narrow"/>
          <w:shd w:val="clear" w:color="auto" w:fill="FFB2B2"/>
        </w:rPr>
        <w:t>Gesprochener Text, der nachfolgenden Tabelle</w:t>
      </w:r>
      <w:r>
        <w:rPr>
          <w:rFonts w:eastAsia="monospace"/>
          <w:color w:val="0A0A0A"/>
          <w:shd w:val="clear" w:color="auto" w:fill="E5EDFF"/>
        </w:rPr>
        <w:t>]</w:t>
      </w:r>
    </w:p>
    <w:p w14:paraId="5149454E" w14:textId="6D7956C0" w:rsidR="003163B7" w:rsidRDefault="003163B7" w:rsidP="003163B7">
      <w:pPr>
        <w:spacing w:line="240" w:lineRule="auto"/>
        <w:rPr>
          <w:rFonts w:eastAsia="Times New Roman"/>
          <w:i/>
        </w:rPr>
      </w:pPr>
      <w:r>
        <w:rPr>
          <w:rFonts w:eastAsia="Times New Roman"/>
          <w:i/>
        </w:rPr>
        <w:t xml:space="preserve">Im Themenbereich Medizin/Krankenhandel finden sich folgende Freimaurer-Gründungen oder Organisationen mit Verfilzungen zur Freimaurerei: Pfizer, Kontrollbehörde EMA, Rotes Kreuz, WHO, Kontrollbehörde FDA, NIAID, CDC, Johnson &amp; Johnson, Hoffmann-La Roche, BioNTech, GSK (GlaxoSmithKline), Sanofi, die Gründer der </w:t>
      </w:r>
      <w:proofErr w:type="spellStart"/>
      <w:r>
        <w:rPr>
          <w:rFonts w:eastAsia="Times New Roman"/>
          <w:i/>
        </w:rPr>
        <w:t>Impfidee</w:t>
      </w:r>
      <w:proofErr w:type="spellEnd"/>
      <w:r>
        <w:rPr>
          <w:rFonts w:eastAsia="Times New Roman"/>
          <w:i/>
        </w:rPr>
        <w:t xml:space="preserve">: Edward Jenner, Robert Koch, Louis Pasteur, Joseph James </w:t>
      </w:r>
      <w:proofErr w:type="spellStart"/>
      <w:r>
        <w:rPr>
          <w:rFonts w:eastAsia="Times New Roman"/>
          <w:i/>
        </w:rPr>
        <w:t>Kinyoun</w:t>
      </w:r>
      <w:proofErr w:type="spellEnd"/>
      <w:r>
        <w:rPr>
          <w:rFonts w:eastAsia="Times New Roman"/>
          <w:i/>
        </w:rPr>
        <w:t xml:space="preserve">, Gates </w:t>
      </w:r>
      <w:proofErr w:type="spellStart"/>
      <w:r>
        <w:rPr>
          <w:rFonts w:eastAsia="Times New Roman"/>
          <w:i/>
        </w:rPr>
        <w:t>Foundation</w:t>
      </w:r>
      <w:proofErr w:type="spellEnd"/>
      <w:r>
        <w:rPr>
          <w:rFonts w:eastAsia="Times New Roman"/>
          <w:i/>
        </w:rPr>
        <w:t>, CEPI (Koalition für Epidemievorbeugung), Ärzte ohne Grenzen.</w:t>
      </w:r>
    </w:p>
    <w:p w14:paraId="7FC07EAF" w14:textId="6301E335" w:rsidR="003163B7" w:rsidRDefault="003163B7" w:rsidP="003163B7">
      <w:pPr>
        <w:spacing w:line="240" w:lineRule="auto"/>
        <w:rPr>
          <w:rFonts w:eastAsia="Times New Roman"/>
          <w:i/>
        </w:rPr>
      </w:pPr>
      <w:r>
        <w:rPr>
          <w:rFonts w:eastAsia="Times New Roman"/>
          <w:i/>
        </w:rPr>
        <w:t xml:space="preserve">Themenbereich Terror und Krieg: CIA, FSB, KGB, MI6, Gladio, Al-Qaida, NATO, Münchner Sicherheitskonferenz, OSZE, Drahtzieher 9/11 inklusive 9/11-Kommission, NIST, Carlyle Group. </w:t>
      </w:r>
    </w:p>
    <w:p w14:paraId="38CCD52D" w14:textId="5A7651FA" w:rsidR="003163B7" w:rsidRDefault="003163B7" w:rsidP="003163B7">
      <w:pPr>
        <w:spacing w:line="240" w:lineRule="auto"/>
        <w:rPr>
          <w:rFonts w:eastAsia="Times New Roman"/>
          <w:i/>
        </w:rPr>
      </w:pPr>
      <w:r>
        <w:rPr>
          <w:rFonts w:eastAsia="Times New Roman"/>
          <w:i/>
        </w:rPr>
        <w:t xml:space="preserve">Themenbereich Wissenschaft: Palantir, CERN, Leopoldina, Royal Society, </w:t>
      </w:r>
      <w:proofErr w:type="spellStart"/>
      <w:r>
        <w:rPr>
          <w:rFonts w:eastAsia="Times New Roman"/>
          <w:i/>
        </w:rPr>
        <w:t>Derpa</w:t>
      </w:r>
      <w:proofErr w:type="spellEnd"/>
      <w:r>
        <w:rPr>
          <w:rFonts w:eastAsia="Times New Roman"/>
          <w:i/>
        </w:rPr>
        <w:t xml:space="preserve">. Evolutionsbiologie: Bewusstseinskontrolle MK-ULTRA. </w:t>
      </w:r>
    </w:p>
    <w:p w14:paraId="251AE3FC" w14:textId="77777777" w:rsidR="003163B7" w:rsidRDefault="003163B7" w:rsidP="003163B7">
      <w:pPr>
        <w:spacing w:line="240" w:lineRule="auto"/>
        <w:rPr>
          <w:rFonts w:eastAsia="Times New Roman"/>
          <w:i/>
          <w:lang w:val="en-GB"/>
        </w:rPr>
      </w:pPr>
      <w:proofErr w:type="spellStart"/>
      <w:r>
        <w:rPr>
          <w:rFonts w:eastAsia="Times New Roman"/>
          <w:i/>
          <w:lang w:val="en-GB"/>
        </w:rPr>
        <w:t>Themenbereich</w:t>
      </w:r>
      <w:proofErr w:type="spellEnd"/>
      <w:r>
        <w:rPr>
          <w:rFonts w:eastAsia="Times New Roman"/>
          <w:i/>
          <w:lang w:val="en-GB"/>
        </w:rPr>
        <w:t xml:space="preserve"> </w:t>
      </w:r>
      <w:proofErr w:type="spellStart"/>
      <w:r>
        <w:rPr>
          <w:rFonts w:eastAsia="Times New Roman"/>
          <w:i/>
          <w:lang w:val="en-GB"/>
        </w:rPr>
        <w:t>Bildung</w:t>
      </w:r>
      <w:proofErr w:type="spellEnd"/>
      <w:r>
        <w:rPr>
          <w:rFonts w:eastAsia="Times New Roman"/>
          <w:i/>
          <w:lang w:val="en-GB"/>
        </w:rPr>
        <w:t xml:space="preserve">, </w:t>
      </w:r>
      <w:proofErr w:type="spellStart"/>
      <w:r>
        <w:rPr>
          <w:rFonts w:eastAsia="Times New Roman"/>
          <w:i/>
          <w:lang w:val="en-GB"/>
        </w:rPr>
        <w:t>Erziehung</w:t>
      </w:r>
      <w:proofErr w:type="spellEnd"/>
      <w:r>
        <w:rPr>
          <w:rFonts w:eastAsia="Times New Roman"/>
          <w:i/>
          <w:lang w:val="en-GB"/>
        </w:rPr>
        <w:t xml:space="preserve">: </w:t>
      </w:r>
      <w:proofErr w:type="spellStart"/>
      <w:r>
        <w:rPr>
          <w:rFonts w:eastAsia="Times New Roman"/>
          <w:i/>
          <w:lang w:val="en-GB"/>
        </w:rPr>
        <w:t>Universitäten</w:t>
      </w:r>
      <w:proofErr w:type="spellEnd"/>
      <w:r>
        <w:rPr>
          <w:rFonts w:eastAsia="Times New Roman"/>
          <w:i/>
          <w:lang w:val="en-GB"/>
        </w:rPr>
        <w:t xml:space="preserve">: Massachusetts Institute of Technology (MIT), Stanford University, Harvard University, Imperial College of London, University of Cambridge, University College London, University of Chicago, Yale University, Skull and Bones, University of Oxford. Internationale </w:t>
      </w:r>
      <w:proofErr w:type="spellStart"/>
      <w:r>
        <w:rPr>
          <w:rFonts w:eastAsia="Times New Roman"/>
          <w:i/>
          <w:lang w:val="en-GB"/>
        </w:rPr>
        <w:t>Bildungsorganisationen</w:t>
      </w:r>
      <w:proofErr w:type="spellEnd"/>
      <w:r>
        <w:rPr>
          <w:rFonts w:eastAsia="Times New Roman"/>
          <w:i/>
          <w:lang w:val="en-GB"/>
        </w:rPr>
        <w:t xml:space="preserve">: OECD, UNESCO, UNICEF. </w:t>
      </w:r>
      <w:proofErr w:type="spellStart"/>
      <w:r>
        <w:rPr>
          <w:rFonts w:eastAsia="Times New Roman"/>
          <w:i/>
          <w:lang w:val="en-GB"/>
        </w:rPr>
        <w:t>Kinderhilfswerke</w:t>
      </w:r>
      <w:proofErr w:type="spellEnd"/>
      <w:r>
        <w:rPr>
          <w:rFonts w:eastAsia="Times New Roman"/>
          <w:i/>
          <w:lang w:val="en-GB"/>
        </w:rPr>
        <w:t>: Save the Children, International Planned Parenthood Federation (IPPF), World Vision International.</w:t>
      </w:r>
    </w:p>
    <w:p w14:paraId="13A8FCB6" w14:textId="77777777" w:rsidR="003163B7" w:rsidRDefault="003163B7" w:rsidP="003163B7">
      <w:pPr>
        <w:spacing w:line="240" w:lineRule="auto"/>
        <w:rPr>
          <w:rFonts w:eastAsia="Times New Roman"/>
          <w:i/>
          <w:lang w:val="en-GB"/>
        </w:rPr>
      </w:pPr>
      <w:r>
        <w:rPr>
          <w:rFonts w:eastAsia="Times New Roman"/>
          <w:i/>
          <w:lang w:val="en-GB"/>
        </w:rPr>
        <w:t xml:space="preserve"> </w:t>
      </w:r>
    </w:p>
    <w:p w14:paraId="1F94F028" w14:textId="0833C8FA" w:rsidR="003163B7" w:rsidRDefault="003163B7" w:rsidP="003163B7">
      <w:pPr>
        <w:spacing w:line="240" w:lineRule="auto"/>
        <w:rPr>
          <w:rFonts w:eastAsia="Times New Roman"/>
          <w:i/>
          <w:lang w:val="en-GB"/>
        </w:rPr>
      </w:pPr>
      <w:proofErr w:type="spellStart"/>
      <w:r>
        <w:rPr>
          <w:rFonts w:eastAsia="Times New Roman"/>
          <w:i/>
          <w:lang w:val="en-GB"/>
        </w:rPr>
        <w:lastRenderedPageBreak/>
        <w:t>Themenbereich</w:t>
      </w:r>
      <w:proofErr w:type="spellEnd"/>
      <w:r>
        <w:rPr>
          <w:rFonts w:eastAsia="Times New Roman"/>
          <w:i/>
          <w:lang w:val="en-GB"/>
        </w:rPr>
        <w:t xml:space="preserve"> Medien: AFP (Agence France-Presse), AP (Associated Press), Reuters, The Walt Disney Company, Metro-Goldwyn-Mayer (MGM), Warner Brothers, Motion Picture Association (MPA), 20th Century Fox, FSK. </w:t>
      </w:r>
    </w:p>
    <w:p w14:paraId="0BE7EFEC" w14:textId="45B1DA8A" w:rsidR="003163B7" w:rsidRDefault="003163B7" w:rsidP="003163B7">
      <w:pPr>
        <w:spacing w:line="240" w:lineRule="auto"/>
        <w:rPr>
          <w:rFonts w:eastAsia="Times New Roman"/>
          <w:i/>
        </w:rPr>
      </w:pPr>
      <w:r>
        <w:rPr>
          <w:rFonts w:eastAsia="Times New Roman"/>
          <w:i/>
        </w:rPr>
        <w:t xml:space="preserve">Globale Freimaurer Tech-Giganten: Microsoft, Apple, Google, Facebook. </w:t>
      </w:r>
    </w:p>
    <w:p w14:paraId="05B8451C" w14:textId="5319B10E" w:rsidR="003163B7" w:rsidRDefault="003163B7" w:rsidP="003163B7">
      <w:pPr>
        <w:spacing w:line="240" w:lineRule="auto"/>
        <w:rPr>
          <w:rFonts w:eastAsia="Times New Roman"/>
          <w:i/>
        </w:rPr>
      </w:pPr>
      <w:r>
        <w:rPr>
          <w:rFonts w:eastAsia="Times New Roman"/>
          <w:i/>
        </w:rPr>
        <w:t>Themenbereich Umwelttechnik: WWF, NASA.</w:t>
      </w:r>
    </w:p>
    <w:p w14:paraId="75537692" w14:textId="1BAA4685" w:rsidR="003163B7" w:rsidRDefault="003163B7" w:rsidP="003163B7">
      <w:pPr>
        <w:spacing w:line="240" w:lineRule="auto"/>
        <w:rPr>
          <w:rFonts w:eastAsia="Times New Roman"/>
          <w:i/>
        </w:rPr>
      </w:pPr>
      <w:r>
        <w:rPr>
          <w:rFonts w:eastAsia="Times New Roman"/>
          <w:i/>
        </w:rPr>
        <w:t xml:space="preserve">Themenbereich Politik: UNO, EU-Administration, G7, G20. </w:t>
      </w:r>
    </w:p>
    <w:p w14:paraId="1DF8AACA" w14:textId="77777777" w:rsidR="003163B7" w:rsidRDefault="003163B7" w:rsidP="003163B7">
      <w:pPr>
        <w:spacing w:line="240" w:lineRule="auto"/>
        <w:rPr>
          <w:rFonts w:eastAsia="Times New Roman"/>
          <w:i/>
        </w:rPr>
      </w:pPr>
      <w:r>
        <w:rPr>
          <w:rFonts w:eastAsia="Times New Roman"/>
          <w:i/>
        </w:rPr>
        <w:t>Themenbereich Wirtschaft: BlackRock, Vanguard, Blackstone Group.</w:t>
      </w:r>
    </w:p>
    <w:p w14:paraId="2AAC0080" w14:textId="77777777" w:rsidR="00B811D6" w:rsidRPr="00B811D6" w:rsidRDefault="00B811D6" w:rsidP="00B811D6">
      <w:pPr>
        <w:spacing w:after="0" w:line="240" w:lineRule="auto"/>
        <w:rPr>
          <w:rStyle w:val="edit"/>
          <w:rFonts w:ascii="Arial" w:hAnsi="Arial" w:cs="Arial"/>
          <w:color w:val="000000"/>
        </w:rPr>
      </w:pPr>
    </w:p>
    <w:p w14:paraId="239C0784" w14:textId="77777777" w:rsidR="00B811D6" w:rsidRPr="00B811D6" w:rsidRDefault="00B811D6" w:rsidP="00B811D6">
      <w:pPr>
        <w:spacing w:after="0" w:line="240" w:lineRule="auto"/>
        <w:rPr>
          <w:rStyle w:val="edit"/>
          <w:rFonts w:ascii="Arial" w:hAnsi="Arial" w:cs="Arial"/>
          <w:color w:val="000000"/>
        </w:rPr>
      </w:pPr>
    </w:p>
    <w:p w14:paraId="48520692" w14:textId="77777777" w:rsidR="006F4D37" w:rsidRDefault="006F4D37" w:rsidP="006F4D37">
      <w:r>
        <w:rPr>
          <w:rFonts w:eastAsia="monospace"/>
          <w:color w:val="0A0A0A"/>
          <w:shd w:val="clear" w:color="auto" w:fill="E5EDFF"/>
        </w:rPr>
        <w:t>[</w:t>
      </w:r>
      <w:r>
        <w:rPr>
          <w:rFonts w:eastAsia="Arial Narrow"/>
          <w:shd w:val="clear" w:color="auto" w:fill="FFB2B2"/>
        </w:rPr>
        <w:t>Vollständige Tabelle:</w:t>
      </w:r>
      <w:r>
        <w:rPr>
          <w:rFonts w:eastAsia="monospace"/>
          <w:color w:val="0A0A0A"/>
          <w:shd w:val="clear" w:color="auto" w:fill="E5EDFF"/>
        </w:rPr>
        <w:t>]</w:t>
      </w:r>
    </w:p>
    <w:tbl>
      <w:tblPr>
        <w:tblW w:w="9000" w:type="dxa"/>
        <w:tblBorders>
          <w:top w:val="none" w:sz="6" w:space="0" w:color="999999"/>
          <w:left w:val="none" w:sz="6" w:space="0" w:color="999999"/>
          <w:bottom w:val="none" w:sz="6" w:space="0" w:color="999999"/>
          <w:right w:val="none" w:sz="6" w:space="0" w:color="999999"/>
          <w:insideH w:val="none" w:sz="6" w:space="0" w:color="999999"/>
          <w:insideV w:val="none" w:sz="6" w:space="0" w:color="999999"/>
        </w:tblBorders>
        <w:tblLayout w:type="fixed"/>
        <w:tblCellMar>
          <w:left w:w="10" w:type="dxa"/>
          <w:right w:w="10" w:type="dxa"/>
        </w:tblCellMar>
        <w:tblLook w:val="04A0" w:firstRow="1" w:lastRow="0" w:firstColumn="1" w:lastColumn="0" w:noHBand="0" w:noVBand="1"/>
      </w:tblPr>
      <w:tblGrid>
        <w:gridCol w:w="3000"/>
        <w:gridCol w:w="3000"/>
        <w:gridCol w:w="3000"/>
      </w:tblGrid>
      <w:tr w:rsidR="006F4D37" w14:paraId="6E2E9D90" w14:textId="77777777" w:rsidTr="00C042D2">
        <w:trPr>
          <w:trHeight w:val="330"/>
        </w:trPr>
        <w:tc>
          <w:tcPr>
            <w:tcW w:w="9000" w:type="dxa"/>
            <w:gridSpan w:val="3"/>
            <w:tcBorders>
              <w:top w:val="single" w:sz="8" w:space="0" w:color="CCCCCC"/>
              <w:left w:val="single" w:sz="8" w:space="0" w:color="CCCCCC"/>
              <w:bottom w:val="single" w:sz="8" w:space="0" w:color="CCCCCC"/>
              <w:right w:val="single" w:sz="8" w:space="0" w:color="CCCCCC"/>
            </w:tcBorders>
            <w:shd w:val="clear" w:color="auto" w:fill="FFFF00"/>
            <w:vAlign w:val="center"/>
          </w:tcPr>
          <w:p w14:paraId="0DD2E1D7" w14:textId="77777777" w:rsidR="006F4D37" w:rsidRDefault="006F4D37" w:rsidP="00C042D2">
            <w:r>
              <w:rPr>
                <w:rFonts w:eastAsia="Arial Narrow"/>
                <w:b/>
                <w:color w:val="000000"/>
              </w:rPr>
              <w:t xml:space="preserve">Im Themenbereich Medizin/Krankenhandel [Handel mit Krankheit] finden sich folgende Freimaurergründungen </w:t>
            </w:r>
            <w:r>
              <w:rPr>
                <w:rFonts w:eastAsia="Arial Narrow"/>
                <w:b/>
                <w:color w:val="000000"/>
                <w:shd w:val="clear" w:color="auto" w:fill="FFFF00"/>
              </w:rPr>
              <w:t>oder Organisationen mit Verfilzungen zur Freimaurerei:</w:t>
            </w:r>
          </w:p>
        </w:tc>
      </w:tr>
      <w:tr w:rsidR="006F4D37" w14:paraId="4F4AA1FD" w14:textId="77777777" w:rsidTr="00C042D2">
        <w:trPr>
          <w:trHeight w:val="330"/>
        </w:trPr>
        <w:tc>
          <w:tcPr>
            <w:tcW w:w="3000" w:type="dxa"/>
            <w:tcBorders>
              <w:top w:val="single" w:sz="8" w:space="0" w:color="CCCCCC"/>
              <w:left w:val="single" w:sz="8" w:space="0" w:color="CCCCCC"/>
              <w:bottom w:val="single" w:sz="8" w:space="0" w:color="CCCCCC"/>
              <w:right w:val="single" w:sz="8" w:space="0" w:color="CCCCCC"/>
            </w:tcBorders>
            <w:vAlign w:val="center"/>
          </w:tcPr>
          <w:p w14:paraId="0D5FA0D1" w14:textId="77777777" w:rsidR="006F4D37" w:rsidRDefault="006F4D37" w:rsidP="00C042D2">
            <w:r>
              <w:rPr>
                <w:rFonts w:eastAsia="Arial Narrow"/>
                <w:b/>
              </w:rPr>
              <w:t>Organisation</w:t>
            </w:r>
          </w:p>
        </w:tc>
        <w:tc>
          <w:tcPr>
            <w:tcW w:w="3000" w:type="dxa"/>
            <w:tcBorders>
              <w:top w:val="single" w:sz="8" w:space="0" w:color="7B8187"/>
              <w:left w:val="single" w:sz="8" w:space="0" w:color="CCCCCC"/>
              <w:bottom w:val="single" w:sz="8" w:space="0" w:color="CCCCCC"/>
              <w:right w:val="single" w:sz="8" w:space="0" w:color="CCCCCC"/>
            </w:tcBorders>
            <w:vAlign w:val="center"/>
          </w:tcPr>
          <w:p w14:paraId="28A91D03" w14:textId="77777777" w:rsidR="006F4D37" w:rsidRDefault="006F4D37" w:rsidP="00C042D2">
            <w:r>
              <w:rPr>
                <w:rFonts w:eastAsia="Arial Narrow"/>
                <w:b/>
              </w:rPr>
              <w:t>Land</w:t>
            </w:r>
          </w:p>
        </w:tc>
        <w:tc>
          <w:tcPr>
            <w:tcW w:w="3000" w:type="dxa"/>
            <w:tcBorders>
              <w:top w:val="single" w:sz="8" w:space="0" w:color="7B8187"/>
              <w:left w:val="single" w:sz="8" w:space="0" w:color="CCCCCC"/>
              <w:bottom w:val="single" w:sz="8" w:space="0" w:color="CCCCCC"/>
              <w:right w:val="single" w:sz="8" w:space="0" w:color="CCCCCC"/>
            </w:tcBorders>
            <w:vAlign w:val="center"/>
          </w:tcPr>
          <w:p w14:paraId="7ACAC092" w14:textId="77777777" w:rsidR="006F4D37" w:rsidRDefault="006F4D37" w:rsidP="00C042D2">
            <w:r>
              <w:rPr>
                <w:rFonts w:eastAsia="Arial Narrow"/>
                <w:b/>
              </w:rPr>
              <w:t>Gründer</w:t>
            </w:r>
          </w:p>
        </w:tc>
      </w:tr>
      <w:tr w:rsidR="006F4D37" w14:paraId="3F769E36" w14:textId="77777777" w:rsidTr="00C042D2">
        <w:trPr>
          <w:trHeight w:val="330"/>
        </w:trPr>
        <w:tc>
          <w:tcPr>
            <w:tcW w:w="3000" w:type="dxa"/>
            <w:tcBorders>
              <w:top w:val="single" w:sz="8" w:space="0" w:color="CCCCCC"/>
              <w:left w:val="single" w:sz="8" w:space="0" w:color="CCCCCC"/>
              <w:bottom w:val="single" w:sz="8" w:space="0" w:color="CCCCCC"/>
              <w:right w:val="single" w:sz="8" w:space="0" w:color="CCCCCC"/>
            </w:tcBorders>
            <w:vAlign w:val="center"/>
          </w:tcPr>
          <w:p w14:paraId="7D3557F9" w14:textId="77777777" w:rsidR="006F4D37" w:rsidRDefault="006F4D37" w:rsidP="00C042D2">
            <w:r>
              <w:rPr>
                <w:rFonts w:eastAsia="Arial Narrow"/>
                <w:b/>
              </w:rPr>
              <w:t>Pfizer</w:t>
            </w:r>
          </w:p>
        </w:tc>
        <w:tc>
          <w:tcPr>
            <w:tcW w:w="3000" w:type="dxa"/>
            <w:tcBorders>
              <w:top w:val="single" w:sz="8" w:space="0" w:color="CCCCCC"/>
              <w:left w:val="single" w:sz="8" w:space="0" w:color="CCCCCC"/>
              <w:bottom w:val="single" w:sz="8" w:space="0" w:color="CCCCCC"/>
              <w:right w:val="single" w:sz="8" w:space="0" w:color="CCCCCC"/>
            </w:tcBorders>
            <w:vAlign w:val="center"/>
          </w:tcPr>
          <w:p w14:paraId="027CEF56" w14:textId="77777777" w:rsidR="006F4D37" w:rsidRDefault="006F4D37" w:rsidP="00C042D2">
            <w:r>
              <w:rPr>
                <w:rFonts w:eastAsia="Arial Narrow"/>
              </w:rPr>
              <w:t>USA</w:t>
            </w:r>
          </w:p>
        </w:tc>
        <w:tc>
          <w:tcPr>
            <w:tcW w:w="3000" w:type="dxa"/>
            <w:tcBorders>
              <w:top w:val="single" w:sz="8" w:space="0" w:color="CCCCCC"/>
              <w:left w:val="single" w:sz="8" w:space="0" w:color="CCCCCC"/>
              <w:bottom w:val="single" w:sz="8" w:space="0" w:color="CCCCCC"/>
              <w:right w:val="single" w:sz="8" w:space="0" w:color="CCCCCC"/>
            </w:tcBorders>
            <w:vAlign w:val="center"/>
          </w:tcPr>
          <w:p w14:paraId="0DF65DBC" w14:textId="77777777" w:rsidR="006F4D37" w:rsidRDefault="006F4D37" w:rsidP="00C042D2">
            <w:r>
              <w:rPr>
                <w:rFonts w:eastAsia="Arial Narrow"/>
              </w:rPr>
              <w:t>Karl Christian Friedrich Pfizer und Cousin Karl Friedrich Erhardt Pfizer</w:t>
            </w:r>
          </w:p>
        </w:tc>
      </w:tr>
      <w:tr w:rsidR="006F4D37" w14:paraId="07C95192" w14:textId="77777777" w:rsidTr="00C042D2">
        <w:trPr>
          <w:trHeight w:val="540"/>
        </w:trPr>
        <w:tc>
          <w:tcPr>
            <w:tcW w:w="3000" w:type="dxa"/>
            <w:tcBorders>
              <w:top w:val="single" w:sz="8" w:space="0" w:color="CCCCCC"/>
              <w:left w:val="single" w:sz="8" w:space="0" w:color="CCCCCC"/>
              <w:bottom w:val="single" w:sz="8" w:space="0" w:color="CCCCCC"/>
              <w:right w:val="single" w:sz="8" w:space="0" w:color="CCCCCC"/>
            </w:tcBorders>
            <w:vAlign w:val="center"/>
          </w:tcPr>
          <w:p w14:paraId="44A04ED7" w14:textId="77777777" w:rsidR="006F4D37" w:rsidRDefault="006F4D37" w:rsidP="00C042D2">
            <w:r>
              <w:rPr>
                <w:rFonts w:eastAsia="Arial Narrow"/>
                <w:b/>
              </w:rPr>
              <w:t>Kontrollbehörde EMA</w:t>
            </w:r>
          </w:p>
        </w:tc>
        <w:tc>
          <w:tcPr>
            <w:tcW w:w="3000" w:type="dxa"/>
            <w:tcBorders>
              <w:top w:val="single" w:sz="8" w:space="0" w:color="CCCCCC"/>
              <w:left w:val="single" w:sz="8" w:space="0" w:color="CCCCCC"/>
              <w:bottom w:val="single" w:sz="8" w:space="0" w:color="CCCCCC"/>
              <w:right w:val="single" w:sz="8" w:space="0" w:color="CCCCCC"/>
            </w:tcBorders>
            <w:vAlign w:val="center"/>
          </w:tcPr>
          <w:p w14:paraId="54FD640C" w14:textId="77777777" w:rsidR="006F4D37" w:rsidRDefault="006F4D37" w:rsidP="00C042D2">
            <w:r>
              <w:rPr>
                <w:rFonts w:eastAsia="Arial Narrow"/>
              </w:rPr>
              <w:t>Holland</w:t>
            </w:r>
          </w:p>
        </w:tc>
        <w:tc>
          <w:tcPr>
            <w:tcW w:w="3000" w:type="dxa"/>
            <w:tcBorders>
              <w:top w:val="single" w:sz="8" w:space="0" w:color="CCCCCC"/>
              <w:left w:val="single" w:sz="8" w:space="0" w:color="CCCCCC"/>
              <w:bottom w:val="single" w:sz="8" w:space="0" w:color="CCCCCC"/>
              <w:right w:val="single" w:sz="8" w:space="0" w:color="CCCCCC"/>
            </w:tcBorders>
            <w:vAlign w:val="center"/>
          </w:tcPr>
          <w:p w14:paraId="17F40750" w14:textId="77777777" w:rsidR="006F4D37" w:rsidRDefault="006F4D37" w:rsidP="00C042D2">
            <w:r>
              <w:rPr>
                <w:rFonts w:eastAsia="Arial Narrow"/>
                <w:lang w:val="fr-BE"/>
              </w:rPr>
              <w:t>Jacques Delors, Ur-</w:t>
            </w:r>
            <w:proofErr w:type="spellStart"/>
            <w:r>
              <w:rPr>
                <w:rFonts w:eastAsia="Arial Narrow"/>
                <w:lang w:val="fr-BE"/>
              </w:rPr>
              <w:t>Logen</w:t>
            </w:r>
            <w:proofErr w:type="spellEnd"/>
            <w:r>
              <w:rPr>
                <w:rFonts w:eastAsia="Arial Narrow"/>
                <w:lang w:val="fr-BE"/>
              </w:rPr>
              <w:t xml:space="preserve"> </w:t>
            </w:r>
            <w:proofErr w:type="spellStart"/>
            <w:r>
              <w:rPr>
                <w:rFonts w:eastAsia="Arial Narrow"/>
                <w:lang w:val="fr-BE"/>
              </w:rPr>
              <w:t>Ioannes</w:t>
            </w:r>
            <w:proofErr w:type="spellEnd"/>
            <w:r>
              <w:rPr>
                <w:rFonts w:eastAsia="Arial Narrow"/>
                <w:lang w:val="fr-BE"/>
              </w:rPr>
              <w:t xml:space="preserve"> </w:t>
            </w:r>
            <w:proofErr w:type="spellStart"/>
            <w:r>
              <w:rPr>
                <w:rFonts w:eastAsia="Arial Narrow"/>
                <w:lang w:val="fr-BE"/>
              </w:rPr>
              <w:t>und</w:t>
            </w:r>
            <w:proofErr w:type="spellEnd"/>
            <w:r>
              <w:rPr>
                <w:rFonts w:eastAsia="Arial Narrow"/>
                <w:lang w:val="fr-BE"/>
              </w:rPr>
              <w:t xml:space="preserve"> Montesquieu.</w:t>
            </w:r>
            <w:r>
              <w:rPr>
                <w:lang w:val="fr-BE"/>
              </w:rPr>
              <w:br/>
            </w:r>
            <w:r>
              <w:rPr>
                <w:rFonts w:eastAsia="Arial Narrow"/>
              </w:rPr>
              <w:t xml:space="preserve">(Er </w:t>
            </w:r>
            <w:proofErr w:type="spellStart"/>
            <w:r>
              <w:rPr>
                <w:rFonts w:eastAsia="Arial Narrow"/>
              </w:rPr>
              <w:t>beschliesst</w:t>
            </w:r>
            <w:proofErr w:type="spellEnd"/>
            <w:r>
              <w:rPr>
                <w:rFonts w:eastAsia="Arial Narrow"/>
              </w:rPr>
              <w:t xml:space="preserve"> die rechtliche Grundlage zur Gründung der EMA)</w:t>
            </w:r>
          </w:p>
        </w:tc>
      </w:tr>
      <w:tr w:rsidR="006F4D37" w14:paraId="3589C6D9" w14:textId="77777777" w:rsidTr="00C042D2">
        <w:trPr>
          <w:trHeight w:val="330"/>
        </w:trPr>
        <w:tc>
          <w:tcPr>
            <w:tcW w:w="3000" w:type="dxa"/>
            <w:tcBorders>
              <w:top w:val="single" w:sz="8" w:space="0" w:color="CCCCCC"/>
              <w:left w:val="single" w:sz="8" w:space="0" w:color="CCCCCC"/>
              <w:bottom w:val="single" w:sz="8" w:space="0" w:color="CCCCCC"/>
              <w:right w:val="single" w:sz="8" w:space="0" w:color="CCCCCC"/>
            </w:tcBorders>
            <w:vAlign w:val="center"/>
          </w:tcPr>
          <w:p w14:paraId="514B08C8" w14:textId="77777777" w:rsidR="006F4D37" w:rsidRDefault="006F4D37" w:rsidP="00C042D2">
            <w:r>
              <w:rPr>
                <w:rFonts w:eastAsia="Arial Narrow"/>
                <w:b/>
              </w:rPr>
              <w:t xml:space="preserve">Rotes Kreuz </w:t>
            </w:r>
          </w:p>
        </w:tc>
        <w:tc>
          <w:tcPr>
            <w:tcW w:w="3000" w:type="dxa"/>
            <w:tcBorders>
              <w:top w:val="single" w:sz="8" w:space="0" w:color="CCCCCC"/>
              <w:left w:val="single" w:sz="8" w:space="0" w:color="CCCCCC"/>
              <w:bottom w:val="single" w:sz="8" w:space="0" w:color="CCCCCC"/>
              <w:right w:val="single" w:sz="8" w:space="0" w:color="CCCCCC"/>
            </w:tcBorders>
            <w:vAlign w:val="center"/>
          </w:tcPr>
          <w:p w14:paraId="469CCA15" w14:textId="77777777" w:rsidR="006F4D37" w:rsidRDefault="006F4D37" w:rsidP="00C042D2">
            <w:r>
              <w:rPr>
                <w:rFonts w:eastAsia="Arial Narrow"/>
              </w:rPr>
              <w:t>Schweiz</w:t>
            </w:r>
          </w:p>
        </w:tc>
        <w:tc>
          <w:tcPr>
            <w:tcW w:w="3000" w:type="dxa"/>
            <w:tcBorders>
              <w:top w:val="single" w:sz="8" w:space="0" w:color="CCCCCC"/>
              <w:left w:val="single" w:sz="8" w:space="0" w:color="CCCCCC"/>
              <w:bottom w:val="single" w:sz="8" w:space="0" w:color="CCCCCC"/>
              <w:right w:val="single" w:sz="8" w:space="0" w:color="CCCCCC"/>
            </w:tcBorders>
            <w:vAlign w:val="center"/>
          </w:tcPr>
          <w:p w14:paraId="080150EA" w14:textId="77777777" w:rsidR="006F4D37" w:rsidRDefault="006F4D37" w:rsidP="00C042D2">
            <w:pPr>
              <w:rPr>
                <w:lang w:val="fr-BE"/>
              </w:rPr>
            </w:pPr>
            <w:r>
              <w:rPr>
                <w:rFonts w:eastAsia="Arial Narrow"/>
                <w:lang w:val="fr-BE"/>
              </w:rPr>
              <w:t xml:space="preserve">Henry Dunant, Loge „Cordialité“ </w:t>
            </w:r>
            <w:proofErr w:type="spellStart"/>
            <w:r>
              <w:rPr>
                <w:rFonts w:eastAsia="Arial Narrow"/>
                <w:lang w:val="fr-BE"/>
              </w:rPr>
              <w:t>im</w:t>
            </w:r>
            <w:proofErr w:type="spellEnd"/>
            <w:r>
              <w:rPr>
                <w:rFonts w:eastAsia="Arial Narrow"/>
                <w:lang w:val="fr-BE"/>
              </w:rPr>
              <w:t xml:space="preserve"> Orient de Genève</w:t>
            </w:r>
          </w:p>
        </w:tc>
      </w:tr>
      <w:tr w:rsidR="006F4D37" w14:paraId="017F9A48" w14:textId="77777777" w:rsidTr="00C042D2">
        <w:trPr>
          <w:trHeight w:val="600"/>
        </w:trPr>
        <w:tc>
          <w:tcPr>
            <w:tcW w:w="3000" w:type="dxa"/>
            <w:tcBorders>
              <w:top w:val="single" w:sz="8" w:space="0" w:color="CCCCCC"/>
              <w:left w:val="single" w:sz="8" w:space="0" w:color="CCCCCC"/>
              <w:bottom w:val="single" w:sz="8" w:space="0" w:color="CCCCCC"/>
              <w:right w:val="single" w:sz="8" w:space="0" w:color="CCCCCC"/>
            </w:tcBorders>
            <w:vAlign w:val="center"/>
          </w:tcPr>
          <w:p w14:paraId="019E4243" w14:textId="77777777" w:rsidR="006F4D37" w:rsidRDefault="006F4D37" w:rsidP="00C042D2">
            <w:r>
              <w:rPr>
                <w:rFonts w:eastAsia="Arial Narrow"/>
                <w:b/>
              </w:rPr>
              <w:t>WHO</w:t>
            </w:r>
          </w:p>
        </w:tc>
        <w:tc>
          <w:tcPr>
            <w:tcW w:w="3000" w:type="dxa"/>
            <w:tcBorders>
              <w:top w:val="single" w:sz="8" w:space="0" w:color="CCCCCC"/>
              <w:left w:val="single" w:sz="8" w:space="0" w:color="CCCCCC"/>
              <w:bottom w:val="single" w:sz="8" w:space="0" w:color="CCCCCC"/>
              <w:right w:val="single" w:sz="8" w:space="0" w:color="CCCCCC"/>
            </w:tcBorders>
            <w:vAlign w:val="center"/>
          </w:tcPr>
          <w:p w14:paraId="2F60A622" w14:textId="77777777" w:rsidR="006F4D37" w:rsidRDefault="006F4D37" w:rsidP="00C042D2">
            <w:r>
              <w:rPr>
                <w:rFonts w:eastAsia="Arial Narrow"/>
              </w:rPr>
              <w:t>Schweiz</w:t>
            </w:r>
          </w:p>
        </w:tc>
        <w:tc>
          <w:tcPr>
            <w:tcW w:w="3000" w:type="dxa"/>
            <w:tcBorders>
              <w:top w:val="single" w:sz="8" w:space="0" w:color="CCCCCC"/>
              <w:left w:val="single" w:sz="8" w:space="0" w:color="CCCCCC"/>
              <w:bottom w:val="single" w:sz="8" w:space="0" w:color="CCCCCC"/>
              <w:right w:val="single" w:sz="8" w:space="0" w:color="CCCCCC"/>
            </w:tcBorders>
            <w:vAlign w:val="center"/>
          </w:tcPr>
          <w:p w14:paraId="29D23D1F" w14:textId="77777777" w:rsidR="006F4D37" w:rsidRDefault="006F4D37" w:rsidP="00C042D2">
            <w:r>
              <w:rPr>
                <w:rFonts w:eastAsia="Arial Narrow"/>
              </w:rPr>
              <w:t xml:space="preserve">Aus der UNO entstanden, </w:t>
            </w:r>
            <w:r>
              <w:br/>
            </w:r>
            <w:r>
              <w:rPr>
                <w:rFonts w:eastAsia="Arial Narrow"/>
              </w:rPr>
              <w:t>John D. Rockefeller Jr. stand mit an der "Wiege" von UNO+WHO</w:t>
            </w:r>
          </w:p>
        </w:tc>
      </w:tr>
      <w:tr w:rsidR="006F4D37" w14:paraId="713D067E" w14:textId="77777777" w:rsidTr="00C042D2">
        <w:trPr>
          <w:trHeight w:val="780"/>
        </w:trPr>
        <w:tc>
          <w:tcPr>
            <w:tcW w:w="3000" w:type="dxa"/>
            <w:tcBorders>
              <w:top w:val="single" w:sz="8" w:space="0" w:color="CCCCCC"/>
              <w:left w:val="single" w:sz="8" w:space="0" w:color="CCCCCC"/>
              <w:bottom w:val="single" w:sz="8" w:space="0" w:color="CCCCCC"/>
              <w:right w:val="single" w:sz="8" w:space="0" w:color="CCCCCC"/>
            </w:tcBorders>
            <w:vAlign w:val="center"/>
          </w:tcPr>
          <w:p w14:paraId="174E66FB" w14:textId="77777777" w:rsidR="006F4D37" w:rsidRDefault="006F4D37" w:rsidP="00C042D2">
            <w:r>
              <w:rPr>
                <w:rFonts w:eastAsia="Arial Narrow"/>
                <w:b/>
              </w:rPr>
              <w:t>Kontrollbehörde FDA</w:t>
            </w:r>
          </w:p>
        </w:tc>
        <w:tc>
          <w:tcPr>
            <w:tcW w:w="3000" w:type="dxa"/>
            <w:tcBorders>
              <w:top w:val="single" w:sz="8" w:space="0" w:color="CCCCCC"/>
              <w:left w:val="single" w:sz="8" w:space="0" w:color="CCCCCC"/>
              <w:bottom w:val="single" w:sz="8" w:space="0" w:color="CCCCCC"/>
              <w:right w:val="single" w:sz="8" w:space="0" w:color="CCCCCC"/>
            </w:tcBorders>
            <w:vAlign w:val="center"/>
          </w:tcPr>
          <w:p w14:paraId="35D16A76" w14:textId="77777777" w:rsidR="006F4D37" w:rsidRDefault="006F4D37" w:rsidP="00C042D2">
            <w:r>
              <w:rPr>
                <w:rFonts w:eastAsia="Arial Narrow"/>
              </w:rPr>
              <w:t>USA</w:t>
            </w:r>
          </w:p>
        </w:tc>
        <w:tc>
          <w:tcPr>
            <w:tcW w:w="3000" w:type="dxa"/>
            <w:tcBorders>
              <w:top w:val="single" w:sz="8" w:space="0" w:color="CCCCCC"/>
              <w:left w:val="single" w:sz="8" w:space="0" w:color="CCCCCC"/>
              <w:bottom w:val="single" w:sz="8" w:space="0" w:color="CCCCCC"/>
              <w:right w:val="single" w:sz="8" w:space="0" w:color="CCCCCC"/>
            </w:tcBorders>
            <w:vAlign w:val="center"/>
          </w:tcPr>
          <w:p w14:paraId="3DEE1233" w14:textId="77777777" w:rsidR="006F4D37" w:rsidRDefault="006F4D37" w:rsidP="00C042D2">
            <w:r>
              <w:rPr>
                <w:rFonts w:eastAsia="Arial Narrow"/>
                <w:lang w:val="en-GB"/>
              </w:rPr>
              <w:t xml:space="preserve">Theodore Roosevelt, </w:t>
            </w:r>
            <w:proofErr w:type="spellStart"/>
            <w:r>
              <w:rPr>
                <w:rFonts w:eastAsia="Arial Narrow"/>
                <w:lang w:val="en-GB"/>
              </w:rPr>
              <w:t>Matinecock</w:t>
            </w:r>
            <w:proofErr w:type="spellEnd"/>
            <w:r>
              <w:rPr>
                <w:rFonts w:eastAsia="Arial Narrow"/>
                <w:lang w:val="en-GB"/>
              </w:rPr>
              <w:t xml:space="preserve"> Loge No. 806. </w:t>
            </w:r>
            <w:r>
              <w:rPr>
                <w:lang w:val="en-GB"/>
              </w:rPr>
              <w:br/>
            </w:r>
            <w:r>
              <w:rPr>
                <w:rFonts w:eastAsia="Arial Narrow"/>
              </w:rPr>
              <w:t>(Entstand durch dessen Unterzeichnung des «</w:t>
            </w:r>
            <w:proofErr w:type="spellStart"/>
            <w:r>
              <w:rPr>
                <w:rFonts w:eastAsia="Arial Narrow"/>
              </w:rPr>
              <w:t>Biologics</w:t>
            </w:r>
            <w:proofErr w:type="spellEnd"/>
            <w:r>
              <w:rPr>
                <w:rFonts w:eastAsia="Arial Narrow"/>
              </w:rPr>
              <w:t xml:space="preserve"> Control Act» + «Pure Food and Drug Act» von US-Präsident) </w:t>
            </w:r>
          </w:p>
        </w:tc>
      </w:tr>
      <w:tr w:rsidR="006F4D37" w14:paraId="74D7571A" w14:textId="77777777" w:rsidTr="00C042D2">
        <w:trPr>
          <w:trHeight w:val="330"/>
        </w:trPr>
        <w:tc>
          <w:tcPr>
            <w:tcW w:w="3000" w:type="dxa"/>
            <w:tcBorders>
              <w:top w:val="single" w:sz="8" w:space="0" w:color="CCCCCC"/>
              <w:left w:val="single" w:sz="8" w:space="0" w:color="CCCCCC"/>
              <w:bottom w:val="single" w:sz="8" w:space="0" w:color="CCCCCC"/>
              <w:right w:val="single" w:sz="8" w:space="0" w:color="CCCCCC"/>
            </w:tcBorders>
            <w:vAlign w:val="center"/>
          </w:tcPr>
          <w:p w14:paraId="4D2EF30E" w14:textId="77777777" w:rsidR="006F4D37" w:rsidRDefault="006F4D37" w:rsidP="00C042D2">
            <w:r>
              <w:rPr>
                <w:rFonts w:eastAsia="Arial Narrow"/>
                <w:b/>
              </w:rPr>
              <w:t>NIAID</w:t>
            </w:r>
          </w:p>
        </w:tc>
        <w:tc>
          <w:tcPr>
            <w:tcW w:w="3000" w:type="dxa"/>
            <w:tcBorders>
              <w:top w:val="single" w:sz="8" w:space="0" w:color="CCCCCC"/>
              <w:left w:val="single" w:sz="8" w:space="0" w:color="CCCCCC"/>
              <w:bottom w:val="single" w:sz="8" w:space="0" w:color="CCCCCC"/>
              <w:right w:val="single" w:sz="8" w:space="0" w:color="CCCCCC"/>
            </w:tcBorders>
            <w:vAlign w:val="center"/>
          </w:tcPr>
          <w:p w14:paraId="1D2F2D7D" w14:textId="77777777" w:rsidR="006F4D37" w:rsidRDefault="006F4D37" w:rsidP="00C042D2">
            <w:r>
              <w:rPr>
                <w:rFonts w:eastAsia="Arial Narrow"/>
              </w:rPr>
              <w:t>USA</w:t>
            </w:r>
          </w:p>
        </w:tc>
        <w:tc>
          <w:tcPr>
            <w:tcW w:w="3000" w:type="dxa"/>
            <w:tcBorders>
              <w:top w:val="single" w:sz="8" w:space="0" w:color="CCCCCC"/>
              <w:left w:val="single" w:sz="8" w:space="0" w:color="CCCCCC"/>
              <w:bottom w:val="single" w:sz="8" w:space="0" w:color="CCCCCC"/>
              <w:right w:val="single" w:sz="8" w:space="0" w:color="CCCCCC"/>
            </w:tcBorders>
            <w:vAlign w:val="center"/>
          </w:tcPr>
          <w:p w14:paraId="35F0E03D" w14:textId="77777777" w:rsidR="006F4D37" w:rsidRDefault="006F4D37" w:rsidP="00C042D2">
            <w:pPr>
              <w:rPr>
                <w:lang w:val="en-GB"/>
              </w:rPr>
            </w:pPr>
            <w:r>
              <w:rPr>
                <w:rFonts w:eastAsia="Arial Narrow"/>
                <w:lang w:val="en-GB"/>
              </w:rPr>
              <w:t>Joseph James Kinyoun, Benjamin Brown French Lodge Nr. 15</w:t>
            </w:r>
          </w:p>
        </w:tc>
      </w:tr>
      <w:tr w:rsidR="006F4D37" w14:paraId="65B97A88" w14:textId="77777777" w:rsidTr="00C042D2">
        <w:trPr>
          <w:trHeight w:val="330"/>
        </w:trPr>
        <w:tc>
          <w:tcPr>
            <w:tcW w:w="3000" w:type="dxa"/>
            <w:tcBorders>
              <w:top w:val="single" w:sz="8" w:space="0" w:color="CCCCCC"/>
              <w:left w:val="single" w:sz="8" w:space="0" w:color="CCCCCC"/>
              <w:bottom w:val="single" w:sz="8" w:space="0" w:color="CCCCCC"/>
              <w:right w:val="single" w:sz="8" w:space="0" w:color="CCCCCC"/>
            </w:tcBorders>
            <w:vAlign w:val="center"/>
          </w:tcPr>
          <w:p w14:paraId="04358393" w14:textId="77777777" w:rsidR="006F4D37" w:rsidRDefault="006F4D37" w:rsidP="00C042D2">
            <w:r>
              <w:rPr>
                <w:rFonts w:eastAsia="Arial Narrow"/>
                <w:b/>
              </w:rPr>
              <w:t>CDC</w:t>
            </w:r>
          </w:p>
        </w:tc>
        <w:tc>
          <w:tcPr>
            <w:tcW w:w="3000" w:type="dxa"/>
            <w:tcBorders>
              <w:top w:val="single" w:sz="8" w:space="0" w:color="CCCCCC"/>
              <w:left w:val="single" w:sz="8" w:space="0" w:color="CCCCCC"/>
              <w:bottom w:val="single" w:sz="8" w:space="0" w:color="CCCCCC"/>
              <w:right w:val="single" w:sz="8" w:space="0" w:color="CCCCCC"/>
            </w:tcBorders>
            <w:vAlign w:val="center"/>
          </w:tcPr>
          <w:p w14:paraId="14054D16" w14:textId="77777777" w:rsidR="006F4D37" w:rsidRDefault="006F4D37" w:rsidP="00C042D2">
            <w:r>
              <w:rPr>
                <w:rFonts w:eastAsia="Arial Narrow"/>
              </w:rPr>
              <w:t>USA</w:t>
            </w:r>
          </w:p>
        </w:tc>
        <w:tc>
          <w:tcPr>
            <w:tcW w:w="3000" w:type="dxa"/>
            <w:tcBorders>
              <w:top w:val="single" w:sz="8" w:space="0" w:color="CCCCCC"/>
              <w:left w:val="single" w:sz="8" w:space="0" w:color="CCCCCC"/>
              <w:bottom w:val="single" w:sz="8" w:space="0" w:color="CCCCCC"/>
              <w:right w:val="single" w:sz="8" w:space="0" w:color="CCCCCC"/>
            </w:tcBorders>
            <w:vAlign w:val="center"/>
          </w:tcPr>
          <w:p w14:paraId="2A6AFEB0" w14:textId="77777777" w:rsidR="006F4D37" w:rsidRDefault="006F4D37" w:rsidP="00C042D2">
            <w:r>
              <w:rPr>
                <w:rFonts w:eastAsia="Arial Narrow"/>
              </w:rPr>
              <w:t xml:space="preserve">Joseph Walter </w:t>
            </w:r>
            <w:proofErr w:type="spellStart"/>
            <w:r>
              <w:rPr>
                <w:rFonts w:eastAsia="Arial Narrow"/>
              </w:rPr>
              <w:t>Mountin</w:t>
            </w:r>
            <w:proofErr w:type="spellEnd"/>
          </w:p>
        </w:tc>
      </w:tr>
      <w:tr w:rsidR="006F4D37" w14:paraId="0393CD56" w14:textId="77777777" w:rsidTr="00C042D2">
        <w:trPr>
          <w:trHeight w:val="330"/>
        </w:trPr>
        <w:tc>
          <w:tcPr>
            <w:tcW w:w="3000" w:type="dxa"/>
            <w:tcBorders>
              <w:top w:val="single" w:sz="8" w:space="0" w:color="CCCCCC"/>
              <w:left w:val="single" w:sz="8" w:space="0" w:color="CCCCCC"/>
              <w:bottom w:val="single" w:sz="8" w:space="0" w:color="CCCCCC"/>
              <w:right w:val="single" w:sz="8" w:space="0" w:color="CCCCCC"/>
            </w:tcBorders>
            <w:vAlign w:val="center"/>
          </w:tcPr>
          <w:p w14:paraId="179E9005" w14:textId="77777777" w:rsidR="006F4D37" w:rsidRDefault="006F4D37" w:rsidP="00C042D2">
            <w:r>
              <w:rPr>
                <w:rFonts w:eastAsia="Arial Narrow"/>
                <w:b/>
              </w:rPr>
              <w:t>Johnson &amp; Johnson</w:t>
            </w:r>
          </w:p>
        </w:tc>
        <w:tc>
          <w:tcPr>
            <w:tcW w:w="3000" w:type="dxa"/>
            <w:tcBorders>
              <w:top w:val="single" w:sz="8" w:space="0" w:color="CCCCCC"/>
              <w:left w:val="single" w:sz="8" w:space="0" w:color="CCCCCC"/>
              <w:bottom w:val="single" w:sz="8" w:space="0" w:color="CCCCCC"/>
              <w:right w:val="single" w:sz="8" w:space="0" w:color="CCCCCC"/>
            </w:tcBorders>
            <w:vAlign w:val="center"/>
          </w:tcPr>
          <w:p w14:paraId="3907D6C6" w14:textId="77777777" w:rsidR="006F4D37" w:rsidRDefault="006F4D37" w:rsidP="00C042D2">
            <w:r>
              <w:rPr>
                <w:rFonts w:eastAsia="Arial Narrow"/>
              </w:rPr>
              <w:t>USA</w:t>
            </w:r>
          </w:p>
        </w:tc>
        <w:tc>
          <w:tcPr>
            <w:tcW w:w="3000" w:type="dxa"/>
            <w:tcBorders>
              <w:top w:val="single" w:sz="8" w:space="0" w:color="CCCCCC"/>
              <w:left w:val="single" w:sz="8" w:space="0" w:color="CCCCCC"/>
              <w:bottom w:val="single" w:sz="8" w:space="0" w:color="CCCCCC"/>
              <w:right w:val="single" w:sz="8" w:space="0" w:color="CCCCCC"/>
            </w:tcBorders>
            <w:vAlign w:val="center"/>
          </w:tcPr>
          <w:p w14:paraId="7CC7444A" w14:textId="77777777" w:rsidR="006F4D37" w:rsidRDefault="006F4D37" w:rsidP="00C042D2">
            <w:pPr>
              <w:rPr>
                <w:lang w:val="en-GB"/>
              </w:rPr>
            </w:pPr>
            <w:r>
              <w:rPr>
                <w:rFonts w:eastAsia="Arial Narrow"/>
                <w:lang w:val="en-GB"/>
              </w:rPr>
              <w:t xml:space="preserve">Robert Wood Johnson I, James Wood Johnson und Edward </w:t>
            </w:r>
            <w:r>
              <w:rPr>
                <w:rFonts w:eastAsia="Arial Narrow"/>
                <w:lang w:val="en-GB"/>
              </w:rPr>
              <w:lastRenderedPageBreak/>
              <w:t>Mead Johnson</w:t>
            </w:r>
          </w:p>
        </w:tc>
      </w:tr>
      <w:tr w:rsidR="006F4D37" w14:paraId="4A9882EE" w14:textId="77777777" w:rsidTr="00C042D2">
        <w:trPr>
          <w:trHeight w:val="330"/>
        </w:trPr>
        <w:tc>
          <w:tcPr>
            <w:tcW w:w="3000" w:type="dxa"/>
            <w:tcBorders>
              <w:top w:val="single" w:sz="8" w:space="0" w:color="CCCCCC"/>
              <w:left w:val="single" w:sz="8" w:space="0" w:color="CCCCCC"/>
              <w:bottom w:val="single" w:sz="8" w:space="0" w:color="CCCCCC"/>
              <w:right w:val="single" w:sz="8" w:space="0" w:color="CCCCCC"/>
            </w:tcBorders>
            <w:vAlign w:val="center"/>
          </w:tcPr>
          <w:p w14:paraId="583918DC" w14:textId="77777777" w:rsidR="006F4D37" w:rsidRDefault="006F4D37" w:rsidP="00C042D2">
            <w:r>
              <w:rPr>
                <w:rFonts w:eastAsia="Arial Narrow"/>
                <w:b/>
              </w:rPr>
              <w:lastRenderedPageBreak/>
              <w:t>Hoffmann - La Roche</w:t>
            </w:r>
          </w:p>
        </w:tc>
        <w:tc>
          <w:tcPr>
            <w:tcW w:w="3000" w:type="dxa"/>
            <w:tcBorders>
              <w:top w:val="single" w:sz="8" w:space="0" w:color="CCCCCC"/>
              <w:left w:val="single" w:sz="8" w:space="0" w:color="CCCCCC"/>
              <w:bottom w:val="single" w:sz="8" w:space="0" w:color="CCCCCC"/>
              <w:right w:val="single" w:sz="8" w:space="0" w:color="CCCCCC"/>
            </w:tcBorders>
            <w:vAlign w:val="center"/>
          </w:tcPr>
          <w:p w14:paraId="217B87BD" w14:textId="77777777" w:rsidR="006F4D37" w:rsidRDefault="006F4D37" w:rsidP="00C042D2">
            <w:r>
              <w:rPr>
                <w:rFonts w:eastAsia="Arial Narrow"/>
              </w:rPr>
              <w:t>Schweiz</w:t>
            </w:r>
          </w:p>
        </w:tc>
        <w:tc>
          <w:tcPr>
            <w:tcW w:w="3000" w:type="dxa"/>
            <w:tcBorders>
              <w:top w:val="single" w:sz="8" w:space="0" w:color="CCCCCC"/>
              <w:left w:val="single" w:sz="8" w:space="0" w:color="CCCCCC"/>
              <w:bottom w:val="single" w:sz="8" w:space="0" w:color="CCCCCC"/>
              <w:right w:val="single" w:sz="8" w:space="0" w:color="CCCCCC"/>
            </w:tcBorders>
            <w:vAlign w:val="center"/>
          </w:tcPr>
          <w:p w14:paraId="1B133302" w14:textId="77777777" w:rsidR="006F4D37" w:rsidRDefault="006F4D37" w:rsidP="00C042D2">
            <w:r>
              <w:rPr>
                <w:rFonts w:eastAsia="Arial Narrow"/>
              </w:rPr>
              <w:t>Fritz Hoffmann</w:t>
            </w:r>
          </w:p>
        </w:tc>
      </w:tr>
      <w:tr w:rsidR="006F4D37" w14:paraId="4BF0A81E" w14:textId="77777777" w:rsidTr="00C042D2">
        <w:trPr>
          <w:trHeight w:val="330"/>
        </w:trPr>
        <w:tc>
          <w:tcPr>
            <w:tcW w:w="3000" w:type="dxa"/>
            <w:tcBorders>
              <w:top w:val="single" w:sz="8" w:space="0" w:color="CCCCCC"/>
              <w:left w:val="single" w:sz="8" w:space="0" w:color="CCCCCC"/>
              <w:bottom w:val="single" w:sz="8" w:space="0" w:color="CCCCCC"/>
              <w:right w:val="single" w:sz="8" w:space="0" w:color="CCCCCC"/>
            </w:tcBorders>
            <w:vAlign w:val="center"/>
          </w:tcPr>
          <w:p w14:paraId="57E3CEEF" w14:textId="77777777" w:rsidR="006F4D37" w:rsidRDefault="006F4D37" w:rsidP="00C042D2">
            <w:proofErr w:type="spellStart"/>
            <w:r>
              <w:rPr>
                <w:rFonts w:eastAsia="Arial Narrow"/>
                <w:b/>
              </w:rPr>
              <w:t>Biontech</w:t>
            </w:r>
            <w:proofErr w:type="spellEnd"/>
          </w:p>
        </w:tc>
        <w:tc>
          <w:tcPr>
            <w:tcW w:w="3000" w:type="dxa"/>
            <w:tcBorders>
              <w:top w:val="single" w:sz="8" w:space="0" w:color="CCCCCC"/>
              <w:left w:val="single" w:sz="8" w:space="0" w:color="CCCCCC"/>
              <w:bottom w:val="single" w:sz="8" w:space="0" w:color="CCCCCC"/>
              <w:right w:val="single" w:sz="8" w:space="0" w:color="CCCCCC"/>
            </w:tcBorders>
            <w:vAlign w:val="center"/>
          </w:tcPr>
          <w:p w14:paraId="598684EF" w14:textId="77777777" w:rsidR="006F4D37" w:rsidRDefault="006F4D37" w:rsidP="00C042D2">
            <w:r>
              <w:rPr>
                <w:rFonts w:eastAsia="Arial Narrow"/>
              </w:rPr>
              <w:t>Deutschland</w:t>
            </w:r>
          </w:p>
        </w:tc>
        <w:tc>
          <w:tcPr>
            <w:tcW w:w="3000" w:type="dxa"/>
            <w:tcBorders>
              <w:top w:val="single" w:sz="8" w:space="0" w:color="CCCCCC"/>
              <w:left w:val="single" w:sz="8" w:space="0" w:color="CCCCCC"/>
              <w:bottom w:val="single" w:sz="8" w:space="0" w:color="CCCCCC"/>
              <w:right w:val="single" w:sz="8" w:space="0" w:color="CCCCCC"/>
            </w:tcBorders>
            <w:vAlign w:val="center"/>
          </w:tcPr>
          <w:p w14:paraId="18A6A410" w14:textId="77777777" w:rsidR="006F4D37" w:rsidRDefault="006F4D37" w:rsidP="00C042D2">
            <w:r>
              <w:rPr>
                <w:rFonts w:eastAsia="Arial Narrow"/>
              </w:rPr>
              <w:t xml:space="preserve">Uğur </w:t>
            </w:r>
            <w:proofErr w:type="spellStart"/>
            <w:r>
              <w:rPr>
                <w:rFonts w:eastAsia="Arial Narrow"/>
              </w:rPr>
              <w:t>Şahin</w:t>
            </w:r>
            <w:proofErr w:type="spellEnd"/>
            <w:r>
              <w:rPr>
                <w:rFonts w:eastAsia="Arial Narrow"/>
              </w:rPr>
              <w:t>, Özlem Türeci und Christoph Huber</w:t>
            </w:r>
          </w:p>
        </w:tc>
      </w:tr>
      <w:tr w:rsidR="006F4D37" w14:paraId="6A7081A6" w14:textId="77777777" w:rsidTr="00C042D2">
        <w:trPr>
          <w:trHeight w:val="330"/>
        </w:trPr>
        <w:tc>
          <w:tcPr>
            <w:tcW w:w="3000" w:type="dxa"/>
            <w:tcBorders>
              <w:top w:val="single" w:sz="8" w:space="0" w:color="CCCCCC"/>
              <w:left w:val="single" w:sz="8" w:space="0" w:color="CCCCCC"/>
              <w:bottom w:val="single" w:sz="8" w:space="0" w:color="CCCCCC"/>
              <w:right w:val="single" w:sz="8" w:space="0" w:color="CCCCCC"/>
            </w:tcBorders>
            <w:vAlign w:val="center"/>
          </w:tcPr>
          <w:p w14:paraId="6A6E6A7A" w14:textId="77777777" w:rsidR="006F4D37" w:rsidRDefault="006F4D37" w:rsidP="00C042D2">
            <w:r>
              <w:rPr>
                <w:rFonts w:eastAsia="Arial Narrow"/>
                <w:b/>
              </w:rPr>
              <w:t>GSK (GlaxoSmithKline)</w:t>
            </w:r>
          </w:p>
        </w:tc>
        <w:tc>
          <w:tcPr>
            <w:tcW w:w="3000" w:type="dxa"/>
            <w:tcBorders>
              <w:top w:val="single" w:sz="8" w:space="0" w:color="CCCCCC"/>
              <w:left w:val="single" w:sz="8" w:space="0" w:color="CCCCCC"/>
              <w:bottom w:val="single" w:sz="8" w:space="0" w:color="CCCCCC"/>
              <w:right w:val="single" w:sz="8" w:space="0" w:color="CCCCCC"/>
            </w:tcBorders>
            <w:vAlign w:val="center"/>
          </w:tcPr>
          <w:p w14:paraId="28F7B385" w14:textId="77777777" w:rsidR="006F4D37" w:rsidRDefault="006F4D37" w:rsidP="00C042D2">
            <w:r>
              <w:rPr>
                <w:rFonts w:eastAsia="Arial Narrow"/>
              </w:rPr>
              <w:t>England</w:t>
            </w:r>
          </w:p>
        </w:tc>
        <w:tc>
          <w:tcPr>
            <w:tcW w:w="3000" w:type="dxa"/>
            <w:tcBorders>
              <w:top w:val="single" w:sz="8" w:space="0" w:color="CCCCCC"/>
              <w:left w:val="single" w:sz="8" w:space="0" w:color="CCCCCC"/>
              <w:bottom w:val="single" w:sz="8" w:space="0" w:color="CCCCCC"/>
              <w:right w:val="single" w:sz="8" w:space="0" w:color="CCCCCC"/>
            </w:tcBorders>
            <w:vAlign w:val="center"/>
          </w:tcPr>
          <w:p w14:paraId="41AED00E" w14:textId="77777777" w:rsidR="006F4D37" w:rsidRDefault="006F4D37" w:rsidP="00C042D2">
            <w:r>
              <w:rPr>
                <w:rFonts w:eastAsia="Arial Narrow"/>
              </w:rPr>
              <w:t>Durch Fusion entstanden</w:t>
            </w:r>
          </w:p>
        </w:tc>
      </w:tr>
      <w:tr w:rsidR="006F4D37" w14:paraId="664E3FFC" w14:textId="77777777" w:rsidTr="00C042D2">
        <w:trPr>
          <w:trHeight w:val="330"/>
        </w:trPr>
        <w:tc>
          <w:tcPr>
            <w:tcW w:w="3000" w:type="dxa"/>
            <w:tcBorders>
              <w:top w:val="single" w:sz="8" w:space="0" w:color="CCCCCC"/>
              <w:left w:val="single" w:sz="8" w:space="0" w:color="CCCCCC"/>
              <w:bottom w:val="single" w:sz="8" w:space="0" w:color="CCCCCC"/>
              <w:right w:val="single" w:sz="8" w:space="0" w:color="CCCCCC"/>
            </w:tcBorders>
            <w:vAlign w:val="center"/>
          </w:tcPr>
          <w:p w14:paraId="792AB1F7" w14:textId="77777777" w:rsidR="006F4D37" w:rsidRDefault="006F4D37" w:rsidP="00C042D2">
            <w:r>
              <w:rPr>
                <w:rFonts w:eastAsia="Arial Narrow"/>
                <w:b/>
              </w:rPr>
              <w:t>Sanofi</w:t>
            </w:r>
          </w:p>
        </w:tc>
        <w:tc>
          <w:tcPr>
            <w:tcW w:w="3000" w:type="dxa"/>
            <w:tcBorders>
              <w:top w:val="single" w:sz="8" w:space="0" w:color="CCCCCC"/>
              <w:left w:val="single" w:sz="8" w:space="0" w:color="CCCCCC"/>
              <w:bottom w:val="single" w:sz="8" w:space="0" w:color="CCCCCC"/>
              <w:right w:val="single" w:sz="8" w:space="0" w:color="CCCCCC"/>
            </w:tcBorders>
            <w:vAlign w:val="center"/>
          </w:tcPr>
          <w:p w14:paraId="75FA49D0" w14:textId="77777777" w:rsidR="006F4D37" w:rsidRDefault="006F4D37" w:rsidP="00C042D2">
            <w:r>
              <w:rPr>
                <w:rFonts w:eastAsia="Arial Narrow"/>
              </w:rPr>
              <w:t>Frankreich</w:t>
            </w:r>
          </w:p>
        </w:tc>
        <w:tc>
          <w:tcPr>
            <w:tcW w:w="3000" w:type="dxa"/>
            <w:tcBorders>
              <w:top w:val="single" w:sz="8" w:space="0" w:color="CCCCCC"/>
              <w:left w:val="single" w:sz="8" w:space="0" w:color="CCCCCC"/>
              <w:bottom w:val="single" w:sz="8" w:space="0" w:color="CCCCCC"/>
              <w:right w:val="single" w:sz="8" w:space="0" w:color="CCCCCC"/>
            </w:tcBorders>
            <w:vAlign w:val="center"/>
          </w:tcPr>
          <w:p w14:paraId="1DEE9EC9" w14:textId="77777777" w:rsidR="006F4D37" w:rsidRDefault="006F4D37" w:rsidP="00C042D2">
            <w:r>
              <w:rPr>
                <w:rFonts w:eastAsia="Arial Narrow"/>
              </w:rPr>
              <w:t>Durch Fusion entstanden</w:t>
            </w:r>
          </w:p>
        </w:tc>
      </w:tr>
      <w:tr w:rsidR="006F4D37" w14:paraId="6D1FA847" w14:textId="77777777" w:rsidTr="00C042D2">
        <w:trPr>
          <w:trHeight w:val="1140"/>
        </w:trPr>
        <w:tc>
          <w:tcPr>
            <w:tcW w:w="3000" w:type="dxa"/>
            <w:tcBorders>
              <w:top w:val="single" w:sz="8" w:space="0" w:color="CCCCCC"/>
              <w:left w:val="single" w:sz="8" w:space="0" w:color="CCCCCC"/>
              <w:bottom w:val="single" w:sz="8" w:space="0" w:color="CCCCCC"/>
              <w:right w:val="single" w:sz="8" w:space="0" w:color="CCCCCC"/>
            </w:tcBorders>
            <w:vAlign w:val="center"/>
          </w:tcPr>
          <w:p w14:paraId="62F9A4E0" w14:textId="77777777" w:rsidR="006F4D37" w:rsidRDefault="006F4D37" w:rsidP="00C042D2">
            <w:r>
              <w:rPr>
                <w:rFonts w:eastAsia="Arial Narrow"/>
                <w:b/>
              </w:rPr>
              <w:t xml:space="preserve">Gründer der </w:t>
            </w:r>
            <w:proofErr w:type="spellStart"/>
            <w:r>
              <w:rPr>
                <w:rFonts w:eastAsia="Arial Narrow"/>
                <w:b/>
              </w:rPr>
              <w:t>Impfidee</w:t>
            </w:r>
            <w:proofErr w:type="spellEnd"/>
            <w:r>
              <w:rPr>
                <w:rFonts w:eastAsia="Arial Narrow"/>
                <w:b/>
              </w:rPr>
              <w:t xml:space="preserve"> </w:t>
            </w:r>
            <w:r>
              <w:br/>
            </w:r>
            <w:r>
              <w:rPr>
                <w:rFonts w:eastAsia="Arial Narrow"/>
              </w:rPr>
              <w:t xml:space="preserve">(Edward Jenner, Robert Koch, Louis Pasteur, Joseph J. </w:t>
            </w:r>
            <w:proofErr w:type="spellStart"/>
            <w:r>
              <w:rPr>
                <w:rFonts w:eastAsia="Arial Narrow"/>
              </w:rPr>
              <w:t>Kinyoun</w:t>
            </w:r>
            <w:proofErr w:type="spellEnd"/>
            <w:r>
              <w:rPr>
                <w:rFonts w:eastAsia="Arial Narrow"/>
              </w:rPr>
              <w:t>)</w:t>
            </w:r>
          </w:p>
        </w:tc>
        <w:tc>
          <w:tcPr>
            <w:tcW w:w="3000" w:type="dxa"/>
            <w:tcBorders>
              <w:top w:val="single" w:sz="8" w:space="0" w:color="CCCCCC"/>
              <w:left w:val="single" w:sz="8" w:space="0" w:color="CCCCCC"/>
              <w:bottom w:val="single" w:sz="8" w:space="0" w:color="CCCCCC"/>
              <w:right w:val="single" w:sz="8" w:space="0" w:color="CCCCCC"/>
            </w:tcBorders>
            <w:vAlign w:val="center"/>
          </w:tcPr>
          <w:p w14:paraId="1E3708A8" w14:textId="77777777" w:rsidR="006F4D37" w:rsidRDefault="006F4D37" w:rsidP="00C042D2">
            <w:r>
              <w:rPr>
                <w:rFonts w:eastAsia="Arial Narrow"/>
              </w:rPr>
              <w:t>England</w:t>
            </w:r>
            <w:r>
              <w:br/>
            </w:r>
            <w:r>
              <w:rPr>
                <w:rFonts w:eastAsia="Arial Narrow"/>
              </w:rPr>
              <w:t>Deutschland</w:t>
            </w:r>
            <w:r>
              <w:br/>
            </w:r>
            <w:r>
              <w:rPr>
                <w:rFonts w:eastAsia="Arial Narrow"/>
              </w:rPr>
              <w:t>Frankreich</w:t>
            </w:r>
            <w:r>
              <w:br/>
            </w:r>
            <w:r>
              <w:rPr>
                <w:rFonts w:eastAsia="Arial Narrow"/>
              </w:rPr>
              <w:t>USA</w:t>
            </w:r>
          </w:p>
        </w:tc>
        <w:tc>
          <w:tcPr>
            <w:tcW w:w="3000" w:type="dxa"/>
            <w:tcBorders>
              <w:top w:val="single" w:sz="8" w:space="0" w:color="CCCCCC"/>
              <w:left w:val="single" w:sz="8" w:space="0" w:color="CCCCCC"/>
              <w:bottom w:val="single" w:sz="8" w:space="0" w:color="CCCCCC"/>
              <w:right w:val="single" w:sz="8" w:space="0" w:color="CCCCCC"/>
            </w:tcBorders>
            <w:vAlign w:val="center"/>
          </w:tcPr>
          <w:p w14:paraId="4053E25C" w14:textId="77777777" w:rsidR="006F4D37" w:rsidRDefault="006F4D37" w:rsidP="00C042D2">
            <w:pPr>
              <w:rPr>
                <w:lang w:val="en-GB"/>
              </w:rPr>
            </w:pPr>
            <w:r>
              <w:rPr>
                <w:rFonts w:eastAsia="Arial Narrow"/>
                <w:lang w:val="en-GB"/>
              </w:rPr>
              <w:t>Edward Jenner (Meister der Royal Faith and Friendship Lodge)</w:t>
            </w:r>
            <w:r>
              <w:rPr>
                <w:lang w:val="en-GB"/>
              </w:rPr>
              <w:br/>
            </w:r>
            <w:r>
              <w:rPr>
                <w:rFonts w:eastAsia="Arial Narrow"/>
                <w:lang w:val="en-GB"/>
              </w:rPr>
              <w:t>Robert Koch</w:t>
            </w:r>
            <w:r>
              <w:rPr>
                <w:lang w:val="en-GB"/>
              </w:rPr>
              <w:br/>
            </w:r>
            <w:r>
              <w:rPr>
                <w:rFonts w:eastAsia="Arial Narrow"/>
                <w:lang w:val="en-GB"/>
              </w:rPr>
              <w:t>Louis Pasteur (Mountain Park Lodge Nr. 729)</w:t>
            </w:r>
            <w:r>
              <w:rPr>
                <w:lang w:val="en-GB"/>
              </w:rPr>
              <w:br/>
            </w:r>
            <w:r>
              <w:rPr>
                <w:rFonts w:eastAsia="Arial Narrow"/>
                <w:lang w:val="en-GB"/>
              </w:rPr>
              <w:t xml:space="preserve">Joseph J. </w:t>
            </w:r>
            <w:proofErr w:type="spellStart"/>
            <w:r>
              <w:rPr>
                <w:rFonts w:eastAsia="Arial Narrow"/>
                <w:lang w:val="en-GB"/>
              </w:rPr>
              <w:t>Kinyoun</w:t>
            </w:r>
            <w:proofErr w:type="spellEnd"/>
            <w:r>
              <w:rPr>
                <w:rFonts w:eastAsia="Arial Narrow"/>
                <w:lang w:val="en-GB"/>
              </w:rPr>
              <w:t xml:space="preserve"> (Benjamin Brown French Lodge No. 15)</w:t>
            </w:r>
          </w:p>
        </w:tc>
      </w:tr>
      <w:tr w:rsidR="006F4D37" w14:paraId="2AE7EBBB" w14:textId="77777777" w:rsidTr="00C042D2">
        <w:trPr>
          <w:trHeight w:val="600"/>
        </w:trPr>
        <w:tc>
          <w:tcPr>
            <w:tcW w:w="3000" w:type="dxa"/>
            <w:tcBorders>
              <w:top w:val="single" w:sz="8" w:space="0" w:color="CCCCCC"/>
              <w:left w:val="single" w:sz="8" w:space="0" w:color="CCCCCC"/>
              <w:bottom w:val="single" w:sz="8" w:space="0" w:color="CCCCCC"/>
              <w:right w:val="single" w:sz="8" w:space="0" w:color="CCCCCC"/>
            </w:tcBorders>
            <w:vAlign w:val="center"/>
          </w:tcPr>
          <w:p w14:paraId="7287A938" w14:textId="77777777" w:rsidR="006F4D37" w:rsidRDefault="006F4D37" w:rsidP="00C042D2">
            <w:pPr>
              <w:rPr>
                <w:lang w:val="en-GB"/>
              </w:rPr>
            </w:pPr>
            <w:r>
              <w:rPr>
                <w:rFonts w:eastAsia="Arial Narrow"/>
                <w:b/>
                <w:lang w:val="en-GB"/>
              </w:rPr>
              <w:t xml:space="preserve">Gates Foundation </w:t>
            </w:r>
            <w:r>
              <w:rPr>
                <w:lang w:val="en-GB"/>
              </w:rPr>
              <w:br/>
            </w:r>
            <w:r>
              <w:rPr>
                <w:rFonts w:eastAsia="Arial Narrow"/>
                <w:lang w:val="en-GB"/>
              </w:rPr>
              <w:t xml:space="preserve">(bis </w:t>
            </w:r>
            <w:proofErr w:type="spellStart"/>
            <w:r>
              <w:rPr>
                <w:rFonts w:eastAsia="Arial Narrow"/>
                <w:lang w:val="en-GB"/>
              </w:rPr>
              <w:t>Januar</w:t>
            </w:r>
            <w:proofErr w:type="spellEnd"/>
            <w:r>
              <w:rPr>
                <w:rFonts w:eastAsia="Arial Narrow"/>
                <w:lang w:val="en-GB"/>
              </w:rPr>
              <w:t xml:space="preserve"> 2025 Bill &amp; Melinda Gates Foundation)</w:t>
            </w:r>
          </w:p>
        </w:tc>
        <w:tc>
          <w:tcPr>
            <w:tcW w:w="3000" w:type="dxa"/>
            <w:tcBorders>
              <w:top w:val="single" w:sz="8" w:space="0" w:color="CCCCCC"/>
              <w:left w:val="single" w:sz="8" w:space="0" w:color="CCCCCC"/>
              <w:bottom w:val="single" w:sz="8" w:space="0" w:color="CCCCCC"/>
              <w:right w:val="single" w:sz="8" w:space="0" w:color="CCCCCC"/>
            </w:tcBorders>
            <w:vAlign w:val="center"/>
          </w:tcPr>
          <w:p w14:paraId="5973CC3E" w14:textId="77777777" w:rsidR="006F4D37" w:rsidRDefault="006F4D37" w:rsidP="00C042D2">
            <w:r>
              <w:rPr>
                <w:rFonts w:eastAsia="Arial Narrow"/>
              </w:rPr>
              <w:t>USA</w:t>
            </w:r>
          </w:p>
        </w:tc>
        <w:tc>
          <w:tcPr>
            <w:tcW w:w="3000" w:type="dxa"/>
            <w:tcBorders>
              <w:top w:val="single" w:sz="8" w:space="0" w:color="CCCCCC"/>
              <w:left w:val="single" w:sz="8" w:space="0" w:color="CCCCCC"/>
              <w:bottom w:val="single" w:sz="8" w:space="0" w:color="CCCCCC"/>
              <w:right w:val="single" w:sz="8" w:space="0" w:color="CCCCCC"/>
            </w:tcBorders>
            <w:vAlign w:val="center"/>
          </w:tcPr>
          <w:p w14:paraId="4A6F4CF3" w14:textId="77777777" w:rsidR="006F4D37" w:rsidRDefault="006F4D37" w:rsidP="00C042D2">
            <w:r>
              <w:rPr>
                <w:rFonts w:eastAsia="Arial Narrow"/>
              </w:rPr>
              <w:t xml:space="preserve">Bill Gates, Freimaurer Loge Compass Star-Rose/Rosa-Stella </w:t>
            </w:r>
            <w:proofErr w:type="spellStart"/>
            <w:r>
              <w:rPr>
                <w:rFonts w:eastAsia="Arial Narrow"/>
              </w:rPr>
              <w:t>Ventorum</w:t>
            </w:r>
            <w:proofErr w:type="spellEnd"/>
            <w:r>
              <w:rPr>
                <w:rFonts w:eastAsia="Arial Narrow"/>
              </w:rPr>
              <w:t>, Mitglied Komitee der 300</w:t>
            </w:r>
          </w:p>
        </w:tc>
      </w:tr>
      <w:tr w:rsidR="006F4D37" w14:paraId="58F0BF62" w14:textId="77777777" w:rsidTr="00C042D2">
        <w:trPr>
          <w:trHeight w:val="870"/>
        </w:trPr>
        <w:tc>
          <w:tcPr>
            <w:tcW w:w="3000" w:type="dxa"/>
            <w:tcBorders>
              <w:top w:val="single" w:sz="8" w:space="0" w:color="CCCCCC"/>
              <w:left w:val="single" w:sz="8" w:space="0" w:color="CCCCCC"/>
              <w:bottom w:val="single" w:sz="8" w:space="0" w:color="CCCCCC"/>
              <w:right w:val="single" w:sz="8" w:space="0" w:color="CCCCCC"/>
            </w:tcBorders>
            <w:vAlign w:val="center"/>
          </w:tcPr>
          <w:p w14:paraId="1E4B3C87" w14:textId="77777777" w:rsidR="006F4D37" w:rsidRDefault="006F4D37" w:rsidP="00C042D2">
            <w:proofErr w:type="spellStart"/>
            <w:r>
              <w:rPr>
                <w:rFonts w:eastAsia="Arial Narrow"/>
                <w:b/>
              </w:rPr>
              <w:t>Cepi</w:t>
            </w:r>
            <w:proofErr w:type="spellEnd"/>
          </w:p>
        </w:tc>
        <w:tc>
          <w:tcPr>
            <w:tcW w:w="3000" w:type="dxa"/>
            <w:tcBorders>
              <w:top w:val="single" w:sz="8" w:space="0" w:color="CCCCCC"/>
              <w:left w:val="single" w:sz="8" w:space="0" w:color="CCCCCC"/>
              <w:bottom w:val="single" w:sz="8" w:space="0" w:color="CCCCCC"/>
              <w:right w:val="single" w:sz="8" w:space="0" w:color="CCCCCC"/>
            </w:tcBorders>
            <w:vAlign w:val="center"/>
          </w:tcPr>
          <w:p w14:paraId="475DC77B" w14:textId="77777777" w:rsidR="006F4D37" w:rsidRDefault="006F4D37" w:rsidP="00C042D2">
            <w:r>
              <w:rPr>
                <w:rFonts w:eastAsia="Arial Narrow"/>
              </w:rPr>
              <w:t>Norwegen</w:t>
            </w:r>
            <w:r>
              <w:br/>
            </w:r>
            <w:r>
              <w:rPr>
                <w:rFonts w:eastAsia="Arial Narrow"/>
              </w:rPr>
              <w:t>(England, USA)</w:t>
            </w:r>
          </w:p>
        </w:tc>
        <w:tc>
          <w:tcPr>
            <w:tcW w:w="3000" w:type="dxa"/>
            <w:tcBorders>
              <w:top w:val="single" w:sz="8" w:space="0" w:color="CCCCCC"/>
              <w:left w:val="single" w:sz="8" w:space="0" w:color="CCCCCC"/>
              <w:bottom w:val="single" w:sz="8" w:space="0" w:color="CCCCCC"/>
              <w:right w:val="single" w:sz="8" w:space="0" w:color="CCCCCC"/>
            </w:tcBorders>
            <w:vAlign w:val="center"/>
          </w:tcPr>
          <w:p w14:paraId="73BA9B9D" w14:textId="77777777" w:rsidR="006F4D37" w:rsidRDefault="006F4D37" w:rsidP="00C042D2">
            <w:r>
              <w:rPr>
                <w:rFonts w:eastAsia="Arial Narrow"/>
              </w:rPr>
              <w:t xml:space="preserve">WEF (Klaus Schwab, Henry Kissinger), die Bill &amp; Melinda Gates </w:t>
            </w:r>
            <w:proofErr w:type="spellStart"/>
            <w:r>
              <w:rPr>
                <w:rFonts w:eastAsia="Arial Narrow"/>
              </w:rPr>
              <w:t>Foundation</w:t>
            </w:r>
            <w:proofErr w:type="spellEnd"/>
            <w:r>
              <w:rPr>
                <w:rFonts w:eastAsia="Arial Narrow"/>
              </w:rPr>
              <w:t xml:space="preserve"> (Bill Gates), der Welcome Trust (Sir Henry Solomon Wellcome) und die EU-Kommission</w:t>
            </w:r>
          </w:p>
        </w:tc>
      </w:tr>
      <w:tr w:rsidR="006F4D37" w14:paraId="623DCA5C" w14:textId="77777777" w:rsidTr="00C042D2">
        <w:trPr>
          <w:trHeight w:val="600"/>
        </w:trPr>
        <w:tc>
          <w:tcPr>
            <w:tcW w:w="3000" w:type="dxa"/>
            <w:tcBorders>
              <w:top w:val="single" w:sz="8" w:space="0" w:color="CCCCCC"/>
              <w:left w:val="single" w:sz="8" w:space="0" w:color="CCCCCC"/>
              <w:bottom w:val="single" w:sz="8" w:space="0" w:color="CCCCCC"/>
              <w:right w:val="single" w:sz="8" w:space="0" w:color="CCCCCC"/>
            </w:tcBorders>
            <w:vAlign w:val="center"/>
          </w:tcPr>
          <w:p w14:paraId="26EAFB6E" w14:textId="77777777" w:rsidR="006F4D37" w:rsidRDefault="006F4D37" w:rsidP="00C042D2">
            <w:r>
              <w:rPr>
                <w:rFonts w:eastAsia="Arial Narrow"/>
                <w:b/>
              </w:rPr>
              <w:t>Ärzte ohne Grenzen</w:t>
            </w:r>
          </w:p>
        </w:tc>
        <w:tc>
          <w:tcPr>
            <w:tcW w:w="3000" w:type="dxa"/>
            <w:tcBorders>
              <w:top w:val="single" w:sz="8" w:space="0" w:color="CCCCCC"/>
              <w:left w:val="single" w:sz="8" w:space="0" w:color="CCCCCC"/>
              <w:bottom w:val="single" w:sz="8" w:space="0" w:color="CCCCCC"/>
              <w:right w:val="single" w:sz="8" w:space="0" w:color="CCCCCC"/>
            </w:tcBorders>
            <w:vAlign w:val="center"/>
          </w:tcPr>
          <w:p w14:paraId="1FBC62DC" w14:textId="77777777" w:rsidR="006F4D37" w:rsidRDefault="006F4D37" w:rsidP="00C042D2">
            <w:r>
              <w:rPr>
                <w:rFonts w:eastAsia="Arial Narrow"/>
              </w:rPr>
              <w:t>Schweiz</w:t>
            </w:r>
          </w:p>
        </w:tc>
        <w:tc>
          <w:tcPr>
            <w:tcW w:w="3000" w:type="dxa"/>
            <w:tcBorders>
              <w:top w:val="single" w:sz="8" w:space="0" w:color="CCCCCC"/>
              <w:left w:val="single" w:sz="8" w:space="0" w:color="CCCCCC"/>
              <w:bottom w:val="single" w:sz="8" w:space="0" w:color="CCCCCC"/>
              <w:right w:val="single" w:sz="8" w:space="0" w:color="CCCCCC"/>
            </w:tcBorders>
            <w:vAlign w:val="center"/>
          </w:tcPr>
          <w:p w14:paraId="192958BB" w14:textId="77777777" w:rsidR="006F4D37" w:rsidRDefault="006F4D37" w:rsidP="00C042D2">
            <w:r>
              <w:rPr>
                <w:rFonts w:eastAsia="Arial Narrow"/>
              </w:rPr>
              <w:t xml:space="preserve">Dr. Bernard Kouchner, Dr. Max </w:t>
            </w:r>
            <w:proofErr w:type="spellStart"/>
            <w:r>
              <w:rPr>
                <w:rFonts w:eastAsia="Arial Narrow"/>
              </w:rPr>
              <w:t>Récamier</w:t>
            </w:r>
            <w:proofErr w:type="spellEnd"/>
            <w:r>
              <w:rPr>
                <w:rFonts w:eastAsia="Arial Narrow"/>
              </w:rPr>
              <w:t xml:space="preserve">, Dr. Philippe </w:t>
            </w:r>
            <w:proofErr w:type="spellStart"/>
            <w:r>
              <w:rPr>
                <w:rFonts w:eastAsia="Arial Narrow"/>
              </w:rPr>
              <w:t>Bernier</w:t>
            </w:r>
            <w:proofErr w:type="spellEnd"/>
            <w:r>
              <w:rPr>
                <w:rFonts w:eastAsia="Arial Narrow"/>
              </w:rPr>
              <w:t xml:space="preserve">, Françoise </w:t>
            </w:r>
            <w:proofErr w:type="spellStart"/>
            <w:r>
              <w:rPr>
                <w:rFonts w:eastAsia="Arial Narrow"/>
              </w:rPr>
              <w:t>Larribe</w:t>
            </w:r>
            <w:proofErr w:type="spellEnd"/>
            <w:r>
              <w:br/>
            </w:r>
            <w:r>
              <w:rPr>
                <w:rFonts w:eastAsia="Arial Narrow"/>
              </w:rPr>
              <w:t>Richard Rockefeller -&gt; Mitgründer Ärzte ohne Grenzen USA</w:t>
            </w:r>
          </w:p>
        </w:tc>
      </w:tr>
    </w:tbl>
    <w:p w14:paraId="77890FBF" w14:textId="77777777" w:rsidR="006F4D37" w:rsidRDefault="006F4D37" w:rsidP="006F4D37">
      <w:r>
        <w:rPr>
          <w:rFonts w:eastAsia="Arial Narrow"/>
        </w:rPr>
        <w:t> </w:t>
      </w:r>
    </w:p>
    <w:p w14:paraId="602E1AE8" w14:textId="77777777" w:rsidR="006F4D37" w:rsidRDefault="006F4D37" w:rsidP="006F4D37">
      <w:r>
        <w:rPr>
          <w:rFonts w:eastAsia="Arial Narrow"/>
        </w:rPr>
        <w:t> </w:t>
      </w:r>
    </w:p>
    <w:tbl>
      <w:tblPr>
        <w:tblW w:w="9000" w:type="dxa"/>
        <w:tblBorders>
          <w:top w:val="none" w:sz="6" w:space="0" w:color="999999"/>
          <w:left w:val="none" w:sz="6" w:space="0" w:color="999999"/>
          <w:bottom w:val="none" w:sz="6" w:space="0" w:color="999999"/>
          <w:right w:val="none" w:sz="6" w:space="0" w:color="999999"/>
          <w:insideH w:val="none" w:sz="6" w:space="0" w:color="999999"/>
          <w:insideV w:val="none" w:sz="6" w:space="0" w:color="999999"/>
        </w:tblBorders>
        <w:tblLayout w:type="fixed"/>
        <w:tblCellMar>
          <w:left w:w="10" w:type="dxa"/>
          <w:right w:w="10" w:type="dxa"/>
        </w:tblCellMar>
        <w:tblLook w:val="04A0" w:firstRow="1" w:lastRow="0" w:firstColumn="1" w:lastColumn="0" w:noHBand="0" w:noVBand="1"/>
      </w:tblPr>
      <w:tblGrid>
        <w:gridCol w:w="3000"/>
        <w:gridCol w:w="3000"/>
        <w:gridCol w:w="3000"/>
      </w:tblGrid>
      <w:tr w:rsidR="006F4D37" w14:paraId="7FF14A09" w14:textId="77777777" w:rsidTr="00C042D2">
        <w:trPr>
          <w:trHeight w:val="570"/>
        </w:trPr>
        <w:tc>
          <w:tcPr>
            <w:tcW w:w="9000" w:type="dxa"/>
            <w:gridSpan w:val="3"/>
            <w:tcBorders>
              <w:top w:val="single" w:sz="8" w:space="0" w:color="CCCCCC"/>
              <w:left w:val="single" w:sz="8" w:space="0" w:color="CCCCCC"/>
              <w:bottom w:val="single" w:sz="8" w:space="0" w:color="CCCCCC"/>
              <w:right w:val="single" w:sz="8" w:space="0" w:color="CCCCCC"/>
            </w:tcBorders>
            <w:shd w:val="clear" w:color="auto" w:fill="FFFF00"/>
            <w:vAlign w:val="center"/>
          </w:tcPr>
          <w:p w14:paraId="63CB0E52" w14:textId="77777777" w:rsidR="006F4D37" w:rsidRDefault="006F4D37" w:rsidP="00C042D2">
            <w:r>
              <w:rPr>
                <w:rFonts w:eastAsia="Arial Narrow"/>
                <w:b/>
                <w:color w:val="000000"/>
              </w:rPr>
              <w:t>Themenbereich</w:t>
            </w:r>
            <w:r>
              <w:rPr>
                <w:rFonts w:eastAsia="Arial Narrow"/>
                <w:color w:val="000000"/>
              </w:rPr>
              <w:t xml:space="preserve"> </w:t>
            </w:r>
            <w:r>
              <w:rPr>
                <w:rFonts w:eastAsia="Arial Narrow"/>
                <w:b/>
                <w:color w:val="000000"/>
              </w:rPr>
              <w:t>Terror/Krieg:</w:t>
            </w:r>
            <w:r>
              <w:br/>
            </w:r>
            <w:r>
              <w:rPr>
                <w:rFonts w:eastAsia="Arial Narrow"/>
                <w:color w:val="000000"/>
              </w:rPr>
              <w:t xml:space="preserve">Freimaurergründungen </w:t>
            </w:r>
            <w:r>
              <w:rPr>
                <w:rFonts w:eastAsia="Arial Narrow"/>
                <w:color w:val="000000"/>
                <w:shd w:val="clear" w:color="auto" w:fill="FFFF00"/>
              </w:rPr>
              <w:t>oder Organisationen mit Verfilzungen zur Freimaurerei</w:t>
            </w:r>
          </w:p>
        </w:tc>
      </w:tr>
      <w:tr w:rsidR="006F4D37" w14:paraId="58F2C9D7" w14:textId="77777777" w:rsidTr="00C042D2">
        <w:trPr>
          <w:trHeight w:val="570"/>
        </w:trPr>
        <w:tc>
          <w:tcPr>
            <w:tcW w:w="3000" w:type="dxa"/>
            <w:tcBorders>
              <w:top w:val="single" w:sz="8" w:space="0" w:color="CCCCCC"/>
              <w:left w:val="single" w:sz="8" w:space="0" w:color="CCCCCC"/>
              <w:bottom w:val="single" w:sz="8" w:space="0" w:color="CCCCCC"/>
              <w:right w:val="single" w:sz="8" w:space="0" w:color="CCCCCC"/>
            </w:tcBorders>
            <w:vAlign w:val="center"/>
          </w:tcPr>
          <w:p w14:paraId="66B22AD6" w14:textId="77777777" w:rsidR="006F4D37" w:rsidRDefault="006F4D37" w:rsidP="00C042D2">
            <w:r>
              <w:rPr>
                <w:rFonts w:eastAsia="Arial Narrow"/>
                <w:b/>
              </w:rPr>
              <w:t>Organisation</w:t>
            </w:r>
          </w:p>
        </w:tc>
        <w:tc>
          <w:tcPr>
            <w:tcW w:w="3000" w:type="dxa"/>
            <w:tcBorders>
              <w:top w:val="single" w:sz="8" w:space="0" w:color="7B8187"/>
              <w:left w:val="single" w:sz="8" w:space="0" w:color="CCCCCC"/>
              <w:bottom w:val="single" w:sz="8" w:space="0" w:color="CCCCCC"/>
              <w:right w:val="single" w:sz="8" w:space="0" w:color="CCCCCC"/>
            </w:tcBorders>
            <w:vAlign w:val="center"/>
          </w:tcPr>
          <w:p w14:paraId="5C223F6A" w14:textId="77777777" w:rsidR="006F4D37" w:rsidRDefault="006F4D37" w:rsidP="00C042D2">
            <w:r>
              <w:rPr>
                <w:rFonts w:eastAsia="Arial Narrow"/>
                <w:b/>
              </w:rPr>
              <w:t>Land</w:t>
            </w:r>
          </w:p>
        </w:tc>
        <w:tc>
          <w:tcPr>
            <w:tcW w:w="3000" w:type="dxa"/>
            <w:tcBorders>
              <w:top w:val="single" w:sz="8" w:space="0" w:color="7B8187"/>
              <w:left w:val="single" w:sz="8" w:space="0" w:color="CCCCCC"/>
              <w:bottom w:val="single" w:sz="8" w:space="0" w:color="CCCCCC"/>
              <w:right w:val="single" w:sz="8" w:space="0" w:color="CCCCCC"/>
            </w:tcBorders>
            <w:vAlign w:val="center"/>
          </w:tcPr>
          <w:p w14:paraId="28E7A006" w14:textId="77777777" w:rsidR="006F4D37" w:rsidRDefault="006F4D37" w:rsidP="00C042D2">
            <w:r>
              <w:rPr>
                <w:rFonts w:eastAsia="Arial Narrow"/>
                <w:b/>
              </w:rPr>
              <w:t>Gründer</w:t>
            </w:r>
          </w:p>
        </w:tc>
      </w:tr>
      <w:tr w:rsidR="006F4D37" w14:paraId="47E9106D" w14:textId="77777777" w:rsidTr="00C042D2">
        <w:trPr>
          <w:trHeight w:val="570"/>
        </w:trPr>
        <w:tc>
          <w:tcPr>
            <w:tcW w:w="3000" w:type="dxa"/>
            <w:tcBorders>
              <w:top w:val="single" w:sz="8" w:space="0" w:color="CCCCCC"/>
              <w:left w:val="single" w:sz="8" w:space="0" w:color="CCCCCC"/>
              <w:bottom w:val="single" w:sz="8" w:space="0" w:color="CCCCCC"/>
              <w:right w:val="single" w:sz="8" w:space="0" w:color="CCCCCC"/>
            </w:tcBorders>
            <w:vAlign w:val="center"/>
          </w:tcPr>
          <w:p w14:paraId="753617C4" w14:textId="77777777" w:rsidR="006F4D37" w:rsidRDefault="006F4D37" w:rsidP="00C042D2">
            <w:r>
              <w:rPr>
                <w:rFonts w:eastAsia="Arial Narrow"/>
                <w:b/>
              </w:rPr>
              <w:lastRenderedPageBreak/>
              <w:t xml:space="preserve">CIA </w:t>
            </w:r>
            <w:r>
              <w:br/>
            </w:r>
            <w:r>
              <w:rPr>
                <w:rFonts w:eastAsia="Arial Narrow"/>
              </w:rPr>
              <w:t>Geheimdienst USA</w:t>
            </w:r>
          </w:p>
        </w:tc>
        <w:tc>
          <w:tcPr>
            <w:tcW w:w="3000" w:type="dxa"/>
            <w:tcBorders>
              <w:top w:val="single" w:sz="8" w:space="0" w:color="CCCCCC"/>
              <w:left w:val="single" w:sz="8" w:space="0" w:color="CCCCCC"/>
              <w:bottom w:val="single" w:sz="8" w:space="0" w:color="CCCCCC"/>
              <w:right w:val="single" w:sz="8" w:space="0" w:color="CCCCCC"/>
            </w:tcBorders>
            <w:vAlign w:val="center"/>
          </w:tcPr>
          <w:p w14:paraId="373AB22A" w14:textId="77777777" w:rsidR="006F4D37" w:rsidRDefault="006F4D37" w:rsidP="00C042D2">
            <w:r>
              <w:rPr>
                <w:rFonts w:eastAsia="Arial Narrow"/>
              </w:rPr>
              <w:t>USA</w:t>
            </w:r>
          </w:p>
        </w:tc>
        <w:tc>
          <w:tcPr>
            <w:tcW w:w="3000" w:type="dxa"/>
            <w:tcBorders>
              <w:top w:val="single" w:sz="8" w:space="0" w:color="CCCCCC"/>
              <w:left w:val="single" w:sz="8" w:space="0" w:color="CCCCCC"/>
              <w:bottom w:val="single" w:sz="8" w:space="0" w:color="CCCCCC"/>
              <w:right w:val="single" w:sz="8" w:space="0" w:color="CCCCCC"/>
            </w:tcBorders>
            <w:vAlign w:val="center"/>
          </w:tcPr>
          <w:p w14:paraId="61D1C7C1" w14:textId="77777777" w:rsidR="006F4D37" w:rsidRDefault="006F4D37" w:rsidP="00C042D2">
            <w:pPr>
              <w:rPr>
                <w:lang w:val="en-GB"/>
              </w:rPr>
            </w:pPr>
            <w:r>
              <w:rPr>
                <w:rFonts w:eastAsia="Arial Narrow"/>
                <w:lang w:val="en-GB"/>
              </w:rPr>
              <w:t xml:space="preserve">Franklin D. Roosevelt, Harry S. Truman </w:t>
            </w:r>
          </w:p>
        </w:tc>
      </w:tr>
      <w:tr w:rsidR="006F4D37" w14:paraId="65876E51" w14:textId="77777777" w:rsidTr="00C042D2">
        <w:trPr>
          <w:trHeight w:val="570"/>
        </w:trPr>
        <w:tc>
          <w:tcPr>
            <w:tcW w:w="3000" w:type="dxa"/>
            <w:tcBorders>
              <w:top w:val="single" w:sz="8" w:space="0" w:color="CCCCCC"/>
              <w:left w:val="single" w:sz="8" w:space="0" w:color="CCCCCC"/>
              <w:bottom w:val="single" w:sz="8" w:space="0" w:color="CCCCCC"/>
              <w:right w:val="single" w:sz="8" w:space="0" w:color="CCCCCC"/>
            </w:tcBorders>
            <w:shd w:val="clear" w:color="auto" w:fill="FFFFFF"/>
            <w:vAlign w:val="center"/>
          </w:tcPr>
          <w:p w14:paraId="53281338" w14:textId="77777777" w:rsidR="006F4D37" w:rsidRDefault="006F4D37" w:rsidP="00C042D2">
            <w:r>
              <w:rPr>
                <w:rFonts w:eastAsia="Arial Narrow"/>
                <w:b/>
                <w:color w:val="000000"/>
              </w:rPr>
              <w:t>FSB | KGB</w:t>
            </w:r>
            <w:r>
              <w:br/>
            </w:r>
            <w:r>
              <w:rPr>
                <w:rFonts w:eastAsia="Arial Narrow"/>
                <w:color w:val="000000"/>
              </w:rPr>
              <w:t>Inlandsgeheimdienst Russland</w:t>
            </w:r>
          </w:p>
        </w:tc>
        <w:tc>
          <w:tcPr>
            <w:tcW w:w="3000" w:type="dxa"/>
            <w:tcBorders>
              <w:top w:val="single" w:sz="8" w:space="0" w:color="CCCCCC"/>
              <w:left w:val="single" w:sz="8" w:space="0" w:color="CCCCCC"/>
              <w:bottom w:val="single" w:sz="8" w:space="0" w:color="CCCCCC"/>
              <w:right w:val="single" w:sz="8" w:space="0" w:color="CCCCCC"/>
            </w:tcBorders>
            <w:vAlign w:val="center"/>
          </w:tcPr>
          <w:p w14:paraId="43761B38" w14:textId="77777777" w:rsidR="006F4D37" w:rsidRDefault="006F4D37" w:rsidP="00C042D2">
            <w:r>
              <w:rPr>
                <w:rFonts w:eastAsia="Arial Narrow"/>
              </w:rPr>
              <w:t>Russland</w:t>
            </w:r>
          </w:p>
        </w:tc>
        <w:tc>
          <w:tcPr>
            <w:tcW w:w="3000" w:type="dxa"/>
            <w:tcBorders>
              <w:top w:val="single" w:sz="8" w:space="0" w:color="CCCCCC"/>
              <w:left w:val="single" w:sz="8" w:space="0" w:color="CCCCCC"/>
              <w:bottom w:val="single" w:sz="8" w:space="0" w:color="CCCCCC"/>
              <w:right w:val="single" w:sz="8" w:space="0" w:color="CCCCCC"/>
            </w:tcBorders>
            <w:vAlign w:val="center"/>
          </w:tcPr>
          <w:p w14:paraId="24FEFEF3" w14:textId="77777777" w:rsidR="006F4D37" w:rsidRDefault="006F4D37" w:rsidP="00C042D2">
            <w:r>
              <w:rPr>
                <w:rFonts w:eastAsia="Arial Narrow"/>
              </w:rPr>
              <w:t>Boris Jelzin</w:t>
            </w:r>
          </w:p>
        </w:tc>
      </w:tr>
      <w:tr w:rsidR="006F4D37" w14:paraId="1436055F" w14:textId="77777777" w:rsidTr="00C042D2">
        <w:trPr>
          <w:trHeight w:val="570"/>
        </w:trPr>
        <w:tc>
          <w:tcPr>
            <w:tcW w:w="3000" w:type="dxa"/>
            <w:tcBorders>
              <w:top w:val="single" w:sz="8" w:space="0" w:color="CCCCCC"/>
              <w:left w:val="single" w:sz="8" w:space="0" w:color="CCCCCC"/>
              <w:bottom w:val="single" w:sz="8" w:space="0" w:color="CCCCCC"/>
              <w:right w:val="single" w:sz="8" w:space="0" w:color="CCCCCC"/>
            </w:tcBorders>
            <w:vAlign w:val="center"/>
          </w:tcPr>
          <w:p w14:paraId="17A0028E" w14:textId="77777777" w:rsidR="006F4D37" w:rsidRDefault="006F4D37" w:rsidP="00C042D2">
            <w:r>
              <w:rPr>
                <w:rFonts w:eastAsia="Arial Narrow"/>
                <w:b/>
              </w:rPr>
              <w:t>MI6</w:t>
            </w:r>
            <w:r>
              <w:br/>
            </w:r>
            <w:r>
              <w:rPr>
                <w:rFonts w:eastAsia="Arial Narrow"/>
              </w:rPr>
              <w:t>Britischer Geheimdienst</w:t>
            </w:r>
          </w:p>
        </w:tc>
        <w:tc>
          <w:tcPr>
            <w:tcW w:w="3000" w:type="dxa"/>
            <w:tcBorders>
              <w:top w:val="single" w:sz="8" w:space="0" w:color="CCCCCC"/>
              <w:left w:val="single" w:sz="8" w:space="0" w:color="CCCCCC"/>
              <w:bottom w:val="single" w:sz="8" w:space="0" w:color="CCCCCC"/>
              <w:right w:val="single" w:sz="8" w:space="0" w:color="CCCCCC"/>
            </w:tcBorders>
            <w:vAlign w:val="center"/>
          </w:tcPr>
          <w:p w14:paraId="708EAEFD" w14:textId="77777777" w:rsidR="006F4D37" w:rsidRDefault="006F4D37" w:rsidP="00C042D2">
            <w:r>
              <w:rPr>
                <w:rFonts w:eastAsia="Arial Narrow"/>
              </w:rPr>
              <w:t>England</w:t>
            </w:r>
          </w:p>
        </w:tc>
        <w:tc>
          <w:tcPr>
            <w:tcW w:w="3000" w:type="dxa"/>
            <w:tcBorders>
              <w:top w:val="single" w:sz="8" w:space="0" w:color="CCCCCC"/>
              <w:left w:val="single" w:sz="8" w:space="0" w:color="CCCCCC"/>
              <w:bottom w:val="single" w:sz="8" w:space="0" w:color="CCCCCC"/>
              <w:right w:val="single" w:sz="8" w:space="0" w:color="CCCCCC"/>
            </w:tcBorders>
            <w:vAlign w:val="center"/>
          </w:tcPr>
          <w:p w14:paraId="2CDC22F6" w14:textId="77777777" w:rsidR="006F4D37" w:rsidRDefault="006F4D37" w:rsidP="00C042D2">
            <w:r>
              <w:rPr>
                <w:rFonts w:eastAsia="Arial Narrow"/>
              </w:rPr>
              <w:t>Mansfield Smith-Cumming</w:t>
            </w:r>
          </w:p>
        </w:tc>
      </w:tr>
      <w:tr w:rsidR="006F4D37" w14:paraId="0342A19E" w14:textId="77777777" w:rsidTr="00C042D2">
        <w:trPr>
          <w:trHeight w:val="570"/>
        </w:trPr>
        <w:tc>
          <w:tcPr>
            <w:tcW w:w="3000" w:type="dxa"/>
            <w:tcBorders>
              <w:top w:val="single" w:sz="8" w:space="0" w:color="CCCCCC"/>
              <w:left w:val="single" w:sz="8" w:space="0" w:color="CCCCCC"/>
              <w:bottom w:val="single" w:sz="8" w:space="0" w:color="CCCCCC"/>
              <w:right w:val="single" w:sz="8" w:space="0" w:color="CCCCCC"/>
            </w:tcBorders>
            <w:shd w:val="clear" w:color="auto" w:fill="FFFFFF"/>
            <w:vAlign w:val="center"/>
          </w:tcPr>
          <w:p w14:paraId="7778C45B" w14:textId="77777777" w:rsidR="006F4D37" w:rsidRDefault="006F4D37" w:rsidP="00C042D2">
            <w:r>
              <w:rPr>
                <w:rFonts w:eastAsia="Arial Narrow"/>
                <w:b/>
                <w:color w:val="000000"/>
              </w:rPr>
              <w:t>Gladio</w:t>
            </w:r>
            <w:r>
              <w:br/>
            </w:r>
            <w:r>
              <w:rPr>
                <w:rFonts w:eastAsia="Arial Narrow"/>
                <w:color w:val="000000"/>
              </w:rPr>
              <w:t>Deckname für eine geheime paramilitärische Einheit in Italien</w:t>
            </w:r>
          </w:p>
        </w:tc>
        <w:tc>
          <w:tcPr>
            <w:tcW w:w="3000" w:type="dxa"/>
            <w:tcBorders>
              <w:top w:val="single" w:sz="8" w:space="0" w:color="CCCCCC"/>
              <w:left w:val="single" w:sz="8" w:space="0" w:color="CCCCCC"/>
              <w:bottom w:val="single" w:sz="8" w:space="0" w:color="CCCCCC"/>
              <w:right w:val="single" w:sz="8" w:space="0" w:color="CCCCCC"/>
            </w:tcBorders>
            <w:vAlign w:val="center"/>
          </w:tcPr>
          <w:p w14:paraId="6F11D5C3" w14:textId="77777777" w:rsidR="006F4D37" w:rsidRDefault="006F4D37" w:rsidP="00C042D2">
            <w:r>
              <w:rPr>
                <w:rFonts w:eastAsia="Arial Narrow"/>
              </w:rPr>
              <w:t>Italien</w:t>
            </w:r>
          </w:p>
        </w:tc>
        <w:tc>
          <w:tcPr>
            <w:tcW w:w="3000" w:type="dxa"/>
            <w:tcBorders>
              <w:top w:val="single" w:sz="8" w:space="0" w:color="CCCCCC"/>
              <w:left w:val="single" w:sz="8" w:space="0" w:color="CCCCCC"/>
              <w:bottom w:val="single" w:sz="8" w:space="0" w:color="CCCCCC"/>
              <w:right w:val="single" w:sz="8" w:space="0" w:color="CCCCCC"/>
            </w:tcBorders>
            <w:vAlign w:val="center"/>
          </w:tcPr>
          <w:p w14:paraId="1A4279AD" w14:textId="77777777" w:rsidR="006F4D37" w:rsidRDefault="006F4D37" w:rsidP="00C042D2">
            <w:r>
              <w:rPr>
                <w:rFonts w:eastAsia="Arial Narrow"/>
              </w:rPr>
              <w:t xml:space="preserve">Edgardo Sogno, </w:t>
            </w:r>
            <w:proofErr w:type="spellStart"/>
            <w:r>
              <w:rPr>
                <w:rFonts w:eastAsia="Arial Narrow"/>
              </w:rPr>
              <w:t>Licio</w:t>
            </w:r>
            <w:proofErr w:type="spellEnd"/>
            <w:r>
              <w:rPr>
                <w:rFonts w:eastAsia="Arial Narrow"/>
              </w:rPr>
              <w:t xml:space="preserve"> Gelli</w:t>
            </w:r>
          </w:p>
        </w:tc>
      </w:tr>
      <w:tr w:rsidR="006F4D37" w14:paraId="72210D45" w14:textId="77777777" w:rsidTr="00C042D2">
        <w:trPr>
          <w:trHeight w:val="570"/>
        </w:trPr>
        <w:tc>
          <w:tcPr>
            <w:tcW w:w="3000" w:type="dxa"/>
            <w:tcBorders>
              <w:top w:val="single" w:sz="8" w:space="0" w:color="CCCCCC"/>
              <w:left w:val="single" w:sz="8" w:space="0" w:color="CCCCCC"/>
              <w:bottom w:val="single" w:sz="8" w:space="0" w:color="CCCCCC"/>
              <w:right w:val="single" w:sz="8" w:space="0" w:color="CCCCCC"/>
            </w:tcBorders>
            <w:shd w:val="clear" w:color="auto" w:fill="FFFFFF"/>
            <w:vAlign w:val="center"/>
          </w:tcPr>
          <w:p w14:paraId="2E3ECD9E" w14:textId="77777777" w:rsidR="006F4D37" w:rsidRDefault="006F4D37" w:rsidP="00C042D2">
            <w:r>
              <w:rPr>
                <w:rFonts w:eastAsia="Arial Narrow"/>
                <w:b/>
                <w:color w:val="000000"/>
              </w:rPr>
              <w:t>Al-Qaida</w:t>
            </w:r>
            <w:r>
              <w:br/>
            </w:r>
            <w:r>
              <w:rPr>
                <w:rFonts w:eastAsia="Arial Narrow"/>
                <w:color w:val="000000"/>
              </w:rPr>
              <w:t>Terrornetzwerk</w:t>
            </w:r>
          </w:p>
        </w:tc>
        <w:tc>
          <w:tcPr>
            <w:tcW w:w="3000" w:type="dxa"/>
            <w:tcBorders>
              <w:top w:val="single" w:sz="8" w:space="0" w:color="CCCCCC"/>
              <w:left w:val="single" w:sz="8" w:space="0" w:color="CCCCCC"/>
              <w:bottom w:val="single" w:sz="8" w:space="0" w:color="CCCCCC"/>
              <w:right w:val="single" w:sz="8" w:space="0" w:color="CCCCCC"/>
            </w:tcBorders>
            <w:vAlign w:val="center"/>
          </w:tcPr>
          <w:p w14:paraId="3A62E81D" w14:textId="77777777" w:rsidR="006F4D37" w:rsidRDefault="006F4D37" w:rsidP="00C042D2">
            <w:r>
              <w:rPr>
                <w:rFonts w:eastAsia="Arial Narrow"/>
              </w:rPr>
              <w:t>Kein offizieller Hauptsitz</w:t>
            </w:r>
          </w:p>
        </w:tc>
        <w:tc>
          <w:tcPr>
            <w:tcW w:w="3000" w:type="dxa"/>
            <w:tcBorders>
              <w:top w:val="single" w:sz="8" w:space="0" w:color="CCCCCC"/>
              <w:left w:val="single" w:sz="8" w:space="0" w:color="CCCCCC"/>
              <w:bottom w:val="single" w:sz="8" w:space="0" w:color="CCCCCC"/>
              <w:right w:val="single" w:sz="8" w:space="0" w:color="CCCCCC"/>
            </w:tcBorders>
            <w:vAlign w:val="center"/>
          </w:tcPr>
          <w:p w14:paraId="7F6F7679" w14:textId="77777777" w:rsidR="006F4D37" w:rsidRDefault="006F4D37" w:rsidP="00C042D2">
            <w:r>
              <w:rPr>
                <w:rFonts w:eastAsia="Arial Narrow"/>
              </w:rPr>
              <w:t>Osama bin Laden</w:t>
            </w:r>
          </w:p>
        </w:tc>
      </w:tr>
      <w:tr w:rsidR="006F4D37" w14:paraId="02CB12EA" w14:textId="77777777" w:rsidTr="00C042D2">
        <w:trPr>
          <w:trHeight w:val="570"/>
        </w:trPr>
        <w:tc>
          <w:tcPr>
            <w:tcW w:w="3000" w:type="dxa"/>
            <w:tcBorders>
              <w:top w:val="single" w:sz="8" w:space="0" w:color="CCCCCC"/>
              <w:left w:val="single" w:sz="8" w:space="0" w:color="CCCCCC"/>
              <w:bottom w:val="single" w:sz="8" w:space="0" w:color="CCCCCC"/>
              <w:right w:val="single" w:sz="8" w:space="0" w:color="CCCCCC"/>
            </w:tcBorders>
            <w:shd w:val="clear" w:color="auto" w:fill="FFFFFF"/>
            <w:vAlign w:val="center"/>
          </w:tcPr>
          <w:p w14:paraId="79070015" w14:textId="77777777" w:rsidR="006F4D37" w:rsidRDefault="006F4D37" w:rsidP="00C042D2">
            <w:r>
              <w:rPr>
                <w:rFonts w:eastAsia="Arial Narrow"/>
                <w:b/>
                <w:color w:val="000000"/>
              </w:rPr>
              <w:t>NATO</w:t>
            </w:r>
            <w:r>
              <w:br/>
            </w:r>
            <w:r>
              <w:rPr>
                <w:rFonts w:eastAsia="Arial Narrow"/>
                <w:color w:val="000000"/>
              </w:rPr>
              <w:t>Verteidigungsbündnis</w:t>
            </w:r>
          </w:p>
        </w:tc>
        <w:tc>
          <w:tcPr>
            <w:tcW w:w="3000" w:type="dxa"/>
            <w:tcBorders>
              <w:top w:val="single" w:sz="8" w:space="0" w:color="CCCCCC"/>
              <w:left w:val="single" w:sz="8" w:space="0" w:color="CCCCCC"/>
              <w:bottom w:val="single" w:sz="8" w:space="0" w:color="CCCCCC"/>
              <w:right w:val="single" w:sz="8" w:space="0" w:color="CCCCCC"/>
            </w:tcBorders>
            <w:vAlign w:val="center"/>
          </w:tcPr>
          <w:p w14:paraId="1C9B14C0" w14:textId="77777777" w:rsidR="006F4D37" w:rsidRDefault="006F4D37" w:rsidP="00C042D2">
            <w:r>
              <w:rPr>
                <w:rFonts w:eastAsia="Arial Narrow"/>
              </w:rPr>
              <w:t>Belgien</w:t>
            </w:r>
          </w:p>
        </w:tc>
        <w:tc>
          <w:tcPr>
            <w:tcW w:w="3000" w:type="dxa"/>
            <w:tcBorders>
              <w:top w:val="single" w:sz="8" w:space="0" w:color="CCCCCC"/>
              <w:left w:val="single" w:sz="8" w:space="0" w:color="CCCCCC"/>
              <w:bottom w:val="single" w:sz="8" w:space="0" w:color="CCCCCC"/>
              <w:right w:val="single" w:sz="8" w:space="0" w:color="CCCCCC"/>
            </w:tcBorders>
            <w:vAlign w:val="center"/>
          </w:tcPr>
          <w:p w14:paraId="0477CB9E" w14:textId="77777777" w:rsidR="006F4D37" w:rsidRDefault="006F4D37" w:rsidP="00C042D2">
            <w:r>
              <w:rPr>
                <w:rFonts w:eastAsia="Arial Narrow"/>
              </w:rPr>
              <w:t xml:space="preserve">John D. Rockefeller Jr. </w:t>
            </w:r>
          </w:p>
        </w:tc>
      </w:tr>
      <w:tr w:rsidR="006F4D37" w14:paraId="16BD6209" w14:textId="77777777" w:rsidTr="00C042D2">
        <w:trPr>
          <w:trHeight w:val="570"/>
        </w:trPr>
        <w:tc>
          <w:tcPr>
            <w:tcW w:w="3000" w:type="dxa"/>
            <w:tcBorders>
              <w:top w:val="single" w:sz="8" w:space="0" w:color="CCCCCC"/>
              <w:left w:val="single" w:sz="8" w:space="0" w:color="CCCCCC"/>
              <w:bottom w:val="single" w:sz="8" w:space="0" w:color="CCCCCC"/>
              <w:right w:val="single" w:sz="8" w:space="0" w:color="CCCCCC"/>
            </w:tcBorders>
            <w:shd w:val="clear" w:color="auto" w:fill="FFFFFF"/>
            <w:vAlign w:val="center"/>
          </w:tcPr>
          <w:p w14:paraId="43A15C6C" w14:textId="77777777" w:rsidR="006F4D37" w:rsidRDefault="006F4D37" w:rsidP="00C042D2">
            <w:r>
              <w:rPr>
                <w:rFonts w:eastAsia="Arial Narrow"/>
                <w:b/>
                <w:color w:val="000000"/>
              </w:rPr>
              <w:t>Münchner Sicherheitskonferenz</w:t>
            </w:r>
          </w:p>
        </w:tc>
        <w:tc>
          <w:tcPr>
            <w:tcW w:w="3000" w:type="dxa"/>
            <w:tcBorders>
              <w:top w:val="single" w:sz="8" w:space="0" w:color="CCCCCC"/>
              <w:left w:val="single" w:sz="8" w:space="0" w:color="CCCCCC"/>
              <w:bottom w:val="single" w:sz="8" w:space="0" w:color="CCCCCC"/>
              <w:right w:val="single" w:sz="8" w:space="0" w:color="CCCCCC"/>
            </w:tcBorders>
            <w:vAlign w:val="center"/>
          </w:tcPr>
          <w:p w14:paraId="206364AB" w14:textId="77777777" w:rsidR="006F4D37" w:rsidRDefault="006F4D37" w:rsidP="00C042D2">
            <w:r>
              <w:rPr>
                <w:rFonts w:eastAsia="Arial Narrow"/>
              </w:rPr>
              <w:t>Deutschland</w:t>
            </w:r>
          </w:p>
        </w:tc>
        <w:tc>
          <w:tcPr>
            <w:tcW w:w="3000" w:type="dxa"/>
            <w:tcBorders>
              <w:top w:val="single" w:sz="8" w:space="0" w:color="CCCCCC"/>
              <w:left w:val="single" w:sz="8" w:space="0" w:color="CCCCCC"/>
              <w:bottom w:val="single" w:sz="8" w:space="0" w:color="CCCCCC"/>
              <w:right w:val="single" w:sz="8" w:space="0" w:color="CCCCCC"/>
            </w:tcBorders>
            <w:vAlign w:val="center"/>
          </w:tcPr>
          <w:p w14:paraId="2019BEE7" w14:textId="77777777" w:rsidR="006F4D37" w:rsidRDefault="006F4D37" w:rsidP="00C042D2">
            <w:r>
              <w:rPr>
                <w:rFonts w:eastAsia="Arial Narrow"/>
              </w:rPr>
              <w:t>Ewald von Kleist, Henry Kissinger</w:t>
            </w:r>
          </w:p>
        </w:tc>
      </w:tr>
      <w:tr w:rsidR="006F4D37" w14:paraId="236CA16D" w14:textId="77777777" w:rsidTr="00C042D2">
        <w:trPr>
          <w:trHeight w:val="570"/>
        </w:trPr>
        <w:tc>
          <w:tcPr>
            <w:tcW w:w="3000" w:type="dxa"/>
            <w:tcBorders>
              <w:top w:val="single" w:sz="8" w:space="0" w:color="CCCCCC"/>
              <w:left w:val="single" w:sz="8" w:space="0" w:color="CCCCCC"/>
              <w:bottom w:val="single" w:sz="8" w:space="0" w:color="CCCCCC"/>
              <w:right w:val="single" w:sz="8" w:space="0" w:color="CCCCCC"/>
            </w:tcBorders>
            <w:vAlign w:val="center"/>
          </w:tcPr>
          <w:p w14:paraId="7A66BCFF" w14:textId="77777777" w:rsidR="006F4D37" w:rsidRDefault="006F4D37" w:rsidP="00C042D2">
            <w:r>
              <w:rPr>
                <w:rFonts w:eastAsia="Arial Narrow"/>
                <w:b/>
              </w:rPr>
              <w:t>OSZE</w:t>
            </w:r>
            <w:r>
              <w:br/>
            </w:r>
            <w:r>
              <w:rPr>
                <w:rFonts w:eastAsia="Arial Narrow"/>
              </w:rPr>
              <w:t>Organisation für Sicherheit und Zusammenarbeit in Europa</w:t>
            </w:r>
          </w:p>
        </w:tc>
        <w:tc>
          <w:tcPr>
            <w:tcW w:w="3000" w:type="dxa"/>
            <w:tcBorders>
              <w:top w:val="single" w:sz="8" w:space="0" w:color="CCCCCC"/>
              <w:left w:val="single" w:sz="8" w:space="0" w:color="CCCCCC"/>
              <w:bottom w:val="single" w:sz="8" w:space="0" w:color="CCCCCC"/>
              <w:right w:val="single" w:sz="8" w:space="0" w:color="CCCCCC"/>
            </w:tcBorders>
            <w:vAlign w:val="center"/>
          </w:tcPr>
          <w:p w14:paraId="526D78A6" w14:textId="77777777" w:rsidR="006F4D37" w:rsidRDefault="006F4D37" w:rsidP="00C042D2">
            <w:r>
              <w:rPr>
                <w:rFonts w:eastAsia="Arial Narrow"/>
              </w:rPr>
              <w:t>Österreich</w:t>
            </w:r>
          </w:p>
        </w:tc>
        <w:tc>
          <w:tcPr>
            <w:tcW w:w="3000" w:type="dxa"/>
            <w:tcBorders>
              <w:top w:val="single" w:sz="8" w:space="0" w:color="CCCCCC"/>
              <w:left w:val="single" w:sz="8" w:space="0" w:color="CCCCCC"/>
              <w:bottom w:val="single" w:sz="8" w:space="0" w:color="CCCCCC"/>
              <w:right w:val="single" w:sz="8" w:space="0" w:color="CCCCCC"/>
            </w:tcBorders>
            <w:vAlign w:val="center"/>
          </w:tcPr>
          <w:p w14:paraId="4CBA5571" w14:textId="77777777" w:rsidR="006F4D37" w:rsidRDefault="006F4D37" w:rsidP="00C042D2">
            <w:r>
              <w:rPr>
                <w:rFonts w:eastAsia="Arial Narrow"/>
              </w:rPr>
              <w:t xml:space="preserve">Zbigniew </w:t>
            </w:r>
            <w:proofErr w:type="spellStart"/>
            <w:r>
              <w:rPr>
                <w:rFonts w:eastAsia="Arial Narrow"/>
              </w:rPr>
              <w:t>Brzeziński</w:t>
            </w:r>
            <w:proofErr w:type="spellEnd"/>
            <w:r>
              <w:rPr>
                <w:rFonts w:eastAsia="Arial Narrow"/>
              </w:rPr>
              <w:t xml:space="preserve"> </w:t>
            </w:r>
          </w:p>
        </w:tc>
      </w:tr>
      <w:tr w:rsidR="006F4D37" w14:paraId="5D8D24A7" w14:textId="77777777" w:rsidTr="00C042D2">
        <w:trPr>
          <w:trHeight w:val="570"/>
        </w:trPr>
        <w:tc>
          <w:tcPr>
            <w:tcW w:w="3000" w:type="dxa"/>
            <w:tcBorders>
              <w:top w:val="single" w:sz="8" w:space="0" w:color="CCCCCC"/>
              <w:left w:val="single" w:sz="8" w:space="0" w:color="CCCCCC"/>
              <w:bottom w:val="single" w:sz="8" w:space="0" w:color="CCCCCC"/>
              <w:right w:val="single" w:sz="8" w:space="0" w:color="CCCCCC"/>
            </w:tcBorders>
            <w:vAlign w:val="center"/>
          </w:tcPr>
          <w:p w14:paraId="1979901E" w14:textId="77777777" w:rsidR="006F4D37" w:rsidRDefault="006F4D37" w:rsidP="00C042D2">
            <w:r>
              <w:rPr>
                <w:rFonts w:eastAsia="Arial Narrow"/>
                <w:b/>
              </w:rPr>
              <w:t xml:space="preserve">Drahtzieher 9/11 </w:t>
            </w:r>
          </w:p>
          <w:p w14:paraId="679A873E" w14:textId="77777777" w:rsidR="006F4D37" w:rsidRDefault="006F4D37" w:rsidP="00C042D2">
            <w:r>
              <w:rPr>
                <w:rFonts w:eastAsia="Arial Narrow"/>
                <w:b/>
              </w:rPr>
              <w:t>incl. 9/11-Kommission</w:t>
            </w:r>
          </w:p>
        </w:tc>
        <w:tc>
          <w:tcPr>
            <w:tcW w:w="3000" w:type="dxa"/>
            <w:tcBorders>
              <w:top w:val="single" w:sz="8" w:space="0" w:color="CCCCCC"/>
              <w:left w:val="single" w:sz="8" w:space="0" w:color="CCCCCC"/>
              <w:bottom w:val="single" w:sz="8" w:space="0" w:color="CCCCCC"/>
              <w:right w:val="single" w:sz="8" w:space="0" w:color="CCCCCC"/>
            </w:tcBorders>
            <w:vAlign w:val="center"/>
          </w:tcPr>
          <w:p w14:paraId="2E434624" w14:textId="77777777" w:rsidR="006F4D37" w:rsidRDefault="006F4D37" w:rsidP="00C042D2">
            <w:r>
              <w:rPr>
                <w:rFonts w:eastAsia="Arial Narrow"/>
              </w:rPr>
              <w:t>USA</w:t>
            </w:r>
          </w:p>
        </w:tc>
        <w:tc>
          <w:tcPr>
            <w:tcW w:w="3000" w:type="dxa"/>
            <w:tcBorders>
              <w:top w:val="single" w:sz="8" w:space="0" w:color="CCCCCC"/>
              <w:left w:val="single" w:sz="8" w:space="0" w:color="CCCCCC"/>
              <w:bottom w:val="single" w:sz="8" w:space="0" w:color="CCCCCC"/>
              <w:right w:val="single" w:sz="8" w:space="0" w:color="CCCCCC"/>
            </w:tcBorders>
            <w:vAlign w:val="center"/>
          </w:tcPr>
          <w:p w14:paraId="65E6AD24" w14:textId="77777777" w:rsidR="006F4D37" w:rsidRDefault="006F4D37" w:rsidP="00C042D2">
            <w:r>
              <w:rPr>
                <w:rFonts w:eastAsia="Arial Narrow"/>
              </w:rPr>
              <w:t>David Rockefeller, Osama bin Laden, Bush-Administration, CFR</w:t>
            </w:r>
          </w:p>
        </w:tc>
      </w:tr>
      <w:tr w:rsidR="006F4D37" w14:paraId="26D36749" w14:textId="77777777" w:rsidTr="00C042D2">
        <w:trPr>
          <w:trHeight w:val="825"/>
        </w:trPr>
        <w:tc>
          <w:tcPr>
            <w:tcW w:w="3000" w:type="dxa"/>
            <w:tcBorders>
              <w:top w:val="single" w:sz="8" w:space="0" w:color="CCCCCC"/>
              <w:left w:val="single" w:sz="8" w:space="0" w:color="CCCCCC"/>
              <w:bottom w:val="single" w:sz="8" w:space="0" w:color="CCCCCC"/>
              <w:right w:val="single" w:sz="8" w:space="0" w:color="CCCCCC"/>
            </w:tcBorders>
            <w:vAlign w:val="center"/>
          </w:tcPr>
          <w:p w14:paraId="0AC40E10" w14:textId="77777777" w:rsidR="006F4D37" w:rsidRDefault="006F4D37" w:rsidP="00C042D2">
            <w:r>
              <w:rPr>
                <w:rFonts w:eastAsia="Arial Narrow"/>
                <w:b/>
              </w:rPr>
              <w:t>NIST</w:t>
            </w:r>
            <w:r>
              <w:br/>
            </w:r>
            <w:r>
              <w:rPr>
                <w:rFonts w:eastAsia="Arial Narrow"/>
              </w:rPr>
              <w:t>Untersuchung 9/11</w:t>
            </w:r>
          </w:p>
        </w:tc>
        <w:tc>
          <w:tcPr>
            <w:tcW w:w="3000" w:type="dxa"/>
            <w:tcBorders>
              <w:top w:val="single" w:sz="8" w:space="0" w:color="CCCCCC"/>
              <w:left w:val="single" w:sz="8" w:space="0" w:color="CCCCCC"/>
              <w:bottom w:val="single" w:sz="8" w:space="0" w:color="CCCCCC"/>
              <w:right w:val="single" w:sz="8" w:space="0" w:color="CCCCCC"/>
            </w:tcBorders>
            <w:vAlign w:val="center"/>
          </w:tcPr>
          <w:p w14:paraId="1E5C24CD" w14:textId="77777777" w:rsidR="006F4D37" w:rsidRDefault="006F4D37" w:rsidP="00C042D2">
            <w:r>
              <w:rPr>
                <w:rFonts w:eastAsia="Arial Narrow"/>
              </w:rPr>
              <w:t>USA</w:t>
            </w:r>
          </w:p>
        </w:tc>
        <w:tc>
          <w:tcPr>
            <w:tcW w:w="3000" w:type="dxa"/>
            <w:tcBorders>
              <w:top w:val="single" w:sz="8" w:space="0" w:color="CCCCCC"/>
              <w:left w:val="single" w:sz="8" w:space="0" w:color="CCCCCC"/>
              <w:bottom w:val="single" w:sz="8" w:space="0" w:color="CCCCCC"/>
              <w:right w:val="single" w:sz="8" w:space="0" w:color="CCCCCC"/>
            </w:tcBorders>
            <w:vAlign w:val="center"/>
          </w:tcPr>
          <w:p w14:paraId="4FFC8DA9" w14:textId="77777777" w:rsidR="006F4D37" w:rsidRDefault="006F4D37" w:rsidP="00C042D2">
            <w:r>
              <w:rPr>
                <w:rFonts w:eastAsia="Arial Narrow"/>
              </w:rPr>
              <w:t xml:space="preserve">James H. </w:t>
            </w:r>
            <w:proofErr w:type="spellStart"/>
            <w:r>
              <w:rPr>
                <w:rFonts w:eastAsia="Arial Narrow"/>
              </w:rPr>
              <w:t>Southard</w:t>
            </w:r>
            <w:proofErr w:type="spellEnd"/>
          </w:p>
        </w:tc>
      </w:tr>
      <w:tr w:rsidR="006F4D37" w14:paraId="4358B0D9" w14:textId="77777777" w:rsidTr="00C042D2">
        <w:trPr>
          <w:trHeight w:val="825"/>
        </w:trPr>
        <w:tc>
          <w:tcPr>
            <w:tcW w:w="3000" w:type="dxa"/>
            <w:tcBorders>
              <w:top w:val="single" w:sz="8" w:space="0" w:color="CCCCCC"/>
              <w:left w:val="single" w:sz="8" w:space="0" w:color="CCCCCC"/>
              <w:bottom w:val="single" w:sz="8" w:space="0" w:color="CCCCCC"/>
              <w:right w:val="single" w:sz="8" w:space="0" w:color="CCCCCC"/>
            </w:tcBorders>
            <w:vAlign w:val="center"/>
          </w:tcPr>
          <w:p w14:paraId="172E1BA9" w14:textId="77777777" w:rsidR="006F4D37" w:rsidRDefault="006F4D37" w:rsidP="00C042D2">
            <w:r>
              <w:rPr>
                <w:rFonts w:eastAsia="Arial Narrow"/>
                <w:b/>
              </w:rPr>
              <w:t>Carlyle Group</w:t>
            </w:r>
            <w:r>
              <w:br/>
            </w:r>
            <w:r>
              <w:rPr>
                <w:rFonts w:eastAsia="Arial Narrow"/>
              </w:rPr>
              <w:t>US-Investmentgesellschaft (verknüpft mit 9/11)</w:t>
            </w:r>
          </w:p>
        </w:tc>
        <w:tc>
          <w:tcPr>
            <w:tcW w:w="3000" w:type="dxa"/>
            <w:tcBorders>
              <w:top w:val="single" w:sz="8" w:space="0" w:color="CCCCCC"/>
              <w:left w:val="single" w:sz="8" w:space="0" w:color="CCCCCC"/>
              <w:bottom w:val="single" w:sz="8" w:space="0" w:color="CCCCCC"/>
              <w:right w:val="single" w:sz="8" w:space="0" w:color="CCCCCC"/>
            </w:tcBorders>
            <w:vAlign w:val="center"/>
          </w:tcPr>
          <w:p w14:paraId="5EE7E873" w14:textId="77777777" w:rsidR="006F4D37" w:rsidRDefault="006F4D37" w:rsidP="00C042D2">
            <w:r>
              <w:rPr>
                <w:rFonts w:eastAsia="Arial Narrow"/>
              </w:rPr>
              <w:t>USA</w:t>
            </w:r>
          </w:p>
        </w:tc>
        <w:tc>
          <w:tcPr>
            <w:tcW w:w="3000" w:type="dxa"/>
            <w:tcBorders>
              <w:top w:val="single" w:sz="8" w:space="0" w:color="CCCCCC"/>
              <w:left w:val="single" w:sz="8" w:space="0" w:color="CCCCCC"/>
              <w:bottom w:val="single" w:sz="8" w:space="0" w:color="CCCCCC"/>
              <w:right w:val="single" w:sz="8" w:space="0" w:color="CCCCCC"/>
            </w:tcBorders>
            <w:vAlign w:val="center"/>
          </w:tcPr>
          <w:p w14:paraId="01CD7D9D" w14:textId="77777777" w:rsidR="006F4D37" w:rsidRDefault="006F4D37" w:rsidP="00C042D2">
            <w:r>
              <w:rPr>
                <w:rFonts w:eastAsia="Arial Narrow"/>
              </w:rPr>
              <w:t xml:space="preserve">David M. Rubenstein, William E. Conway, Daniel A. </w:t>
            </w:r>
            <w:proofErr w:type="spellStart"/>
            <w:r>
              <w:rPr>
                <w:rFonts w:eastAsia="Arial Narrow"/>
              </w:rPr>
              <w:t>D'Aniello</w:t>
            </w:r>
            <w:proofErr w:type="spellEnd"/>
            <w:r>
              <w:rPr>
                <w:rFonts w:eastAsia="Arial Narrow"/>
              </w:rPr>
              <w:t xml:space="preserve">, </w:t>
            </w:r>
          </w:p>
        </w:tc>
      </w:tr>
    </w:tbl>
    <w:p w14:paraId="3C85533F" w14:textId="77777777" w:rsidR="006F4D37" w:rsidRDefault="006F4D37" w:rsidP="006F4D37">
      <w:r>
        <w:t> </w:t>
      </w:r>
    </w:p>
    <w:tbl>
      <w:tblPr>
        <w:tblW w:w="9000" w:type="dxa"/>
        <w:tblBorders>
          <w:top w:val="none" w:sz="6" w:space="0" w:color="999999"/>
          <w:left w:val="none" w:sz="6" w:space="0" w:color="999999"/>
          <w:bottom w:val="none" w:sz="6" w:space="0" w:color="999999"/>
          <w:right w:val="none" w:sz="6" w:space="0" w:color="999999"/>
          <w:insideH w:val="none" w:sz="6" w:space="0" w:color="999999"/>
          <w:insideV w:val="none" w:sz="6" w:space="0" w:color="999999"/>
        </w:tblBorders>
        <w:tblLayout w:type="fixed"/>
        <w:tblCellMar>
          <w:left w:w="10" w:type="dxa"/>
          <w:right w:w="10" w:type="dxa"/>
        </w:tblCellMar>
        <w:tblLook w:val="04A0" w:firstRow="1" w:lastRow="0" w:firstColumn="1" w:lastColumn="0" w:noHBand="0" w:noVBand="1"/>
      </w:tblPr>
      <w:tblGrid>
        <w:gridCol w:w="3000"/>
        <w:gridCol w:w="3000"/>
        <w:gridCol w:w="3000"/>
      </w:tblGrid>
      <w:tr w:rsidR="006F4D37" w14:paraId="19A23DC4" w14:textId="77777777" w:rsidTr="00C042D2">
        <w:trPr>
          <w:trHeight w:val="345"/>
        </w:trPr>
        <w:tc>
          <w:tcPr>
            <w:tcW w:w="9000" w:type="dxa"/>
            <w:gridSpan w:val="3"/>
            <w:tcBorders>
              <w:top w:val="single" w:sz="8" w:space="0" w:color="CCCCCC"/>
              <w:left w:val="single" w:sz="8" w:space="0" w:color="CCCCCC"/>
              <w:bottom w:val="single" w:sz="8" w:space="0" w:color="CCCCCC"/>
              <w:right w:val="single" w:sz="8" w:space="0" w:color="CCCCCC"/>
            </w:tcBorders>
            <w:shd w:val="clear" w:color="auto" w:fill="FFFF00"/>
            <w:vAlign w:val="center"/>
          </w:tcPr>
          <w:p w14:paraId="61D75D45" w14:textId="77777777" w:rsidR="006F4D37" w:rsidRDefault="006F4D37" w:rsidP="00C042D2">
            <w:r>
              <w:rPr>
                <w:rFonts w:eastAsia="Arial Narrow"/>
                <w:b/>
                <w:color w:val="000000"/>
              </w:rPr>
              <w:t>Themenbereich Wissenschaft</w:t>
            </w:r>
          </w:p>
          <w:p w14:paraId="1E22018D" w14:textId="77777777" w:rsidR="006F4D37" w:rsidRDefault="006F4D37" w:rsidP="00C042D2">
            <w:r>
              <w:rPr>
                <w:rFonts w:eastAsia="Arial Narrow"/>
                <w:color w:val="000000"/>
              </w:rPr>
              <w:t xml:space="preserve">Freimaurergründungen </w:t>
            </w:r>
            <w:r>
              <w:rPr>
                <w:rFonts w:eastAsia="Arial Narrow"/>
                <w:color w:val="000000"/>
                <w:shd w:val="clear" w:color="auto" w:fill="FFFF00"/>
              </w:rPr>
              <w:t>oder Organisationen mit Verfilzungen zur Freimaurerei</w:t>
            </w:r>
          </w:p>
        </w:tc>
      </w:tr>
      <w:tr w:rsidR="006F4D37" w14:paraId="52C567A1" w14:textId="77777777" w:rsidTr="00C042D2">
        <w:trPr>
          <w:trHeight w:val="330"/>
        </w:trPr>
        <w:tc>
          <w:tcPr>
            <w:tcW w:w="3000" w:type="dxa"/>
            <w:tcBorders>
              <w:top w:val="single" w:sz="8" w:space="0" w:color="CCCCCC"/>
              <w:left w:val="single" w:sz="8" w:space="0" w:color="CCCCCC"/>
              <w:bottom w:val="single" w:sz="8" w:space="0" w:color="CCCCCC"/>
              <w:right w:val="single" w:sz="8" w:space="0" w:color="CCCCCC"/>
            </w:tcBorders>
            <w:vAlign w:val="center"/>
          </w:tcPr>
          <w:p w14:paraId="00283CE2" w14:textId="77777777" w:rsidR="006F4D37" w:rsidRDefault="006F4D37" w:rsidP="00C042D2">
            <w:r>
              <w:rPr>
                <w:rFonts w:eastAsia="Arial Narrow"/>
                <w:b/>
              </w:rPr>
              <w:t>Organisation</w:t>
            </w:r>
          </w:p>
        </w:tc>
        <w:tc>
          <w:tcPr>
            <w:tcW w:w="3000" w:type="dxa"/>
            <w:tcBorders>
              <w:top w:val="single" w:sz="8" w:space="0" w:color="7B8187"/>
              <w:left w:val="single" w:sz="8" w:space="0" w:color="CCCCCC"/>
              <w:bottom w:val="single" w:sz="8" w:space="0" w:color="CCCCCC"/>
              <w:right w:val="single" w:sz="8" w:space="0" w:color="CCCCCC"/>
            </w:tcBorders>
            <w:vAlign w:val="center"/>
          </w:tcPr>
          <w:p w14:paraId="22B451D1" w14:textId="77777777" w:rsidR="006F4D37" w:rsidRDefault="006F4D37" w:rsidP="00C042D2">
            <w:r>
              <w:rPr>
                <w:rFonts w:eastAsia="Arial Narrow"/>
                <w:b/>
              </w:rPr>
              <w:t>Land</w:t>
            </w:r>
          </w:p>
        </w:tc>
        <w:tc>
          <w:tcPr>
            <w:tcW w:w="3000" w:type="dxa"/>
            <w:tcBorders>
              <w:top w:val="single" w:sz="8" w:space="0" w:color="7B8187"/>
              <w:left w:val="single" w:sz="8" w:space="0" w:color="CCCCCC"/>
              <w:bottom w:val="single" w:sz="8" w:space="0" w:color="CCCCCC"/>
              <w:right w:val="single" w:sz="8" w:space="0" w:color="CCCCCC"/>
            </w:tcBorders>
            <w:vAlign w:val="center"/>
          </w:tcPr>
          <w:p w14:paraId="7AB37CBD" w14:textId="77777777" w:rsidR="006F4D37" w:rsidRDefault="006F4D37" w:rsidP="00C042D2">
            <w:r>
              <w:rPr>
                <w:rFonts w:eastAsia="Arial Narrow"/>
                <w:b/>
              </w:rPr>
              <w:t>Gründer</w:t>
            </w:r>
          </w:p>
        </w:tc>
      </w:tr>
      <w:tr w:rsidR="006F4D37" w14:paraId="2649DA0A" w14:textId="77777777" w:rsidTr="00C042D2">
        <w:trPr>
          <w:trHeight w:val="330"/>
        </w:trPr>
        <w:tc>
          <w:tcPr>
            <w:tcW w:w="3000" w:type="dxa"/>
            <w:tcBorders>
              <w:top w:val="single" w:sz="8" w:space="0" w:color="CCCCCC"/>
              <w:left w:val="single" w:sz="8" w:space="0" w:color="CCCCCC"/>
              <w:bottom w:val="single" w:sz="8" w:space="0" w:color="CCCCCC"/>
              <w:right w:val="single" w:sz="8" w:space="0" w:color="CCCCCC"/>
            </w:tcBorders>
            <w:vAlign w:val="center"/>
          </w:tcPr>
          <w:p w14:paraId="7A2566D3" w14:textId="77777777" w:rsidR="006F4D37" w:rsidRDefault="006F4D37" w:rsidP="00C042D2">
            <w:r>
              <w:rPr>
                <w:rFonts w:eastAsia="Arial Narrow"/>
                <w:b/>
              </w:rPr>
              <w:t>Palantir</w:t>
            </w:r>
          </w:p>
        </w:tc>
        <w:tc>
          <w:tcPr>
            <w:tcW w:w="3000" w:type="dxa"/>
            <w:tcBorders>
              <w:top w:val="single" w:sz="8" w:space="0" w:color="CCCCCC"/>
              <w:left w:val="single" w:sz="8" w:space="0" w:color="CCCCCC"/>
              <w:bottom w:val="single" w:sz="8" w:space="0" w:color="CCCCCC"/>
              <w:right w:val="single" w:sz="8" w:space="0" w:color="CCCCCC"/>
            </w:tcBorders>
            <w:vAlign w:val="center"/>
          </w:tcPr>
          <w:p w14:paraId="07E6969B" w14:textId="77777777" w:rsidR="006F4D37" w:rsidRDefault="006F4D37" w:rsidP="00C042D2">
            <w:r>
              <w:rPr>
                <w:rFonts w:eastAsia="Arial Narrow"/>
              </w:rPr>
              <w:t>USA</w:t>
            </w:r>
          </w:p>
        </w:tc>
        <w:tc>
          <w:tcPr>
            <w:tcW w:w="3000" w:type="dxa"/>
            <w:tcBorders>
              <w:top w:val="single" w:sz="8" w:space="0" w:color="CCCCCC"/>
              <w:left w:val="single" w:sz="8" w:space="0" w:color="CCCCCC"/>
              <w:bottom w:val="single" w:sz="8" w:space="0" w:color="CCCCCC"/>
              <w:right w:val="single" w:sz="8" w:space="0" w:color="CCCCCC"/>
            </w:tcBorders>
            <w:vAlign w:val="center"/>
          </w:tcPr>
          <w:p w14:paraId="342C65CB" w14:textId="77777777" w:rsidR="006F4D37" w:rsidRDefault="006F4D37" w:rsidP="00C042D2">
            <w:r>
              <w:rPr>
                <w:rFonts w:eastAsia="Arial Narrow"/>
              </w:rPr>
              <w:t xml:space="preserve">Peter Thiel, Jeff Hammerbacher, </w:t>
            </w:r>
            <w:r>
              <w:rPr>
                <w:color w:val="000000"/>
              </w:rPr>
              <w:t>John E. McLaughlin</w:t>
            </w:r>
          </w:p>
        </w:tc>
      </w:tr>
      <w:tr w:rsidR="006F4D37" w14:paraId="754C7192" w14:textId="77777777" w:rsidTr="00C042D2">
        <w:trPr>
          <w:trHeight w:val="600"/>
        </w:trPr>
        <w:tc>
          <w:tcPr>
            <w:tcW w:w="3000" w:type="dxa"/>
            <w:tcBorders>
              <w:top w:val="single" w:sz="8" w:space="0" w:color="CCCCCC"/>
              <w:left w:val="single" w:sz="8" w:space="0" w:color="CCCCCC"/>
              <w:bottom w:val="single" w:sz="8" w:space="0" w:color="CCCCCC"/>
              <w:right w:val="single" w:sz="8" w:space="0" w:color="CCCCCC"/>
            </w:tcBorders>
            <w:vAlign w:val="center"/>
          </w:tcPr>
          <w:p w14:paraId="7A3E7B6F" w14:textId="77777777" w:rsidR="006F4D37" w:rsidRDefault="006F4D37" w:rsidP="00C042D2">
            <w:r>
              <w:rPr>
                <w:rFonts w:eastAsia="Arial Narrow"/>
                <w:b/>
              </w:rPr>
              <w:t>CERN</w:t>
            </w:r>
          </w:p>
        </w:tc>
        <w:tc>
          <w:tcPr>
            <w:tcW w:w="3000" w:type="dxa"/>
            <w:tcBorders>
              <w:top w:val="single" w:sz="8" w:space="0" w:color="CCCCCC"/>
              <w:left w:val="single" w:sz="8" w:space="0" w:color="CCCCCC"/>
              <w:bottom w:val="single" w:sz="8" w:space="0" w:color="CCCCCC"/>
              <w:right w:val="single" w:sz="8" w:space="0" w:color="CCCCCC"/>
            </w:tcBorders>
            <w:vAlign w:val="center"/>
          </w:tcPr>
          <w:p w14:paraId="4A124E4E" w14:textId="77777777" w:rsidR="006F4D37" w:rsidRDefault="006F4D37" w:rsidP="00C042D2">
            <w:r>
              <w:rPr>
                <w:rFonts w:eastAsia="Arial Narrow"/>
              </w:rPr>
              <w:t>Schweiz</w:t>
            </w:r>
          </w:p>
        </w:tc>
        <w:tc>
          <w:tcPr>
            <w:tcW w:w="3000" w:type="dxa"/>
            <w:tcBorders>
              <w:top w:val="single" w:sz="8" w:space="0" w:color="CCCCCC"/>
              <w:left w:val="single" w:sz="8" w:space="0" w:color="CCCCCC"/>
              <w:bottom w:val="single" w:sz="8" w:space="0" w:color="CCCCCC"/>
              <w:right w:val="single" w:sz="8" w:space="0" w:color="CCCCCC"/>
            </w:tcBorders>
            <w:vAlign w:val="center"/>
          </w:tcPr>
          <w:p w14:paraId="3B52DF47" w14:textId="77777777" w:rsidR="006F4D37" w:rsidRDefault="006F4D37" w:rsidP="00C042D2">
            <w:r>
              <w:rPr>
                <w:rFonts w:eastAsia="Arial Narrow"/>
              </w:rPr>
              <w:t xml:space="preserve">Isidor Isaac Rabi und andere Wissenschaftler, die gezielt von freimaurerischen Kreisen </w:t>
            </w:r>
            <w:r>
              <w:rPr>
                <w:rFonts w:eastAsia="Arial Narrow"/>
              </w:rPr>
              <w:lastRenderedPageBreak/>
              <w:t>gefördert wurden</w:t>
            </w:r>
          </w:p>
        </w:tc>
      </w:tr>
      <w:tr w:rsidR="006F4D37" w14:paraId="7AC7D1AD" w14:textId="77777777" w:rsidTr="00C042D2">
        <w:trPr>
          <w:trHeight w:val="600"/>
        </w:trPr>
        <w:tc>
          <w:tcPr>
            <w:tcW w:w="3000" w:type="dxa"/>
            <w:tcBorders>
              <w:top w:val="single" w:sz="8" w:space="0" w:color="CCCCCC"/>
              <w:left w:val="single" w:sz="8" w:space="0" w:color="CCCCCC"/>
              <w:bottom w:val="single" w:sz="8" w:space="0" w:color="CCCCCC"/>
              <w:right w:val="single" w:sz="8" w:space="0" w:color="CCCCCC"/>
            </w:tcBorders>
            <w:vAlign w:val="center"/>
          </w:tcPr>
          <w:p w14:paraId="10ADD285" w14:textId="77777777" w:rsidR="006F4D37" w:rsidRDefault="006F4D37" w:rsidP="00C042D2">
            <w:r>
              <w:rPr>
                <w:rFonts w:eastAsia="Arial Narrow"/>
                <w:b/>
              </w:rPr>
              <w:lastRenderedPageBreak/>
              <w:t>Leopoldina</w:t>
            </w:r>
          </w:p>
        </w:tc>
        <w:tc>
          <w:tcPr>
            <w:tcW w:w="3000" w:type="dxa"/>
            <w:tcBorders>
              <w:top w:val="single" w:sz="8" w:space="0" w:color="CCCCCC"/>
              <w:left w:val="single" w:sz="8" w:space="0" w:color="CCCCCC"/>
              <w:bottom w:val="single" w:sz="8" w:space="0" w:color="CCCCCC"/>
              <w:right w:val="single" w:sz="8" w:space="0" w:color="CCCCCC"/>
            </w:tcBorders>
            <w:vAlign w:val="center"/>
          </w:tcPr>
          <w:p w14:paraId="7772021E" w14:textId="77777777" w:rsidR="006F4D37" w:rsidRDefault="006F4D37" w:rsidP="00C042D2">
            <w:r>
              <w:rPr>
                <w:rFonts w:eastAsia="Arial Narrow"/>
              </w:rPr>
              <w:t>Deutschland</w:t>
            </w:r>
          </w:p>
        </w:tc>
        <w:tc>
          <w:tcPr>
            <w:tcW w:w="3000" w:type="dxa"/>
            <w:tcBorders>
              <w:top w:val="single" w:sz="8" w:space="0" w:color="CCCCCC"/>
              <w:left w:val="single" w:sz="8" w:space="0" w:color="CCCCCC"/>
              <w:bottom w:val="single" w:sz="8" w:space="0" w:color="CCCCCC"/>
              <w:right w:val="single" w:sz="8" w:space="0" w:color="CCCCCC"/>
            </w:tcBorders>
            <w:vAlign w:val="center"/>
          </w:tcPr>
          <w:p w14:paraId="6BC835E0" w14:textId="77777777" w:rsidR="006F4D37" w:rsidRDefault="006F4D37" w:rsidP="00C042D2">
            <w:r>
              <w:rPr>
                <w:rFonts w:eastAsia="Arial Narrow"/>
              </w:rPr>
              <w:t>Johann Lorenz Bausch, Johann Michael Fehr, Georg Balthasar Metzger und Georg Balthasar, später gekapert durch Freimaurerei</w:t>
            </w:r>
          </w:p>
        </w:tc>
      </w:tr>
      <w:tr w:rsidR="006F4D37" w14:paraId="61B96731" w14:textId="77777777" w:rsidTr="00C042D2">
        <w:trPr>
          <w:trHeight w:val="600"/>
        </w:trPr>
        <w:tc>
          <w:tcPr>
            <w:tcW w:w="3000" w:type="dxa"/>
            <w:tcBorders>
              <w:top w:val="single" w:sz="8" w:space="0" w:color="CCCCCC"/>
              <w:left w:val="single" w:sz="8" w:space="0" w:color="CCCCCC"/>
              <w:bottom w:val="single" w:sz="8" w:space="0" w:color="CCCCCC"/>
              <w:right w:val="single" w:sz="8" w:space="0" w:color="CCCCCC"/>
            </w:tcBorders>
            <w:vAlign w:val="center"/>
          </w:tcPr>
          <w:p w14:paraId="5EC3CB10" w14:textId="77777777" w:rsidR="006F4D37" w:rsidRDefault="006F4D37" w:rsidP="00C042D2">
            <w:r>
              <w:rPr>
                <w:rFonts w:eastAsia="Arial Narrow"/>
                <w:b/>
              </w:rPr>
              <w:t>Royal Society</w:t>
            </w:r>
          </w:p>
        </w:tc>
        <w:tc>
          <w:tcPr>
            <w:tcW w:w="3000" w:type="dxa"/>
            <w:tcBorders>
              <w:top w:val="single" w:sz="8" w:space="0" w:color="CCCCCC"/>
              <w:left w:val="single" w:sz="8" w:space="0" w:color="CCCCCC"/>
              <w:bottom w:val="single" w:sz="8" w:space="0" w:color="CCCCCC"/>
              <w:right w:val="single" w:sz="8" w:space="0" w:color="CCCCCC"/>
            </w:tcBorders>
            <w:vAlign w:val="center"/>
          </w:tcPr>
          <w:p w14:paraId="18521056" w14:textId="77777777" w:rsidR="006F4D37" w:rsidRDefault="006F4D37" w:rsidP="00C042D2">
            <w:r>
              <w:rPr>
                <w:rFonts w:eastAsia="Arial Narrow"/>
              </w:rPr>
              <w:t>England</w:t>
            </w:r>
          </w:p>
        </w:tc>
        <w:tc>
          <w:tcPr>
            <w:tcW w:w="3000" w:type="dxa"/>
            <w:tcBorders>
              <w:top w:val="single" w:sz="8" w:space="0" w:color="CCCCCC"/>
              <w:left w:val="single" w:sz="8" w:space="0" w:color="CCCCCC"/>
              <w:bottom w:val="single" w:sz="8" w:space="0" w:color="CCCCCC"/>
              <w:right w:val="single" w:sz="8" w:space="0" w:color="CCCCCC"/>
            </w:tcBorders>
            <w:vAlign w:val="center"/>
          </w:tcPr>
          <w:p w14:paraId="1F497FD2" w14:textId="77777777" w:rsidR="006F4D37" w:rsidRDefault="006F4D37" w:rsidP="00C042D2">
            <w:r>
              <w:rPr>
                <w:rFonts w:eastAsia="Arial Narrow"/>
              </w:rPr>
              <w:t xml:space="preserve">Christopher Wren (Loge </w:t>
            </w:r>
            <w:proofErr w:type="spellStart"/>
            <w:r>
              <w:rPr>
                <w:rFonts w:eastAsia="Arial Narrow"/>
              </w:rPr>
              <w:t>of</w:t>
            </w:r>
            <w:proofErr w:type="spellEnd"/>
            <w:r>
              <w:rPr>
                <w:rFonts w:eastAsia="Arial Narrow"/>
              </w:rPr>
              <w:t xml:space="preserve"> </w:t>
            </w:r>
            <w:proofErr w:type="spellStart"/>
            <w:r>
              <w:rPr>
                <w:rFonts w:eastAsia="Arial Narrow"/>
              </w:rPr>
              <w:t>Antiquity</w:t>
            </w:r>
            <w:proofErr w:type="spellEnd"/>
            <w:r>
              <w:rPr>
                <w:rFonts w:eastAsia="Arial Narrow"/>
              </w:rPr>
              <w:t xml:space="preserve"> </w:t>
            </w:r>
            <w:proofErr w:type="spellStart"/>
            <w:r>
              <w:rPr>
                <w:rFonts w:eastAsia="Arial Narrow"/>
              </w:rPr>
              <w:t>No</w:t>
            </w:r>
            <w:proofErr w:type="spellEnd"/>
            <w:r>
              <w:rPr>
                <w:rFonts w:eastAsia="Arial Narrow"/>
              </w:rPr>
              <w:t>. 2, London), Robert Moray und andere Wissenschaftler, die gezielt von freimaurerischen Kreisen gefördert wurden</w:t>
            </w:r>
          </w:p>
        </w:tc>
      </w:tr>
      <w:tr w:rsidR="006F4D37" w14:paraId="02A0BB03" w14:textId="77777777" w:rsidTr="00C042D2">
        <w:trPr>
          <w:trHeight w:val="330"/>
        </w:trPr>
        <w:tc>
          <w:tcPr>
            <w:tcW w:w="3000" w:type="dxa"/>
            <w:tcBorders>
              <w:top w:val="single" w:sz="8" w:space="0" w:color="CCCCCC"/>
              <w:left w:val="single" w:sz="8" w:space="0" w:color="CCCCCC"/>
              <w:bottom w:val="single" w:sz="8" w:space="0" w:color="CCCCCC"/>
              <w:right w:val="single" w:sz="8" w:space="0" w:color="CCCCCC"/>
            </w:tcBorders>
            <w:vAlign w:val="center"/>
          </w:tcPr>
          <w:p w14:paraId="20B89CB8" w14:textId="77777777" w:rsidR="006F4D37" w:rsidRDefault="006F4D37" w:rsidP="00C042D2">
            <w:r>
              <w:rPr>
                <w:rFonts w:eastAsia="Arial Narrow"/>
                <w:b/>
              </w:rPr>
              <w:t>DARPA</w:t>
            </w:r>
          </w:p>
        </w:tc>
        <w:tc>
          <w:tcPr>
            <w:tcW w:w="3000" w:type="dxa"/>
            <w:tcBorders>
              <w:top w:val="single" w:sz="8" w:space="0" w:color="CCCCCC"/>
              <w:left w:val="single" w:sz="8" w:space="0" w:color="CCCCCC"/>
              <w:bottom w:val="single" w:sz="8" w:space="0" w:color="CCCCCC"/>
              <w:right w:val="single" w:sz="8" w:space="0" w:color="CCCCCC"/>
            </w:tcBorders>
            <w:vAlign w:val="center"/>
          </w:tcPr>
          <w:p w14:paraId="6560F11E" w14:textId="77777777" w:rsidR="006F4D37" w:rsidRDefault="006F4D37" w:rsidP="00C042D2">
            <w:r>
              <w:rPr>
                <w:rFonts w:eastAsia="Arial Narrow"/>
              </w:rPr>
              <w:t>USA</w:t>
            </w:r>
          </w:p>
        </w:tc>
        <w:tc>
          <w:tcPr>
            <w:tcW w:w="3000" w:type="dxa"/>
            <w:tcBorders>
              <w:top w:val="single" w:sz="8" w:space="0" w:color="CCCCCC"/>
              <w:left w:val="single" w:sz="8" w:space="0" w:color="CCCCCC"/>
              <w:bottom w:val="single" w:sz="8" w:space="0" w:color="CCCCCC"/>
              <w:right w:val="single" w:sz="8" w:space="0" w:color="CCCCCC"/>
            </w:tcBorders>
            <w:vAlign w:val="center"/>
          </w:tcPr>
          <w:p w14:paraId="530F0787" w14:textId="77777777" w:rsidR="006F4D37" w:rsidRDefault="006F4D37" w:rsidP="00C042D2">
            <w:r>
              <w:rPr>
                <w:rFonts w:eastAsia="Arial Narrow"/>
              </w:rPr>
              <w:t xml:space="preserve">Dwight D. Eisenhower, John Foster Dulles, Dr. Lloyd V. </w:t>
            </w:r>
            <w:proofErr w:type="spellStart"/>
            <w:r>
              <w:rPr>
                <w:rFonts w:eastAsia="Arial Narrow"/>
              </w:rPr>
              <w:t>Berkner</w:t>
            </w:r>
            <w:proofErr w:type="spellEnd"/>
          </w:p>
        </w:tc>
      </w:tr>
      <w:tr w:rsidR="006F4D37" w14:paraId="65EDC814" w14:textId="77777777" w:rsidTr="00C042D2">
        <w:trPr>
          <w:trHeight w:val="330"/>
        </w:trPr>
        <w:tc>
          <w:tcPr>
            <w:tcW w:w="3000" w:type="dxa"/>
            <w:tcBorders>
              <w:top w:val="single" w:sz="8" w:space="0" w:color="CCCCCC"/>
              <w:left w:val="single" w:sz="8" w:space="0" w:color="CCCCCC"/>
              <w:bottom w:val="single" w:sz="8" w:space="0" w:color="CCCCCC"/>
              <w:right w:val="single" w:sz="8" w:space="0" w:color="CCCCCC"/>
            </w:tcBorders>
            <w:vAlign w:val="center"/>
          </w:tcPr>
          <w:p w14:paraId="6B3303F5" w14:textId="77777777" w:rsidR="006F4D37" w:rsidRDefault="006F4D37" w:rsidP="00C042D2">
            <w:r>
              <w:rPr>
                <w:rFonts w:eastAsia="Arial Narrow"/>
                <w:b/>
              </w:rPr>
              <w:t>Evolutionsbiologie</w:t>
            </w:r>
          </w:p>
        </w:tc>
        <w:tc>
          <w:tcPr>
            <w:tcW w:w="3000" w:type="dxa"/>
            <w:tcBorders>
              <w:top w:val="single" w:sz="8" w:space="0" w:color="CCCCCC"/>
              <w:left w:val="single" w:sz="8" w:space="0" w:color="CCCCCC"/>
              <w:bottom w:val="single" w:sz="8" w:space="0" w:color="CCCCCC"/>
              <w:right w:val="single" w:sz="8" w:space="0" w:color="CCCCCC"/>
            </w:tcBorders>
            <w:vAlign w:val="center"/>
          </w:tcPr>
          <w:p w14:paraId="1F2BABBE" w14:textId="77777777" w:rsidR="006F4D37" w:rsidRDefault="006F4D37" w:rsidP="00C042D2">
            <w:r>
              <w:rPr>
                <w:rFonts w:eastAsia="Arial Narrow"/>
              </w:rPr>
              <w:t>England</w:t>
            </w:r>
          </w:p>
        </w:tc>
        <w:tc>
          <w:tcPr>
            <w:tcW w:w="3000" w:type="dxa"/>
            <w:tcBorders>
              <w:top w:val="single" w:sz="8" w:space="0" w:color="CCCCCC"/>
              <w:left w:val="single" w:sz="8" w:space="0" w:color="CCCCCC"/>
              <w:bottom w:val="single" w:sz="8" w:space="0" w:color="CCCCCC"/>
              <w:right w:val="single" w:sz="8" w:space="0" w:color="CCCCCC"/>
            </w:tcBorders>
            <w:vAlign w:val="center"/>
          </w:tcPr>
          <w:p w14:paraId="69686B6B" w14:textId="77777777" w:rsidR="006F4D37" w:rsidRDefault="006F4D37" w:rsidP="00C042D2">
            <w:r>
              <w:rPr>
                <w:rFonts w:eastAsia="Arial Narrow"/>
              </w:rPr>
              <w:t>Charles Darwin, Thomas Huxley</w:t>
            </w:r>
          </w:p>
        </w:tc>
      </w:tr>
      <w:tr w:rsidR="006F4D37" w14:paraId="558CF064" w14:textId="77777777" w:rsidTr="00C042D2">
        <w:trPr>
          <w:trHeight w:val="330"/>
        </w:trPr>
        <w:tc>
          <w:tcPr>
            <w:tcW w:w="3000" w:type="dxa"/>
            <w:tcBorders>
              <w:top w:val="single" w:sz="8" w:space="0" w:color="CCCCCC"/>
              <w:left w:val="single" w:sz="8" w:space="0" w:color="CCCCCC"/>
              <w:bottom w:val="single" w:sz="8" w:space="0" w:color="CCCCCC"/>
              <w:right w:val="single" w:sz="8" w:space="0" w:color="CCCCCC"/>
            </w:tcBorders>
            <w:vAlign w:val="center"/>
          </w:tcPr>
          <w:p w14:paraId="6E2189CB" w14:textId="77777777" w:rsidR="006F4D37" w:rsidRDefault="006F4D37" w:rsidP="00C042D2">
            <w:r>
              <w:rPr>
                <w:rFonts w:eastAsia="Arial Narrow"/>
                <w:b/>
              </w:rPr>
              <w:t>Bewusstseinskontrolle/MK-Ultra</w:t>
            </w:r>
          </w:p>
        </w:tc>
        <w:tc>
          <w:tcPr>
            <w:tcW w:w="3000" w:type="dxa"/>
            <w:tcBorders>
              <w:top w:val="single" w:sz="8" w:space="0" w:color="CCCCCC"/>
              <w:left w:val="single" w:sz="8" w:space="0" w:color="CCCCCC"/>
              <w:bottom w:val="single" w:sz="8" w:space="0" w:color="CCCCCC"/>
              <w:right w:val="single" w:sz="8" w:space="0" w:color="CCCCCC"/>
            </w:tcBorders>
            <w:vAlign w:val="center"/>
          </w:tcPr>
          <w:p w14:paraId="17B02B7B" w14:textId="77777777" w:rsidR="006F4D37" w:rsidRDefault="006F4D37" w:rsidP="00C042D2">
            <w:r>
              <w:rPr>
                <w:rFonts w:eastAsia="Arial Narrow"/>
              </w:rPr>
              <w:t>USA</w:t>
            </w:r>
          </w:p>
        </w:tc>
        <w:tc>
          <w:tcPr>
            <w:tcW w:w="3000" w:type="dxa"/>
            <w:tcBorders>
              <w:top w:val="single" w:sz="8" w:space="0" w:color="CCCCCC"/>
              <w:left w:val="single" w:sz="8" w:space="0" w:color="CCCCCC"/>
              <w:bottom w:val="single" w:sz="8" w:space="0" w:color="CCCCCC"/>
              <w:right w:val="single" w:sz="8" w:space="0" w:color="CCCCCC"/>
            </w:tcBorders>
            <w:vAlign w:val="center"/>
          </w:tcPr>
          <w:p w14:paraId="5C80D58A" w14:textId="77777777" w:rsidR="006F4D37" w:rsidRDefault="006F4D37" w:rsidP="00C042D2">
            <w:r>
              <w:rPr>
                <w:rFonts w:eastAsia="Arial Narrow"/>
              </w:rPr>
              <w:t>Allen Dulles</w:t>
            </w:r>
          </w:p>
        </w:tc>
      </w:tr>
    </w:tbl>
    <w:p w14:paraId="1AEEFD54" w14:textId="77777777" w:rsidR="006F4D37" w:rsidRDefault="006F4D37" w:rsidP="006F4D37">
      <w:r>
        <w:t> </w:t>
      </w:r>
    </w:p>
    <w:tbl>
      <w:tblPr>
        <w:tblW w:w="9000" w:type="dxa"/>
        <w:tblBorders>
          <w:top w:val="none" w:sz="6" w:space="0" w:color="999999"/>
          <w:left w:val="none" w:sz="6" w:space="0" w:color="999999"/>
          <w:bottom w:val="none" w:sz="6" w:space="0" w:color="999999"/>
          <w:right w:val="none" w:sz="6" w:space="0" w:color="999999"/>
          <w:insideH w:val="none" w:sz="6" w:space="0" w:color="999999"/>
          <w:insideV w:val="none" w:sz="6" w:space="0" w:color="999999"/>
        </w:tblBorders>
        <w:tblLayout w:type="fixed"/>
        <w:tblCellMar>
          <w:left w:w="10" w:type="dxa"/>
          <w:right w:w="10" w:type="dxa"/>
        </w:tblCellMar>
        <w:tblLook w:val="04A0" w:firstRow="1" w:lastRow="0" w:firstColumn="1" w:lastColumn="0" w:noHBand="0" w:noVBand="1"/>
      </w:tblPr>
      <w:tblGrid>
        <w:gridCol w:w="3000"/>
        <w:gridCol w:w="3000"/>
        <w:gridCol w:w="3000"/>
      </w:tblGrid>
      <w:tr w:rsidR="006F4D37" w14:paraId="2DEDFA84" w14:textId="77777777" w:rsidTr="00C042D2">
        <w:trPr>
          <w:trHeight w:val="315"/>
        </w:trPr>
        <w:tc>
          <w:tcPr>
            <w:tcW w:w="9000" w:type="dxa"/>
            <w:gridSpan w:val="3"/>
            <w:tcBorders>
              <w:top w:val="single" w:sz="8" w:space="0" w:color="CCCCCC"/>
              <w:left w:val="single" w:sz="8" w:space="0" w:color="CCCCCC"/>
              <w:bottom w:val="single" w:sz="8" w:space="0" w:color="CCCCCC"/>
              <w:right w:val="single" w:sz="8" w:space="0" w:color="CCCCCC"/>
            </w:tcBorders>
            <w:shd w:val="clear" w:color="auto" w:fill="FFFF00"/>
            <w:vAlign w:val="center"/>
          </w:tcPr>
          <w:p w14:paraId="5D79408D" w14:textId="77777777" w:rsidR="006F4D37" w:rsidRDefault="006F4D37" w:rsidP="00C042D2">
            <w:r>
              <w:rPr>
                <w:rFonts w:eastAsia="Arial Narrow"/>
                <w:b/>
                <w:color w:val="000000"/>
              </w:rPr>
              <w:t>Themenbereich Bildung/Erziehung</w:t>
            </w:r>
          </w:p>
          <w:p w14:paraId="0FAE548A" w14:textId="77777777" w:rsidR="006F4D37" w:rsidRDefault="006F4D37" w:rsidP="00C042D2">
            <w:r>
              <w:rPr>
                <w:rFonts w:eastAsia="Arial Narrow"/>
                <w:color w:val="000000"/>
              </w:rPr>
              <w:t xml:space="preserve">Freimaurergründungen </w:t>
            </w:r>
            <w:r>
              <w:rPr>
                <w:rFonts w:eastAsia="Arial Narrow"/>
                <w:color w:val="000000"/>
                <w:shd w:val="clear" w:color="auto" w:fill="FFFF00"/>
              </w:rPr>
              <w:t>oder Organisationen mit Verfilzungen zur Freimaurerei</w:t>
            </w:r>
          </w:p>
        </w:tc>
      </w:tr>
      <w:tr w:rsidR="006F4D37" w14:paraId="31B93F02" w14:textId="77777777" w:rsidTr="00C042D2">
        <w:trPr>
          <w:trHeight w:val="600"/>
        </w:trPr>
        <w:tc>
          <w:tcPr>
            <w:tcW w:w="3000" w:type="dxa"/>
            <w:tcBorders>
              <w:top w:val="single" w:sz="8" w:space="0" w:color="CCCCCC"/>
              <w:left w:val="single" w:sz="8" w:space="0" w:color="CCCCCC"/>
              <w:bottom w:val="single" w:sz="8" w:space="0" w:color="CCCCCC"/>
              <w:right w:val="single" w:sz="8" w:space="0" w:color="CCCCCC"/>
            </w:tcBorders>
            <w:vAlign w:val="center"/>
          </w:tcPr>
          <w:p w14:paraId="1DB05F44" w14:textId="77777777" w:rsidR="006F4D37" w:rsidRDefault="006F4D37" w:rsidP="00C042D2">
            <w:r>
              <w:rPr>
                <w:rFonts w:eastAsia="Arial Narrow"/>
                <w:b/>
              </w:rPr>
              <w:t>Organisation</w:t>
            </w:r>
          </w:p>
        </w:tc>
        <w:tc>
          <w:tcPr>
            <w:tcW w:w="3000" w:type="dxa"/>
            <w:tcBorders>
              <w:top w:val="single" w:sz="8" w:space="0" w:color="7B8187"/>
              <w:left w:val="single" w:sz="8" w:space="0" w:color="CCCCCC"/>
              <w:bottom w:val="single" w:sz="8" w:space="0" w:color="CCCCCC"/>
              <w:right w:val="single" w:sz="8" w:space="0" w:color="CCCCCC"/>
            </w:tcBorders>
            <w:vAlign w:val="center"/>
          </w:tcPr>
          <w:p w14:paraId="124367DB" w14:textId="77777777" w:rsidR="006F4D37" w:rsidRDefault="006F4D37" w:rsidP="00C042D2">
            <w:r>
              <w:rPr>
                <w:rFonts w:eastAsia="Arial Narrow"/>
                <w:b/>
              </w:rPr>
              <w:t>Land</w:t>
            </w:r>
          </w:p>
        </w:tc>
        <w:tc>
          <w:tcPr>
            <w:tcW w:w="3000" w:type="dxa"/>
            <w:tcBorders>
              <w:top w:val="single" w:sz="8" w:space="0" w:color="7B8187"/>
              <w:left w:val="single" w:sz="8" w:space="0" w:color="CCCCCC"/>
              <w:bottom w:val="single" w:sz="8" w:space="0" w:color="CCCCCC"/>
              <w:right w:val="single" w:sz="8" w:space="0" w:color="CCCCCC"/>
            </w:tcBorders>
            <w:vAlign w:val="center"/>
          </w:tcPr>
          <w:p w14:paraId="3EF40038" w14:textId="77777777" w:rsidR="006F4D37" w:rsidRDefault="006F4D37" w:rsidP="00C042D2">
            <w:r>
              <w:rPr>
                <w:rFonts w:eastAsia="Arial Narrow"/>
                <w:b/>
              </w:rPr>
              <w:t>Gründer</w:t>
            </w:r>
          </w:p>
        </w:tc>
      </w:tr>
      <w:tr w:rsidR="006F4D37" w14:paraId="30469F93" w14:textId="77777777" w:rsidTr="00C042D2">
        <w:trPr>
          <w:trHeight w:val="315"/>
        </w:trPr>
        <w:tc>
          <w:tcPr>
            <w:tcW w:w="9000" w:type="dxa"/>
            <w:gridSpan w:val="3"/>
            <w:tcBorders>
              <w:top w:val="single" w:sz="8" w:space="0" w:color="CCCCCC"/>
              <w:left w:val="single" w:sz="8" w:space="0" w:color="CCCCCC"/>
              <w:bottom w:val="single" w:sz="8" w:space="0" w:color="CCCCCC"/>
              <w:right w:val="single" w:sz="8" w:space="0" w:color="CCCCCC"/>
            </w:tcBorders>
            <w:shd w:val="clear" w:color="auto" w:fill="FFFFCC"/>
            <w:vAlign w:val="center"/>
          </w:tcPr>
          <w:p w14:paraId="2AB30153" w14:textId="77777777" w:rsidR="006F4D37" w:rsidRDefault="006F4D37" w:rsidP="00C042D2">
            <w:r>
              <w:rPr>
                <w:rFonts w:eastAsia="Arial Narrow"/>
                <w:b/>
                <w:color w:val="000000"/>
              </w:rPr>
              <w:t>Universitäten</w:t>
            </w:r>
          </w:p>
        </w:tc>
      </w:tr>
      <w:tr w:rsidR="006F4D37" w14:paraId="15BF8C8A" w14:textId="77777777" w:rsidTr="00C042D2">
        <w:trPr>
          <w:trHeight w:val="600"/>
        </w:trPr>
        <w:tc>
          <w:tcPr>
            <w:tcW w:w="3000" w:type="dxa"/>
            <w:tcBorders>
              <w:top w:val="single" w:sz="8" w:space="0" w:color="CCCCCC"/>
              <w:left w:val="single" w:sz="8" w:space="0" w:color="CCCCCC"/>
              <w:bottom w:val="single" w:sz="8" w:space="0" w:color="CCCCCC"/>
              <w:right w:val="single" w:sz="8" w:space="0" w:color="CCCCCC"/>
            </w:tcBorders>
            <w:vAlign w:val="center"/>
          </w:tcPr>
          <w:p w14:paraId="20649CC0" w14:textId="77777777" w:rsidR="006F4D37" w:rsidRDefault="006F4D37" w:rsidP="00C042D2">
            <w:pPr>
              <w:rPr>
                <w:lang w:val="en-GB"/>
              </w:rPr>
            </w:pPr>
            <w:r>
              <w:rPr>
                <w:rFonts w:eastAsia="Arial Narrow"/>
                <w:b/>
                <w:lang w:val="en-GB"/>
              </w:rPr>
              <w:t xml:space="preserve">Massachusetts Institute of Technology </w:t>
            </w:r>
            <w:r>
              <w:rPr>
                <w:rFonts w:eastAsia="Arial Narrow"/>
                <w:lang w:val="en-GB"/>
              </w:rPr>
              <w:t>(MIT)</w:t>
            </w:r>
          </w:p>
        </w:tc>
        <w:tc>
          <w:tcPr>
            <w:tcW w:w="3000" w:type="dxa"/>
            <w:tcBorders>
              <w:top w:val="single" w:sz="8" w:space="0" w:color="7B8187"/>
              <w:left w:val="single" w:sz="8" w:space="0" w:color="CCCCCC"/>
              <w:bottom w:val="single" w:sz="8" w:space="0" w:color="CCCCCC"/>
              <w:right w:val="single" w:sz="8" w:space="0" w:color="CCCCCC"/>
            </w:tcBorders>
            <w:vAlign w:val="center"/>
          </w:tcPr>
          <w:p w14:paraId="4EDE3D21" w14:textId="77777777" w:rsidR="006F4D37" w:rsidRDefault="006F4D37" w:rsidP="00C042D2">
            <w:r>
              <w:rPr>
                <w:rFonts w:eastAsia="Arial Narrow"/>
              </w:rPr>
              <w:t>USA</w:t>
            </w:r>
          </w:p>
        </w:tc>
        <w:tc>
          <w:tcPr>
            <w:tcW w:w="3000" w:type="dxa"/>
            <w:tcBorders>
              <w:top w:val="single" w:sz="8" w:space="0" w:color="7B8187"/>
              <w:left w:val="single" w:sz="8" w:space="0" w:color="CCCCCC"/>
              <w:bottom w:val="single" w:sz="8" w:space="0" w:color="CCCCCC"/>
              <w:right w:val="single" w:sz="8" w:space="0" w:color="CCCCCC"/>
            </w:tcBorders>
            <w:vAlign w:val="center"/>
          </w:tcPr>
          <w:p w14:paraId="3EDBEA7D" w14:textId="77777777" w:rsidR="006F4D37" w:rsidRDefault="006F4D37" w:rsidP="00C042D2">
            <w:r>
              <w:rPr>
                <w:rFonts w:eastAsia="Arial Narrow"/>
              </w:rPr>
              <w:t>William Barton Rogers - es wurde eine Loge nach ihm benannt</w:t>
            </w:r>
          </w:p>
        </w:tc>
      </w:tr>
      <w:tr w:rsidR="006F4D37" w14:paraId="4BC6FBEC" w14:textId="77777777" w:rsidTr="00C042D2">
        <w:trPr>
          <w:trHeight w:val="330"/>
        </w:trPr>
        <w:tc>
          <w:tcPr>
            <w:tcW w:w="3000" w:type="dxa"/>
            <w:tcBorders>
              <w:top w:val="single" w:sz="8" w:space="0" w:color="CCCCCC"/>
              <w:left w:val="single" w:sz="8" w:space="0" w:color="CCCCCC"/>
              <w:bottom w:val="single" w:sz="8" w:space="0" w:color="CCCCCC"/>
              <w:right w:val="single" w:sz="8" w:space="0" w:color="CCCCCC"/>
            </w:tcBorders>
            <w:vAlign w:val="center"/>
          </w:tcPr>
          <w:p w14:paraId="707F366A" w14:textId="77777777" w:rsidR="006F4D37" w:rsidRDefault="006F4D37" w:rsidP="00C042D2">
            <w:r>
              <w:rPr>
                <w:rFonts w:eastAsia="Arial Narrow"/>
                <w:b/>
              </w:rPr>
              <w:t>Stanford University</w:t>
            </w:r>
          </w:p>
        </w:tc>
        <w:tc>
          <w:tcPr>
            <w:tcW w:w="3000" w:type="dxa"/>
            <w:tcBorders>
              <w:top w:val="single" w:sz="8" w:space="0" w:color="CCCCCC"/>
              <w:left w:val="single" w:sz="8" w:space="0" w:color="CCCCCC"/>
              <w:bottom w:val="single" w:sz="8" w:space="0" w:color="CCCCCC"/>
              <w:right w:val="single" w:sz="8" w:space="0" w:color="CCCCCC"/>
            </w:tcBorders>
            <w:vAlign w:val="center"/>
          </w:tcPr>
          <w:p w14:paraId="5B5767C2" w14:textId="77777777" w:rsidR="006F4D37" w:rsidRDefault="006F4D37" w:rsidP="00C042D2">
            <w:r>
              <w:rPr>
                <w:rFonts w:eastAsia="Arial Narrow"/>
              </w:rPr>
              <w:t>USA</w:t>
            </w:r>
          </w:p>
        </w:tc>
        <w:tc>
          <w:tcPr>
            <w:tcW w:w="3000" w:type="dxa"/>
            <w:tcBorders>
              <w:top w:val="single" w:sz="8" w:space="0" w:color="CCCCCC"/>
              <w:left w:val="single" w:sz="8" w:space="0" w:color="CCCCCC"/>
              <w:bottom w:val="single" w:sz="8" w:space="0" w:color="CCCCCC"/>
              <w:right w:val="single" w:sz="8" w:space="0" w:color="CCCCCC"/>
            </w:tcBorders>
            <w:vAlign w:val="center"/>
          </w:tcPr>
          <w:p w14:paraId="43346301" w14:textId="77777777" w:rsidR="006F4D37" w:rsidRDefault="006F4D37" w:rsidP="00C042D2">
            <w:proofErr w:type="spellStart"/>
            <w:r>
              <w:rPr>
                <w:rFonts w:eastAsia="Arial Narrow"/>
              </w:rPr>
              <w:t>Amasa</w:t>
            </w:r>
            <w:proofErr w:type="spellEnd"/>
            <w:r>
              <w:rPr>
                <w:rFonts w:eastAsia="Arial Narrow"/>
              </w:rPr>
              <w:t xml:space="preserve"> Leland Stanford</w:t>
            </w:r>
          </w:p>
        </w:tc>
      </w:tr>
      <w:tr w:rsidR="006F4D37" w14:paraId="0D4F0C67" w14:textId="77777777" w:rsidTr="00C042D2">
        <w:trPr>
          <w:trHeight w:val="330"/>
        </w:trPr>
        <w:tc>
          <w:tcPr>
            <w:tcW w:w="3000" w:type="dxa"/>
            <w:tcBorders>
              <w:top w:val="single" w:sz="8" w:space="0" w:color="CCCCCC"/>
              <w:left w:val="single" w:sz="8" w:space="0" w:color="CCCCCC"/>
              <w:bottom w:val="single" w:sz="8" w:space="0" w:color="CCCCCC"/>
              <w:right w:val="single" w:sz="8" w:space="0" w:color="CCCCCC"/>
            </w:tcBorders>
            <w:vAlign w:val="center"/>
          </w:tcPr>
          <w:p w14:paraId="2BBB6F6B" w14:textId="77777777" w:rsidR="006F4D37" w:rsidRDefault="006F4D37" w:rsidP="00C042D2">
            <w:r>
              <w:rPr>
                <w:rFonts w:eastAsia="Arial Narrow"/>
                <w:b/>
              </w:rPr>
              <w:t>Harvard University</w:t>
            </w:r>
          </w:p>
        </w:tc>
        <w:tc>
          <w:tcPr>
            <w:tcW w:w="3000" w:type="dxa"/>
            <w:tcBorders>
              <w:top w:val="single" w:sz="8" w:space="0" w:color="CCCCCC"/>
              <w:left w:val="single" w:sz="8" w:space="0" w:color="CCCCCC"/>
              <w:bottom w:val="single" w:sz="8" w:space="0" w:color="CCCCCC"/>
              <w:right w:val="single" w:sz="8" w:space="0" w:color="CCCCCC"/>
            </w:tcBorders>
            <w:vAlign w:val="center"/>
          </w:tcPr>
          <w:p w14:paraId="50AE17D0" w14:textId="77777777" w:rsidR="006F4D37" w:rsidRDefault="006F4D37" w:rsidP="00C042D2">
            <w:r>
              <w:rPr>
                <w:rFonts w:eastAsia="Arial Narrow"/>
              </w:rPr>
              <w:t>USA</w:t>
            </w:r>
          </w:p>
        </w:tc>
        <w:tc>
          <w:tcPr>
            <w:tcW w:w="3000" w:type="dxa"/>
            <w:tcBorders>
              <w:top w:val="single" w:sz="8" w:space="0" w:color="CCCCCC"/>
              <w:left w:val="single" w:sz="8" w:space="0" w:color="CCCCCC"/>
              <w:bottom w:val="single" w:sz="8" w:space="0" w:color="CCCCCC"/>
              <w:right w:val="single" w:sz="8" w:space="0" w:color="CCCCCC"/>
            </w:tcBorders>
            <w:vAlign w:val="center"/>
          </w:tcPr>
          <w:p w14:paraId="41D46C64" w14:textId="77777777" w:rsidR="006F4D37" w:rsidRDefault="006F4D37" w:rsidP="00C042D2">
            <w:r>
              <w:rPr>
                <w:rFonts w:eastAsia="Arial Narrow"/>
              </w:rPr>
              <w:t>John Winthrop u.a.</w:t>
            </w:r>
          </w:p>
        </w:tc>
      </w:tr>
      <w:tr w:rsidR="006F4D37" w14:paraId="32B0A964" w14:textId="77777777" w:rsidTr="00C042D2">
        <w:trPr>
          <w:trHeight w:val="330"/>
        </w:trPr>
        <w:tc>
          <w:tcPr>
            <w:tcW w:w="3000" w:type="dxa"/>
            <w:tcBorders>
              <w:top w:val="single" w:sz="8" w:space="0" w:color="CCCCCC"/>
              <w:left w:val="single" w:sz="8" w:space="0" w:color="CCCCCC"/>
              <w:bottom w:val="single" w:sz="8" w:space="0" w:color="CCCCCC"/>
              <w:right w:val="single" w:sz="8" w:space="0" w:color="CCCCCC"/>
            </w:tcBorders>
            <w:vAlign w:val="center"/>
          </w:tcPr>
          <w:p w14:paraId="2C9B7741" w14:textId="77777777" w:rsidR="006F4D37" w:rsidRDefault="006F4D37" w:rsidP="00C042D2">
            <w:r>
              <w:rPr>
                <w:rFonts w:eastAsia="Arial Narrow"/>
                <w:b/>
              </w:rPr>
              <w:t xml:space="preserve">Imperial College </w:t>
            </w:r>
            <w:proofErr w:type="spellStart"/>
            <w:r>
              <w:rPr>
                <w:rFonts w:eastAsia="Arial Narrow"/>
                <w:b/>
              </w:rPr>
              <w:t>of</w:t>
            </w:r>
            <w:proofErr w:type="spellEnd"/>
            <w:r>
              <w:rPr>
                <w:rFonts w:eastAsia="Arial Narrow"/>
                <w:b/>
              </w:rPr>
              <w:t xml:space="preserve"> London</w:t>
            </w:r>
          </w:p>
        </w:tc>
        <w:tc>
          <w:tcPr>
            <w:tcW w:w="3000" w:type="dxa"/>
            <w:tcBorders>
              <w:top w:val="single" w:sz="8" w:space="0" w:color="CCCCCC"/>
              <w:left w:val="single" w:sz="8" w:space="0" w:color="CCCCCC"/>
              <w:bottom w:val="single" w:sz="8" w:space="0" w:color="CCCCCC"/>
              <w:right w:val="single" w:sz="8" w:space="0" w:color="CCCCCC"/>
            </w:tcBorders>
            <w:vAlign w:val="center"/>
          </w:tcPr>
          <w:p w14:paraId="633AB60D" w14:textId="77777777" w:rsidR="006F4D37" w:rsidRDefault="006F4D37" w:rsidP="00C042D2">
            <w:r>
              <w:rPr>
                <w:rFonts w:eastAsia="Arial Narrow"/>
              </w:rPr>
              <w:t>Vereinigtes Königreich</w:t>
            </w:r>
          </w:p>
        </w:tc>
        <w:tc>
          <w:tcPr>
            <w:tcW w:w="3000" w:type="dxa"/>
            <w:tcBorders>
              <w:top w:val="single" w:sz="8" w:space="0" w:color="CCCCCC"/>
              <w:left w:val="single" w:sz="8" w:space="0" w:color="CCCCCC"/>
              <w:bottom w:val="single" w:sz="8" w:space="0" w:color="CCCCCC"/>
              <w:right w:val="single" w:sz="8" w:space="0" w:color="CCCCCC"/>
            </w:tcBorders>
            <w:vAlign w:val="center"/>
          </w:tcPr>
          <w:p w14:paraId="5E670ED3" w14:textId="77777777" w:rsidR="006F4D37" w:rsidRDefault="006F4D37" w:rsidP="00C042D2">
            <w:r>
              <w:rPr>
                <w:rFonts w:eastAsia="Arial Narrow"/>
              </w:rPr>
              <w:t>Prinz Albert (von Sachsen-Coburg und Gotha) - Mitglied im Hosenbandorden</w:t>
            </w:r>
          </w:p>
        </w:tc>
      </w:tr>
      <w:tr w:rsidR="006F4D37" w14:paraId="361B5B09" w14:textId="77777777" w:rsidTr="00C042D2">
        <w:trPr>
          <w:trHeight w:val="330"/>
        </w:trPr>
        <w:tc>
          <w:tcPr>
            <w:tcW w:w="3000" w:type="dxa"/>
            <w:tcBorders>
              <w:top w:val="single" w:sz="8" w:space="0" w:color="CCCCCC"/>
              <w:left w:val="single" w:sz="8" w:space="0" w:color="CCCCCC"/>
              <w:bottom w:val="single" w:sz="8" w:space="0" w:color="CCCCCC"/>
              <w:right w:val="single" w:sz="8" w:space="0" w:color="CCCCCC"/>
            </w:tcBorders>
            <w:vAlign w:val="center"/>
          </w:tcPr>
          <w:p w14:paraId="3E5F3B05" w14:textId="77777777" w:rsidR="006F4D37" w:rsidRDefault="006F4D37" w:rsidP="00C042D2">
            <w:r>
              <w:rPr>
                <w:rFonts w:eastAsia="Arial Narrow"/>
                <w:b/>
              </w:rPr>
              <w:t xml:space="preserve">University </w:t>
            </w:r>
            <w:proofErr w:type="spellStart"/>
            <w:r>
              <w:rPr>
                <w:rFonts w:eastAsia="Arial Narrow"/>
                <w:b/>
              </w:rPr>
              <w:t>of</w:t>
            </w:r>
            <w:proofErr w:type="spellEnd"/>
            <w:r>
              <w:rPr>
                <w:rFonts w:eastAsia="Arial Narrow"/>
                <w:b/>
              </w:rPr>
              <w:t xml:space="preserve"> Cambridge</w:t>
            </w:r>
          </w:p>
        </w:tc>
        <w:tc>
          <w:tcPr>
            <w:tcW w:w="3000" w:type="dxa"/>
            <w:tcBorders>
              <w:top w:val="single" w:sz="8" w:space="0" w:color="CCCCCC"/>
              <w:left w:val="single" w:sz="8" w:space="0" w:color="CCCCCC"/>
              <w:bottom w:val="single" w:sz="8" w:space="0" w:color="CCCCCC"/>
              <w:right w:val="single" w:sz="8" w:space="0" w:color="CCCCCC"/>
            </w:tcBorders>
            <w:vAlign w:val="center"/>
          </w:tcPr>
          <w:p w14:paraId="6667F28D" w14:textId="77777777" w:rsidR="006F4D37" w:rsidRDefault="006F4D37" w:rsidP="00C042D2">
            <w:r>
              <w:rPr>
                <w:rFonts w:eastAsia="Arial Narrow"/>
              </w:rPr>
              <w:t>Vereinigtes Königreich</w:t>
            </w:r>
          </w:p>
        </w:tc>
        <w:tc>
          <w:tcPr>
            <w:tcW w:w="3000" w:type="dxa"/>
            <w:tcBorders>
              <w:top w:val="single" w:sz="8" w:space="0" w:color="CCCCCC"/>
              <w:left w:val="single" w:sz="8" w:space="0" w:color="CCCCCC"/>
              <w:bottom w:val="single" w:sz="8" w:space="0" w:color="CCCCCC"/>
              <w:right w:val="single" w:sz="8" w:space="0" w:color="CCCCCC"/>
            </w:tcBorders>
            <w:vAlign w:val="center"/>
          </w:tcPr>
          <w:p w14:paraId="3CD0ECDB" w14:textId="77777777" w:rsidR="006F4D37" w:rsidRDefault="006F4D37" w:rsidP="00C042D2">
            <w:pPr>
              <w:rPr>
                <w:lang w:val="en-GB"/>
              </w:rPr>
            </w:pPr>
            <w:r>
              <w:rPr>
                <w:rFonts w:eastAsia="Arial Narrow"/>
                <w:lang w:val="en-GB"/>
              </w:rPr>
              <w:t xml:space="preserve">Hugh de </w:t>
            </w:r>
            <w:proofErr w:type="spellStart"/>
            <w:r>
              <w:rPr>
                <w:rFonts w:eastAsia="Arial Narrow"/>
                <w:lang w:val="en-GB"/>
              </w:rPr>
              <w:t>Balsham</w:t>
            </w:r>
            <w:proofErr w:type="spellEnd"/>
            <w:r>
              <w:rPr>
                <w:rFonts w:eastAsia="Arial Narrow"/>
                <w:lang w:val="en-GB"/>
              </w:rPr>
              <w:t xml:space="preserve"> (Bishop of Ely)</w:t>
            </w:r>
          </w:p>
        </w:tc>
      </w:tr>
      <w:tr w:rsidR="006F4D37" w14:paraId="3D62F316" w14:textId="77777777" w:rsidTr="00C042D2">
        <w:trPr>
          <w:trHeight w:val="330"/>
        </w:trPr>
        <w:tc>
          <w:tcPr>
            <w:tcW w:w="3000" w:type="dxa"/>
            <w:tcBorders>
              <w:top w:val="single" w:sz="8" w:space="0" w:color="CCCCCC"/>
              <w:left w:val="single" w:sz="8" w:space="0" w:color="CCCCCC"/>
              <w:bottom w:val="single" w:sz="8" w:space="0" w:color="CCCCCC"/>
              <w:right w:val="single" w:sz="8" w:space="0" w:color="CCCCCC"/>
            </w:tcBorders>
            <w:vAlign w:val="center"/>
          </w:tcPr>
          <w:p w14:paraId="52803B11" w14:textId="77777777" w:rsidR="006F4D37" w:rsidRDefault="006F4D37" w:rsidP="00C042D2">
            <w:r>
              <w:rPr>
                <w:rFonts w:eastAsia="Arial Narrow"/>
                <w:b/>
              </w:rPr>
              <w:t>University College London</w:t>
            </w:r>
          </w:p>
        </w:tc>
        <w:tc>
          <w:tcPr>
            <w:tcW w:w="3000" w:type="dxa"/>
            <w:tcBorders>
              <w:top w:val="single" w:sz="8" w:space="0" w:color="CCCCCC"/>
              <w:left w:val="single" w:sz="8" w:space="0" w:color="CCCCCC"/>
              <w:bottom w:val="single" w:sz="8" w:space="0" w:color="CCCCCC"/>
              <w:right w:val="single" w:sz="8" w:space="0" w:color="CCCCCC"/>
            </w:tcBorders>
            <w:vAlign w:val="center"/>
          </w:tcPr>
          <w:p w14:paraId="1C66CA01" w14:textId="77777777" w:rsidR="006F4D37" w:rsidRDefault="006F4D37" w:rsidP="00C042D2">
            <w:r>
              <w:rPr>
                <w:rFonts w:eastAsia="Arial Narrow"/>
              </w:rPr>
              <w:t>Vereinigtes Königreich</w:t>
            </w:r>
          </w:p>
        </w:tc>
        <w:tc>
          <w:tcPr>
            <w:tcW w:w="3000" w:type="dxa"/>
            <w:tcBorders>
              <w:top w:val="single" w:sz="8" w:space="0" w:color="CCCCCC"/>
              <w:left w:val="single" w:sz="8" w:space="0" w:color="CCCCCC"/>
              <w:bottom w:val="single" w:sz="8" w:space="0" w:color="CCCCCC"/>
              <w:right w:val="single" w:sz="8" w:space="0" w:color="CCCCCC"/>
            </w:tcBorders>
            <w:vAlign w:val="center"/>
          </w:tcPr>
          <w:p w14:paraId="2E603F23" w14:textId="77777777" w:rsidR="006F4D37" w:rsidRDefault="006F4D37" w:rsidP="00C042D2">
            <w:r>
              <w:rPr>
                <w:rFonts w:eastAsia="Arial Narrow"/>
              </w:rPr>
              <w:t>kein Einzelgründer vorhanden</w:t>
            </w:r>
          </w:p>
        </w:tc>
      </w:tr>
      <w:tr w:rsidR="006F4D37" w14:paraId="2D1ABEEF" w14:textId="77777777" w:rsidTr="00C042D2">
        <w:trPr>
          <w:trHeight w:val="330"/>
        </w:trPr>
        <w:tc>
          <w:tcPr>
            <w:tcW w:w="3000" w:type="dxa"/>
            <w:tcBorders>
              <w:top w:val="single" w:sz="8" w:space="0" w:color="CCCCCC"/>
              <w:left w:val="single" w:sz="8" w:space="0" w:color="CCCCCC"/>
              <w:bottom w:val="single" w:sz="8" w:space="0" w:color="CCCCCC"/>
              <w:right w:val="single" w:sz="8" w:space="0" w:color="CCCCCC"/>
            </w:tcBorders>
            <w:vAlign w:val="center"/>
          </w:tcPr>
          <w:p w14:paraId="181476E0" w14:textId="77777777" w:rsidR="006F4D37" w:rsidRDefault="006F4D37" w:rsidP="00C042D2">
            <w:r>
              <w:rPr>
                <w:rFonts w:eastAsia="Arial Narrow"/>
                <w:b/>
              </w:rPr>
              <w:lastRenderedPageBreak/>
              <w:t xml:space="preserve">University </w:t>
            </w:r>
            <w:proofErr w:type="spellStart"/>
            <w:r>
              <w:rPr>
                <w:rFonts w:eastAsia="Arial Narrow"/>
                <w:b/>
              </w:rPr>
              <w:t>of</w:t>
            </w:r>
            <w:proofErr w:type="spellEnd"/>
            <w:r>
              <w:rPr>
                <w:rFonts w:eastAsia="Arial Narrow"/>
                <w:b/>
              </w:rPr>
              <w:t xml:space="preserve"> Chicago</w:t>
            </w:r>
          </w:p>
        </w:tc>
        <w:tc>
          <w:tcPr>
            <w:tcW w:w="3000" w:type="dxa"/>
            <w:tcBorders>
              <w:top w:val="single" w:sz="8" w:space="0" w:color="CCCCCC"/>
              <w:left w:val="single" w:sz="8" w:space="0" w:color="CCCCCC"/>
              <w:bottom w:val="single" w:sz="8" w:space="0" w:color="CCCCCC"/>
              <w:right w:val="single" w:sz="8" w:space="0" w:color="CCCCCC"/>
            </w:tcBorders>
            <w:vAlign w:val="center"/>
          </w:tcPr>
          <w:p w14:paraId="642127B8" w14:textId="77777777" w:rsidR="006F4D37" w:rsidRDefault="006F4D37" w:rsidP="00C042D2">
            <w:r>
              <w:rPr>
                <w:rFonts w:eastAsia="Arial Narrow"/>
              </w:rPr>
              <w:t>USA</w:t>
            </w:r>
          </w:p>
        </w:tc>
        <w:tc>
          <w:tcPr>
            <w:tcW w:w="3000" w:type="dxa"/>
            <w:tcBorders>
              <w:top w:val="single" w:sz="8" w:space="0" w:color="CCCCCC"/>
              <w:left w:val="single" w:sz="8" w:space="0" w:color="CCCCCC"/>
              <w:bottom w:val="single" w:sz="8" w:space="0" w:color="CCCCCC"/>
              <w:right w:val="single" w:sz="8" w:space="0" w:color="CCCCCC"/>
            </w:tcBorders>
            <w:vAlign w:val="center"/>
          </w:tcPr>
          <w:p w14:paraId="66FDAE75" w14:textId="77777777" w:rsidR="006F4D37" w:rsidRDefault="006F4D37" w:rsidP="00C042D2">
            <w:r>
              <w:rPr>
                <w:rFonts w:eastAsia="Arial Narrow"/>
              </w:rPr>
              <w:t>John D. Rockefeller</w:t>
            </w:r>
          </w:p>
        </w:tc>
      </w:tr>
      <w:tr w:rsidR="006F4D37" w14:paraId="72E75992" w14:textId="77777777" w:rsidTr="00C042D2">
        <w:trPr>
          <w:trHeight w:val="600"/>
        </w:trPr>
        <w:tc>
          <w:tcPr>
            <w:tcW w:w="3000" w:type="dxa"/>
            <w:tcBorders>
              <w:top w:val="single" w:sz="8" w:space="0" w:color="CCCCCC"/>
              <w:left w:val="single" w:sz="8" w:space="0" w:color="CCCCCC"/>
              <w:bottom w:val="single" w:sz="8" w:space="0" w:color="CCCCCC"/>
              <w:right w:val="single" w:sz="8" w:space="0" w:color="CCCCCC"/>
            </w:tcBorders>
            <w:vAlign w:val="center"/>
          </w:tcPr>
          <w:p w14:paraId="761B9709" w14:textId="77777777" w:rsidR="006F4D37" w:rsidRDefault="006F4D37" w:rsidP="00C042D2">
            <w:r>
              <w:rPr>
                <w:rFonts w:eastAsia="Arial Narrow"/>
                <w:b/>
              </w:rPr>
              <w:t>Yale University</w:t>
            </w:r>
          </w:p>
        </w:tc>
        <w:tc>
          <w:tcPr>
            <w:tcW w:w="3000" w:type="dxa"/>
            <w:tcBorders>
              <w:top w:val="single" w:sz="8" w:space="0" w:color="CCCCCC"/>
              <w:left w:val="single" w:sz="8" w:space="0" w:color="CCCCCC"/>
              <w:bottom w:val="single" w:sz="8" w:space="0" w:color="CCCCCC"/>
              <w:right w:val="single" w:sz="8" w:space="0" w:color="CCCCCC"/>
            </w:tcBorders>
            <w:vAlign w:val="center"/>
          </w:tcPr>
          <w:p w14:paraId="1B7E27A9" w14:textId="77777777" w:rsidR="006F4D37" w:rsidRDefault="006F4D37" w:rsidP="00C042D2">
            <w:r>
              <w:rPr>
                <w:rFonts w:eastAsia="Arial Narrow"/>
              </w:rPr>
              <w:t>USA</w:t>
            </w:r>
          </w:p>
        </w:tc>
        <w:tc>
          <w:tcPr>
            <w:tcW w:w="3000" w:type="dxa"/>
            <w:tcBorders>
              <w:top w:val="single" w:sz="8" w:space="0" w:color="CCCCCC"/>
              <w:left w:val="single" w:sz="8" w:space="0" w:color="CCCCCC"/>
              <w:bottom w:val="single" w:sz="8" w:space="0" w:color="CCCCCC"/>
              <w:right w:val="single" w:sz="8" w:space="0" w:color="CCCCCC"/>
            </w:tcBorders>
            <w:vAlign w:val="center"/>
          </w:tcPr>
          <w:p w14:paraId="51C44DBE" w14:textId="77777777" w:rsidR="006F4D37" w:rsidRDefault="006F4D37" w:rsidP="00C042D2">
            <w:r>
              <w:rPr>
                <w:rFonts w:eastAsia="Arial Narrow"/>
              </w:rPr>
              <w:t xml:space="preserve">James </w:t>
            </w:r>
            <w:proofErr w:type="spellStart"/>
            <w:r>
              <w:rPr>
                <w:rFonts w:eastAsia="Arial Narrow"/>
              </w:rPr>
              <w:t>Pierpont</w:t>
            </w:r>
            <w:proofErr w:type="spellEnd"/>
            <w:r>
              <w:rPr>
                <w:rFonts w:eastAsia="Arial Narrow"/>
              </w:rPr>
              <w:t xml:space="preserve">, Fitz-John Winthrop - Mitglied der freimaurerischen Royal Society, </w:t>
            </w:r>
            <w:proofErr w:type="spellStart"/>
            <w:r>
              <w:rPr>
                <w:rFonts w:eastAsia="Arial Narrow"/>
              </w:rPr>
              <w:t>Elihu</w:t>
            </w:r>
            <w:proofErr w:type="spellEnd"/>
            <w:r>
              <w:rPr>
                <w:rFonts w:eastAsia="Arial Narrow"/>
              </w:rPr>
              <w:t xml:space="preserve"> Yale</w:t>
            </w:r>
          </w:p>
        </w:tc>
      </w:tr>
      <w:tr w:rsidR="006F4D37" w14:paraId="4C0F878A" w14:textId="77777777" w:rsidTr="00C042D2">
        <w:trPr>
          <w:trHeight w:val="570"/>
        </w:trPr>
        <w:tc>
          <w:tcPr>
            <w:tcW w:w="3000" w:type="dxa"/>
            <w:tcBorders>
              <w:top w:val="single" w:sz="8" w:space="0" w:color="CCCCCC"/>
              <w:left w:val="single" w:sz="8" w:space="0" w:color="CCCCCC"/>
              <w:bottom w:val="single" w:sz="8" w:space="0" w:color="CCCCCC"/>
              <w:right w:val="single" w:sz="8" w:space="0" w:color="CCCCCC"/>
            </w:tcBorders>
            <w:vAlign w:val="center"/>
          </w:tcPr>
          <w:p w14:paraId="3064374B" w14:textId="77777777" w:rsidR="006F4D37" w:rsidRDefault="006F4D37" w:rsidP="00C042D2">
            <w:r>
              <w:rPr>
                <w:rFonts w:eastAsia="Arial Narrow"/>
                <w:b/>
              </w:rPr>
              <w:t>Skull &amp; Bones</w:t>
            </w:r>
            <w:r>
              <w:br/>
            </w:r>
            <w:r>
              <w:rPr>
                <w:rFonts w:eastAsia="Arial Narrow"/>
              </w:rPr>
              <w:t xml:space="preserve">Geheimbund direkt an der </w:t>
            </w:r>
            <w:r>
              <w:rPr>
                <w:rFonts w:eastAsia="Arial Narrow"/>
                <w:u w:val="single"/>
              </w:rPr>
              <w:t>Yale Universität</w:t>
            </w:r>
          </w:p>
        </w:tc>
        <w:tc>
          <w:tcPr>
            <w:tcW w:w="3000" w:type="dxa"/>
            <w:tcBorders>
              <w:top w:val="single" w:sz="8" w:space="0" w:color="CCCCCC"/>
              <w:left w:val="single" w:sz="8" w:space="0" w:color="CCCCCC"/>
              <w:bottom w:val="single" w:sz="8" w:space="0" w:color="CCCCCC"/>
              <w:right w:val="single" w:sz="8" w:space="0" w:color="CCCCCC"/>
            </w:tcBorders>
            <w:vAlign w:val="center"/>
          </w:tcPr>
          <w:p w14:paraId="0FA9F877" w14:textId="77777777" w:rsidR="006F4D37" w:rsidRDefault="006F4D37" w:rsidP="00C042D2">
            <w:r>
              <w:rPr>
                <w:rFonts w:eastAsia="Arial Narrow"/>
              </w:rPr>
              <w:t>USA</w:t>
            </w:r>
          </w:p>
        </w:tc>
        <w:tc>
          <w:tcPr>
            <w:tcW w:w="3000" w:type="dxa"/>
            <w:tcBorders>
              <w:top w:val="single" w:sz="8" w:space="0" w:color="CCCCCC"/>
              <w:left w:val="single" w:sz="8" w:space="0" w:color="CCCCCC"/>
              <w:bottom w:val="single" w:sz="8" w:space="0" w:color="CCCCCC"/>
              <w:right w:val="single" w:sz="8" w:space="0" w:color="CCCCCC"/>
            </w:tcBorders>
            <w:vAlign w:val="center"/>
          </w:tcPr>
          <w:p w14:paraId="06AD93E6" w14:textId="77777777" w:rsidR="006F4D37" w:rsidRDefault="006F4D37" w:rsidP="00C042D2">
            <w:r>
              <w:rPr>
                <w:rFonts w:eastAsia="Arial Narrow"/>
              </w:rPr>
              <w:t>Alphonso Taft und William Huntington Russell</w:t>
            </w:r>
          </w:p>
        </w:tc>
      </w:tr>
      <w:tr w:rsidR="006F4D37" w14:paraId="61D5F791" w14:textId="77777777" w:rsidTr="00C042D2">
        <w:trPr>
          <w:trHeight w:val="330"/>
        </w:trPr>
        <w:tc>
          <w:tcPr>
            <w:tcW w:w="3000" w:type="dxa"/>
            <w:tcBorders>
              <w:top w:val="single" w:sz="8" w:space="0" w:color="CCCCCC"/>
              <w:left w:val="single" w:sz="8" w:space="0" w:color="CCCCCC"/>
              <w:bottom w:val="single" w:sz="8" w:space="0" w:color="CCCCCC"/>
              <w:right w:val="single" w:sz="8" w:space="0" w:color="CCCCCC"/>
            </w:tcBorders>
            <w:vAlign w:val="center"/>
          </w:tcPr>
          <w:p w14:paraId="0ACFA0B0" w14:textId="77777777" w:rsidR="006F4D37" w:rsidRDefault="006F4D37" w:rsidP="00C042D2">
            <w:r>
              <w:rPr>
                <w:rFonts w:eastAsia="Arial Narrow"/>
                <w:b/>
              </w:rPr>
              <w:t xml:space="preserve">University </w:t>
            </w:r>
            <w:proofErr w:type="spellStart"/>
            <w:r>
              <w:rPr>
                <w:rFonts w:eastAsia="Arial Narrow"/>
                <w:b/>
              </w:rPr>
              <w:t>of</w:t>
            </w:r>
            <w:proofErr w:type="spellEnd"/>
            <w:r>
              <w:rPr>
                <w:rFonts w:eastAsia="Arial Narrow"/>
                <w:b/>
              </w:rPr>
              <w:t xml:space="preserve"> Oxford</w:t>
            </w:r>
          </w:p>
        </w:tc>
        <w:tc>
          <w:tcPr>
            <w:tcW w:w="3000" w:type="dxa"/>
            <w:tcBorders>
              <w:top w:val="single" w:sz="8" w:space="0" w:color="CCCCCC"/>
              <w:left w:val="single" w:sz="8" w:space="0" w:color="CCCCCC"/>
              <w:bottom w:val="single" w:sz="8" w:space="0" w:color="CCCCCC"/>
              <w:right w:val="single" w:sz="8" w:space="0" w:color="CCCCCC"/>
            </w:tcBorders>
            <w:vAlign w:val="center"/>
          </w:tcPr>
          <w:p w14:paraId="5A543476" w14:textId="77777777" w:rsidR="006F4D37" w:rsidRDefault="006F4D37" w:rsidP="00C042D2">
            <w:r>
              <w:rPr>
                <w:rFonts w:eastAsia="Arial Narrow"/>
              </w:rPr>
              <w:t>Vereinigtes Königreich</w:t>
            </w:r>
          </w:p>
        </w:tc>
        <w:tc>
          <w:tcPr>
            <w:tcW w:w="3000" w:type="dxa"/>
            <w:tcBorders>
              <w:top w:val="single" w:sz="8" w:space="0" w:color="CCCCCC"/>
              <w:left w:val="single" w:sz="8" w:space="0" w:color="CCCCCC"/>
              <w:bottom w:val="single" w:sz="8" w:space="0" w:color="CCCCCC"/>
              <w:right w:val="single" w:sz="8" w:space="0" w:color="CCCCCC"/>
            </w:tcBorders>
            <w:vAlign w:val="center"/>
          </w:tcPr>
          <w:p w14:paraId="6B6D795E" w14:textId="77777777" w:rsidR="006F4D37" w:rsidRDefault="006F4D37" w:rsidP="00C042D2">
            <w:r>
              <w:rPr>
                <w:rFonts w:eastAsia="Arial Narrow"/>
              </w:rPr>
              <w:t>John Abbot</w:t>
            </w:r>
          </w:p>
        </w:tc>
      </w:tr>
      <w:tr w:rsidR="006F4D37" w14:paraId="2ED09546" w14:textId="77777777" w:rsidTr="00C042D2">
        <w:trPr>
          <w:trHeight w:val="390"/>
        </w:trPr>
        <w:tc>
          <w:tcPr>
            <w:tcW w:w="9000" w:type="dxa"/>
            <w:gridSpan w:val="3"/>
            <w:tcBorders>
              <w:top w:val="single" w:sz="8" w:space="0" w:color="CCCCCC"/>
              <w:left w:val="single" w:sz="8" w:space="0" w:color="CCCCCC"/>
              <w:bottom w:val="single" w:sz="8" w:space="0" w:color="CCCCCC"/>
              <w:right w:val="single" w:sz="8" w:space="0" w:color="CCCCCC"/>
            </w:tcBorders>
            <w:shd w:val="clear" w:color="auto" w:fill="FFFFCC"/>
            <w:vAlign w:val="center"/>
          </w:tcPr>
          <w:p w14:paraId="68876F95" w14:textId="77777777" w:rsidR="006F4D37" w:rsidRDefault="006F4D37" w:rsidP="00C042D2">
            <w:r>
              <w:rPr>
                <w:rFonts w:eastAsia="Arial Narrow"/>
                <w:b/>
                <w:color w:val="000000"/>
              </w:rPr>
              <w:t>Internationale Bildungsorganisationen</w:t>
            </w:r>
          </w:p>
        </w:tc>
      </w:tr>
      <w:tr w:rsidR="006F4D37" w14:paraId="1BB55E2B" w14:textId="77777777" w:rsidTr="00C042D2">
        <w:trPr>
          <w:trHeight w:val="600"/>
        </w:trPr>
        <w:tc>
          <w:tcPr>
            <w:tcW w:w="3000" w:type="dxa"/>
            <w:tcBorders>
              <w:top w:val="single" w:sz="8" w:space="0" w:color="CCCCCC"/>
              <w:left w:val="single" w:sz="8" w:space="0" w:color="CCCCCC"/>
              <w:bottom w:val="single" w:sz="8" w:space="0" w:color="CCCCCC"/>
              <w:right w:val="single" w:sz="8" w:space="0" w:color="CCCCCC"/>
            </w:tcBorders>
            <w:vAlign w:val="center"/>
          </w:tcPr>
          <w:p w14:paraId="12FB78B9" w14:textId="77777777" w:rsidR="006F4D37" w:rsidRDefault="006F4D37" w:rsidP="00C042D2">
            <w:r>
              <w:rPr>
                <w:rFonts w:eastAsia="Arial Narrow"/>
                <w:b/>
              </w:rPr>
              <w:t>OECD</w:t>
            </w:r>
            <w:r>
              <w:br/>
            </w:r>
            <w:r>
              <w:rPr>
                <w:rFonts w:eastAsia="Arial Narrow"/>
              </w:rPr>
              <w:t>Direktion für Bildung und Qualifikation</w:t>
            </w:r>
          </w:p>
        </w:tc>
        <w:tc>
          <w:tcPr>
            <w:tcW w:w="3000" w:type="dxa"/>
            <w:tcBorders>
              <w:top w:val="single" w:sz="8" w:space="0" w:color="7B8187"/>
              <w:left w:val="single" w:sz="8" w:space="0" w:color="CCCCCC"/>
              <w:bottom w:val="single" w:sz="8" w:space="0" w:color="CCCCCC"/>
              <w:right w:val="single" w:sz="8" w:space="0" w:color="CCCCCC"/>
            </w:tcBorders>
            <w:vAlign w:val="center"/>
          </w:tcPr>
          <w:p w14:paraId="5452FFF6" w14:textId="77777777" w:rsidR="006F4D37" w:rsidRDefault="006F4D37" w:rsidP="00C042D2">
            <w:r>
              <w:rPr>
                <w:rFonts w:eastAsia="Arial Narrow"/>
              </w:rPr>
              <w:t>Frankreich</w:t>
            </w:r>
          </w:p>
        </w:tc>
        <w:tc>
          <w:tcPr>
            <w:tcW w:w="3000" w:type="dxa"/>
            <w:tcBorders>
              <w:top w:val="single" w:sz="8" w:space="0" w:color="7B8187"/>
              <w:left w:val="single" w:sz="8" w:space="0" w:color="CCCCCC"/>
              <w:bottom w:val="single" w:sz="8" w:space="0" w:color="CCCCCC"/>
              <w:right w:val="single" w:sz="8" w:space="0" w:color="CCCCCC"/>
            </w:tcBorders>
            <w:vAlign w:val="center"/>
          </w:tcPr>
          <w:p w14:paraId="0F326766" w14:textId="77777777" w:rsidR="006F4D37" w:rsidRDefault="006F4D37" w:rsidP="00C042D2">
            <w:r>
              <w:rPr>
                <w:rFonts w:eastAsia="Arial Narrow"/>
              </w:rPr>
              <w:t>George Marshall (seine Rede führte zur Gründung der OEEC --&gt; wurde dann später zur OECD)</w:t>
            </w:r>
          </w:p>
        </w:tc>
      </w:tr>
      <w:tr w:rsidR="006F4D37" w14:paraId="748C639A" w14:textId="77777777" w:rsidTr="00C042D2">
        <w:trPr>
          <w:trHeight w:val="870"/>
        </w:trPr>
        <w:tc>
          <w:tcPr>
            <w:tcW w:w="3000" w:type="dxa"/>
            <w:tcBorders>
              <w:top w:val="single" w:sz="8" w:space="0" w:color="CCCCCC"/>
              <w:left w:val="single" w:sz="8" w:space="0" w:color="CCCCCC"/>
              <w:bottom w:val="single" w:sz="8" w:space="0" w:color="CCCCCC"/>
              <w:right w:val="single" w:sz="8" w:space="0" w:color="CCCCCC"/>
            </w:tcBorders>
            <w:vAlign w:val="center"/>
          </w:tcPr>
          <w:p w14:paraId="17EA4E3F" w14:textId="77777777" w:rsidR="006F4D37" w:rsidRDefault="006F4D37" w:rsidP="00C042D2">
            <w:r>
              <w:rPr>
                <w:rFonts w:eastAsia="Arial Narrow"/>
                <w:b/>
              </w:rPr>
              <w:t>UNESCO</w:t>
            </w:r>
            <w:r>
              <w:br/>
            </w:r>
            <w:r>
              <w:rPr>
                <w:rFonts w:eastAsia="Arial Narrow"/>
              </w:rPr>
              <w:t>Organisation der Vereinten Nationen für Bildung, Wissenschaft und Kultur</w:t>
            </w:r>
          </w:p>
        </w:tc>
        <w:tc>
          <w:tcPr>
            <w:tcW w:w="3000" w:type="dxa"/>
            <w:tcBorders>
              <w:top w:val="single" w:sz="8" w:space="0" w:color="CCCCCC"/>
              <w:left w:val="single" w:sz="8" w:space="0" w:color="CCCCCC"/>
              <w:bottom w:val="single" w:sz="8" w:space="0" w:color="CCCCCC"/>
              <w:right w:val="single" w:sz="8" w:space="0" w:color="CCCCCC"/>
            </w:tcBorders>
            <w:vAlign w:val="center"/>
          </w:tcPr>
          <w:p w14:paraId="12C88A53" w14:textId="77777777" w:rsidR="006F4D37" w:rsidRDefault="006F4D37" w:rsidP="00C042D2">
            <w:r>
              <w:rPr>
                <w:rFonts w:eastAsia="Arial Narrow"/>
              </w:rPr>
              <w:t>Frankreich</w:t>
            </w:r>
          </w:p>
        </w:tc>
        <w:tc>
          <w:tcPr>
            <w:tcW w:w="3000" w:type="dxa"/>
            <w:tcBorders>
              <w:top w:val="single" w:sz="8" w:space="0" w:color="CCCCCC"/>
              <w:left w:val="single" w:sz="8" w:space="0" w:color="CCCCCC"/>
              <w:bottom w:val="single" w:sz="8" w:space="0" w:color="CCCCCC"/>
              <w:right w:val="single" w:sz="8" w:space="0" w:color="CCCCCC"/>
            </w:tcBorders>
            <w:vAlign w:val="center"/>
          </w:tcPr>
          <w:p w14:paraId="326F57E9" w14:textId="77777777" w:rsidR="006F4D37" w:rsidRDefault="006F4D37" w:rsidP="00C042D2">
            <w:r>
              <w:rPr>
                <w:rFonts w:eastAsia="Arial Narrow"/>
              </w:rPr>
              <w:t>keine Einzelgründer vorhanden</w:t>
            </w:r>
          </w:p>
        </w:tc>
      </w:tr>
      <w:tr w:rsidR="006F4D37" w14:paraId="69ADD61E" w14:textId="77777777" w:rsidTr="00C042D2">
        <w:trPr>
          <w:trHeight w:val="600"/>
        </w:trPr>
        <w:tc>
          <w:tcPr>
            <w:tcW w:w="3000" w:type="dxa"/>
            <w:tcBorders>
              <w:top w:val="single" w:sz="8" w:space="0" w:color="CCCCCC"/>
              <w:left w:val="single" w:sz="8" w:space="0" w:color="CCCCCC"/>
              <w:bottom w:val="single" w:sz="8" w:space="0" w:color="CCCCCC"/>
              <w:right w:val="single" w:sz="8" w:space="0" w:color="CCCCCC"/>
            </w:tcBorders>
            <w:vAlign w:val="center"/>
          </w:tcPr>
          <w:p w14:paraId="48D6029B" w14:textId="77777777" w:rsidR="006F4D37" w:rsidRDefault="006F4D37" w:rsidP="00C042D2">
            <w:r>
              <w:rPr>
                <w:rFonts w:eastAsia="Arial Narrow"/>
                <w:b/>
              </w:rPr>
              <w:t>UNICEF</w:t>
            </w:r>
            <w:r>
              <w:br/>
            </w:r>
            <w:r>
              <w:rPr>
                <w:rFonts w:eastAsia="Arial Narrow"/>
              </w:rPr>
              <w:t>(u.a. Erfüllung Globaler Bildungsziele)</w:t>
            </w:r>
          </w:p>
        </w:tc>
        <w:tc>
          <w:tcPr>
            <w:tcW w:w="3000" w:type="dxa"/>
            <w:tcBorders>
              <w:top w:val="single" w:sz="8" w:space="0" w:color="CCCCCC"/>
              <w:left w:val="single" w:sz="8" w:space="0" w:color="CCCCCC"/>
              <w:bottom w:val="single" w:sz="8" w:space="0" w:color="CCCCCC"/>
              <w:right w:val="single" w:sz="8" w:space="0" w:color="CCCCCC"/>
            </w:tcBorders>
            <w:vAlign w:val="center"/>
          </w:tcPr>
          <w:p w14:paraId="552ED14B" w14:textId="77777777" w:rsidR="006F4D37" w:rsidRDefault="006F4D37" w:rsidP="00C042D2">
            <w:r>
              <w:rPr>
                <w:rFonts w:eastAsia="Arial Narrow"/>
              </w:rPr>
              <w:t>USA</w:t>
            </w:r>
          </w:p>
        </w:tc>
        <w:tc>
          <w:tcPr>
            <w:tcW w:w="3000" w:type="dxa"/>
            <w:tcBorders>
              <w:top w:val="single" w:sz="8" w:space="0" w:color="CCCCCC"/>
              <w:left w:val="single" w:sz="8" w:space="0" w:color="CCCCCC"/>
              <w:bottom w:val="single" w:sz="8" w:space="0" w:color="CCCCCC"/>
              <w:right w:val="single" w:sz="8" w:space="0" w:color="CCCCCC"/>
            </w:tcBorders>
            <w:vAlign w:val="center"/>
          </w:tcPr>
          <w:p w14:paraId="0020140D" w14:textId="77777777" w:rsidR="006F4D37" w:rsidRDefault="006F4D37" w:rsidP="00C042D2">
            <w:r>
              <w:rPr>
                <w:rFonts w:eastAsia="Arial Narrow"/>
              </w:rPr>
              <w:t xml:space="preserve">Ludwik </w:t>
            </w:r>
            <w:proofErr w:type="spellStart"/>
            <w:r>
              <w:rPr>
                <w:rFonts w:eastAsia="Arial Narrow"/>
              </w:rPr>
              <w:t>Rajchman</w:t>
            </w:r>
            <w:proofErr w:type="spellEnd"/>
          </w:p>
        </w:tc>
      </w:tr>
      <w:tr w:rsidR="006F4D37" w14:paraId="7E9F499A" w14:textId="77777777" w:rsidTr="00C042D2">
        <w:trPr>
          <w:trHeight w:val="390"/>
        </w:trPr>
        <w:tc>
          <w:tcPr>
            <w:tcW w:w="9000" w:type="dxa"/>
            <w:gridSpan w:val="3"/>
            <w:tcBorders>
              <w:top w:val="single" w:sz="8" w:space="0" w:color="CCCCCC"/>
              <w:left w:val="single" w:sz="8" w:space="0" w:color="CCCCCC"/>
              <w:bottom w:val="single" w:sz="8" w:space="0" w:color="CCCCCC"/>
              <w:right w:val="single" w:sz="8" w:space="0" w:color="CCCCCC"/>
            </w:tcBorders>
            <w:shd w:val="clear" w:color="auto" w:fill="FFFFCC"/>
            <w:vAlign w:val="center"/>
          </w:tcPr>
          <w:p w14:paraId="4CFC1ADC" w14:textId="77777777" w:rsidR="006F4D37" w:rsidRDefault="006F4D37" w:rsidP="00C042D2">
            <w:r>
              <w:rPr>
                <w:rFonts w:eastAsia="Arial Narrow"/>
                <w:b/>
                <w:color w:val="000000"/>
              </w:rPr>
              <w:t>Kinderhilfswerke</w:t>
            </w:r>
          </w:p>
        </w:tc>
      </w:tr>
      <w:tr w:rsidR="006F4D37" w14:paraId="3B7FB4AE" w14:textId="77777777" w:rsidTr="00C042D2">
        <w:trPr>
          <w:trHeight w:val="1410"/>
        </w:trPr>
        <w:tc>
          <w:tcPr>
            <w:tcW w:w="3000" w:type="dxa"/>
            <w:tcBorders>
              <w:top w:val="single" w:sz="8" w:space="0" w:color="CCCCCC"/>
              <w:left w:val="single" w:sz="8" w:space="0" w:color="CCCCCC"/>
              <w:bottom w:val="single" w:sz="8" w:space="0" w:color="CCCCCC"/>
              <w:right w:val="single" w:sz="8" w:space="0" w:color="CCCCCC"/>
            </w:tcBorders>
            <w:vAlign w:val="center"/>
          </w:tcPr>
          <w:p w14:paraId="3FD7976D" w14:textId="77777777" w:rsidR="006F4D37" w:rsidRDefault="006F4D37" w:rsidP="00C042D2">
            <w:pPr>
              <w:rPr>
                <w:rFonts w:eastAsia="Arial Narrow"/>
              </w:rPr>
            </w:pPr>
            <w:r>
              <w:rPr>
                <w:rFonts w:eastAsia="Arial Narrow"/>
                <w:b/>
              </w:rPr>
              <w:t xml:space="preserve">Save </w:t>
            </w:r>
            <w:proofErr w:type="spellStart"/>
            <w:r>
              <w:rPr>
                <w:rFonts w:eastAsia="Arial Narrow"/>
                <w:b/>
              </w:rPr>
              <w:t>the</w:t>
            </w:r>
            <w:proofErr w:type="spellEnd"/>
            <w:r>
              <w:rPr>
                <w:rFonts w:eastAsia="Arial Narrow"/>
                <w:b/>
              </w:rPr>
              <w:t xml:space="preserve"> Children</w:t>
            </w:r>
            <w:r>
              <w:br/>
            </w:r>
            <w:r>
              <w:rPr>
                <w:rFonts w:eastAsia="Arial Narrow"/>
              </w:rPr>
              <w:t>Internationale NGO</w:t>
            </w:r>
            <w:r>
              <w:br/>
            </w:r>
            <w:r>
              <w:rPr>
                <w:rFonts w:eastAsia="Arial Narrow"/>
              </w:rPr>
              <w:t>Bereiche Gesundheit und Überleben, Schule und Bildung</w:t>
            </w:r>
          </w:p>
        </w:tc>
        <w:tc>
          <w:tcPr>
            <w:tcW w:w="3000" w:type="dxa"/>
            <w:tcBorders>
              <w:top w:val="single" w:sz="8" w:space="0" w:color="7B8187"/>
              <w:left w:val="single" w:sz="8" w:space="0" w:color="CCCCCC"/>
              <w:bottom w:val="single" w:sz="8" w:space="0" w:color="CCCCCC"/>
              <w:right w:val="single" w:sz="8" w:space="0" w:color="CCCCCC"/>
            </w:tcBorders>
            <w:vAlign w:val="center"/>
          </w:tcPr>
          <w:p w14:paraId="4CD8FB73" w14:textId="77777777" w:rsidR="006F4D37" w:rsidRDefault="006F4D37" w:rsidP="00C042D2">
            <w:r>
              <w:rPr>
                <w:rFonts w:eastAsia="Arial Narrow"/>
              </w:rPr>
              <w:t>Vereinigtes Königreich</w:t>
            </w:r>
          </w:p>
        </w:tc>
        <w:tc>
          <w:tcPr>
            <w:tcW w:w="3000" w:type="dxa"/>
            <w:tcBorders>
              <w:top w:val="single" w:sz="8" w:space="0" w:color="7B8187"/>
              <w:left w:val="single" w:sz="8" w:space="0" w:color="CCCCCC"/>
              <w:bottom w:val="single" w:sz="8" w:space="0" w:color="CCCCCC"/>
              <w:right w:val="single" w:sz="8" w:space="0" w:color="CCCCCC"/>
            </w:tcBorders>
            <w:vAlign w:val="center"/>
          </w:tcPr>
          <w:p w14:paraId="3B33563A" w14:textId="77777777" w:rsidR="006F4D37" w:rsidRDefault="006F4D37" w:rsidP="00C042D2">
            <w:proofErr w:type="spellStart"/>
            <w:r>
              <w:rPr>
                <w:rFonts w:eastAsia="Arial Narrow"/>
              </w:rPr>
              <w:t>Eglantyne</w:t>
            </w:r>
            <w:proofErr w:type="spellEnd"/>
            <w:r>
              <w:rPr>
                <w:rFonts w:eastAsia="Arial Narrow"/>
              </w:rPr>
              <w:t xml:space="preserve"> </w:t>
            </w:r>
            <w:proofErr w:type="spellStart"/>
            <w:r>
              <w:rPr>
                <w:rFonts w:eastAsia="Arial Narrow"/>
              </w:rPr>
              <w:t>Jebb</w:t>
            </w:r>
            <w:proofErr w:type="spellEnd"/>
            <w:r>
              <w:rPr>
                <w:rFonts w:eastAsia="Arial Narrow"/>
              </w:rPr>
              <w:t xml:space="preserve"> und ihre Schwester Dorothy Buxton</w:t>
            </w:r>
          </w:p>
        </w:tc>
      </w:tr>
      <w:tr w:rsidR="006F4D37" w14:paraId="0979EE4C" w14:textId="77777777" w:rsidTr="00C042D2">
        <w:trPr>
          <w:trHeight w:val="1140"/>
        </w:trPr>
        <w:tc>
          <w:tcPr>
            <w:tcW w:w="3000" w:type="dxa"/>
            <w:tcBorders>
              <w:top w:val="single" w:sz="8" w:space="0" w:color="CCCCCC"/>
              <w:left w:val="single" w:sz="8" w:space="0" w:color="CCCCCC"/>
              <w:bottom w:val="single" w:sz="8" w:space="0" w:color="CCCCCC"/>
              <w:right w:val="single" w:sz="8" w:space="0" w:color="CCCCCC"/>
            </w:tcBorders>
            <w:shd w:val="clear" w:color="auto" w:fill="FFFFFF"/>
            <w:vAlign w:val="center"/>
          </w:tcPr>
          <w:p w14:paraId="2D43473C" w14:textId="77777777" w:rsidR="006F4D37" w:rsidRDefault="006F4D37" w:rsidP="00C042D2">
            <w:r>
              <w:rPr>
                <w:rFonts w:eastAsia="Arial Narrow"/>
                <w:b/>
                <w:color w:val="000000"/>
              </w:rPr>
              <w:t xml:space="preserve">International Planned </w:t>
            </w:r>
            <w:proofErr w:type="spellStart"/>
            <w:r>
              <w:rPr>
                <w:rFonts w:eastAsia="Arial Narrow"/>
                <w:b/>
                <w:color w:val="000000"/>
              </w:rPr>
              <w:t>Parenthood</w:t>
            </w:r>
            <w:proofErr w:type="spellEnd"/>
            <w:r>
              <w:rPr>
                <w:rFonts w:eastAsia="Arial Narrow"/>
                <w:b/>
                <w:color w:val="000000"/>
              </w:rPr>
              <w:t xml:space="preserve"> </w:t>
            </w:r>
            <w:proofErr w:type="spellStart"/>
            <w:r>
              <w:rPr>
                <w:rFonts w:eastAsia="Arial Narrow"/>
                <w:b/>
                <w:color w:val="000000"/>
              </w:rPr>
              <w:t>Federation</w:t>
            </w:r>
            <w:proofErr w:type="spellEnd"/>
            <w:r>
              <w:rPr>
                <w:rFonts w:eastAsia="Arial Narrow"/>
                <w:b/>
                <w:color w:val="000000"/>
              </w:rPr>
              <w:t xml:space="preserve"> (IPPF)</w:t>
            </w:r>
            <w:r>
              <w:br/>
            </w:r>
            <w:r>
              <w:rPr>
                <w:rFonts w:eastAsia="Arial Narrow"/>
                <w:color w:val="000000"/>
              </w:rPr>
              <w:t>weltweit größter privater Finanzier von Familienplanungsprogrammen</w:t>
            </w:r>
          </w:p>
        </w:tc>
        <w:tc>
          <w:tcPr>
            <w:tcW w:w="3000" w:type="dxa"/>
            <w:tcBorders>
              <w:top w:val="single" w:sz="8" w:space="0" w:color="CCCCCC"/>
              <w:left w:val="single" w:sz="8" w:space="0" w:color="CCCCCC"/>
              <w:bottom w:val="single" w:sz="8" w:space="0" w:color="CCCCCC"/>
              <w:right w:val="single" w:sz="8" w:space="0" w:color="CCCCCC"/>
            </w:tcBorders>
            <w:vAlign w:val="center"/>
          </w:tcPr>
          <w:p w14:paraId="0910A257" w14:textId="77777777" w:rsidR="006F4D37" w:rsidRDefault="006F4D37" w:rsidP="00C042D2">
            <w:r>
              <w:rPr>
                <w:rFonts w:eastAsia="Arial Narrow"/>
              </w:rPr>
              <w:t>Vereinigtes Königreich</w:t>
            </w:r>
          </w:p>
        </w:tc>
        <w:tc>
          <w:tcPr>
            <w:tcW w:w="3000" w:type="dxa"/>
            <w:tcBorders>
              <w:top w:val="single" w:sz="8" w:space="0" w:color="CCCCCC"/>
              <w:left w:val="single" w:sz="8" w:space="0" w:color="CCCCCC"/>
              <w:bottom w:val="single" w:sz="8" w:space="0" w:color="CCCCCC"/>
              <w:right w:val="single" w:sz="8" w:space="0" w:color="CCCCCC"/>
            </w:tcBorders>
            <w:vAlign w:val="center"/>
          </w:tcPr>
          <w:p w14:paraId="5E309967" w14:textId="77777777" w:rsidR="006F4D37" w:rsidRDefault="006F4D37" w:rsidP="00C042D2">
            <w:r>
              <w:rPr>
                <w:rFonts w:eastAsia="Arial Narrow"/>
              </w:rPr>
              <w:t>Margaret Sanger</w:t>
            </w:r>
          </w:p>
        </w:tc>
      </w:tr>
      <w:tr w:rsidR="006F4D37" w14:paraId="08F3598D" w14:textId="77777777" w:rsidTr="00C042D2">
        <w:trPr>
          <w:trHeight w:val="1410"/>
        </w:trPr>
        <w:tc>
          <w:tcPr>
            <w:tcW w:w="3000" w:type="dxa"/>
            <w:tcBorders>
              <w:top w:val="single" w:sz="8" w:space="0" w:color="CCCCCC"/>
              <w:left w:val="single" w:sz="8" w:space="0" w:color="CCCCCC"/>
              <w:bottom w:val="single" w:sz="8" w:space="0" w:color="CCCCCC"/>
              <w:right w:val="single" w:sz="8" w:space="0" w:color="CCCCCC"/>
            </w:tcBorders>
            <w:vAlign w:val="center"/>
          </w:tcPr>
          <w:p w14:paraId="25B77FF9" w14:textId="77777777" w:rsidR="006F4D37" w:rsidRDefault="006F4D37" w:rsidP="00C042D2">
            <w:r>
              <w:rPr>
                <w:rFonts w:eastAsia="Arial Narrow"/>
                <w:b/>
              </w:rPr>
              <w:t>World Vision International</w:t>
            </w:r>
            <w:r>
              <w:br/>
            </w:r>
            <w:proofErr w:type="gramStart"/>
            <w:r>
              <w:rPr>
                <w:rFonts w:eastAsia="Arial Narrow"/>
              </w:rPr>
              <w:t>Weltweit</w:t>
            </w:r>
            <w:proofErr w:type="gramEnd"/>
            <w:r>
              <w:rPr>
                <w:rFonts w:eastAsia="Arial Narrow"/>
              </w:rPr>
              <w:t xml:space="preserve"> größte Entwicklungshilfe-Organisation</w:t>
            </w:r>
          </w:p>
        </w:tc>
        <w:tc>
          <w:tcPr>
            <w:tcW w:w="3000" w:type="dxa"/>
            <w:tcBorders>
              <w:top w:val="single" w:sz="8" w:space="0" w:color="CCCCCC"/>
              <w:left w:val="single" w:sz="8" w:space="0" w:color="CCCCCC"/>
              <w:bottom w:val="single" w:sz="8" w:space="0" w:color="CCCCCC"/>
              <w:right w:val="single" w:sz="8" w:space="0" w:color="CCCCCC"/>
            </w:tcBorders>
            <w:vAlign w:val="center"/>
          </w:tcPr>
          <w:p w14:paraId="0BB54D4D" w14:textId="77777777" w:rsidR="006F4D37" w:rsidRDefault="006F4D37" w:rsidP="00C042D2">
            <w:r>
              <w:rPr>
                <w:rFonts w:eastAsia="Arial Narrow"/>
              </w:rPr>
              <w:t>USA</w:t>
            </w:r>
          </w:p>
        </w:tc>
        <w:tc>
          <w:tcPr>
            <w:tcW w:w="3000" w:type="dxa"/>
            <w:tcBorders>
              <w:top w:val="single" w:sz="8" w:space="0" w:color="CCCCCC"/>
              <w:left w:val="single" w:sz="8" w:space="0" w:color="CCCCCC"/>
              <w:bottom w:val="single" w:sz="8" w:space="0" w:color="CCCCCC"/>
              <w:right w:val="single" w:sz="8" w:space="0" w:color="CCCCCC"/>
            </w:tcBorders>
            <w:vAlign w:val="center"/>
          </w:tcPr>
          <w:p w14:paraId="45632E48" w14:textId="77777777" w:rsidR="006F4D37" w:rsidRDefault="006F4D37" w:rsidP="00C042D2">
            <w:pPr>
              <w:rPr>
                <w:lang w:val="en-GB"/>
              </w:rPr>
            </w:pPr>
            <w:r>
              <w:rPr>
                <w:rFonts w:eastAsia="Arial Narrow"/>
                <w:lang w:val="en-GB"/>
              </w:rPr>
              <w:t xml:space="preserve">Robert Willard Pierce - </w:t>
            </w:r>
            <w:proofErr w:type="spellStart"/>
            <w:r>
              <w:rPr>
                <w:rFonts w:eastAsia="Arial Narrow"/>
                <w:lang w:val="en-GB"/>
              </w:rPr>
              <w:t>Mitglied</w:t>
            </w:r>
            <w:proofErr w:type="spellEnd"/>
            <w:r>
              <w:rPr>
                <w:rFonts w:eastAsia="Arial Narrow"/>
                <w:lang w:val="en-GB"/>
              </w:rPr>
              <w:t xml:space="preserve"> von "The Fellowship"</w:t>
            </w:r>
          </w:p>
        </w:tc>
      </w:tr>
    </w:tbl>
    <w:p w14:paraId="7ABF1E15" w14:textId="77777777" w:rsidR="006F4D37" w:rsidRDefault="006F4D37" w:rsidP="006F4D37">
      <w:pPr>
        <w:rPr>
          <w:lang w:val="en-GB"/>
        </w:rPr>
      </w:pPr>
      <w:r>
        <w:rPr>
          <w:lang w:val="en-GB"/>
        </w:rPr>
        <w:t> </w:t>
      </w:r>
    </w:p>
    <w:tbl>
      <w:tblPr>
        <w:tblW w:w="9000" w:type="dxa"/>
        <w:tblBorders>
          <w:top w:val="none" w:sz="6" w:space="0" w:color="999999"/>
          <w:left w:val="none" w:sz="6" w:space="0" w:color="999999"/>
          <w:bottom w:val="none" w:sz="6" w:space="0" w:color="999999"/>
          <w:right w:val="none" w:sz="6" w:space="0" w:color="999999"/>
          <w:insideH w:val="none" w:sz="6" w:space="0" w:color="999999"/>
          <w:insideV w:val="none" w:sz="6" w:space="0" w:color="999999"/>
        </w:tblBorders>
        <w:tblLayout w:type="fixed"/>
        <w:tblCellMar>
          <w:left w:w="10" w:type="dxa"/>
          <w:right w:w="10" w:type="dxa"/>
        </w:tblCellMar>
        <w:tblLook w:val="04A0" w:firstRow="1" w:lastRow="0" w:firstColumn="1" w:lastColumn="0" w:noHBand="0" w:noVBand="1"/>
      </w:tblPr>
      <w:tblGrid>
        <w:gridCol w:w="3000"/>
        <w:gridCol w:w="3000"/>
        <w:gridCol w:w="3000"/>
      </w:tblGrid>
      <w:tr w:rsidR="006F4D37" w14:paraId="57D43489" w14:textId="77777777" w:rsidTr="00C042D2">
        <w:trPr>
          <w:trHeight w:val="330"/>
        </w:trPr>
        <w:tc>
          <w:tcPr>
            <w:tcW w:w="9000" w:type="dxa"/>
            <w:gridSpan w:val="3"/>
            <w:tcBorders>
              <w:top w:val="single" w:sz="8" w:space="0" w:color="CCCCCC"/>
              <w:left w:val="single" w:sz="8" w:space="0" w:color="CCCCCC"/>
              <w:bottom w:val="single" w:sz="8" w:space="0" w:color="CCCCCC"/>
              <w:right w:val="single" w:sz="8" w:space="0" w:color="CCCCCC"/>
            </w:tcBorders>
            <w:shd w:val="clear" w:color="auto" w:fill="FFFF00"/>
            <w:vAlign w:val="center"/>
          </w:tcPr>
          <w:p w14:paraId="10F1FDBF" w14:textId="77777777" w:rsidR="006F4D37" w:rsidRDefault="006F4D37" w:rsidP="00C042D2">
            <w:r>
              <w:rPr>
                <w:rFonts w:eastAsia="Arial Narrow"/>
                <w:b/>
                <w:color w:val="000000"/>
              </w:rPr>
              <w:t>Themenbereich Medien</w:t>
            </w:r>
          </w:p>
          <w:p w14:paraId="2EA05471" w14:textId="77777777" w:rsidR="006F4D37" w:rsidRDefault="006F4D37" w:rsidP="00C042D2">
            <w:r>
              <w:rPr>
                <w:rFonts w:eastAsia="Arial Narrow"/>
                <w:color w:val="000000"/>
              </w:rPr>
              <w:lastRenderedPageBreak/>
              <w:t xml:space="preserve">Freimaurergründungen </w:t>
            </w:r>
            <w:r>
              <w:rPr>
                <w:rFonts w:eastAsia="Arial Narrow"/>
                <w:color w:val="000000"/>
                <w:shd w:val="clear" w:color="auto" w:fill="FFFF00"/>
              </w:rPr>
              <w:t>oder Organisationen mit Verfilzungen zur Freimaurerei</w:t>
            </w:r>
          </w:p>
        </w:tc>
      </w:tr>
      <w:tr w:rsidR="006F4D37" w14:paraId="43E57CEB" w14:textId="77777777" w:rsidTr="00C042D2">
        <w:trPr>
          <w:trHeight w:val="585"/>
        </w:trPr>
        <w:tc>
          <w:tcPr>
            <w:tcW w:w="3000" w:type="dxa"/>
            <w:tcBorders>
              <w:top w:val="single" w:sz="8" w:space="0" w:color="CCCCCC"/>
              <w:left w:val="single" w:sz="8" w:space="0" w:color="CCCCCC"/>
              <w:bottom w:val="single" w:sz="8" w:space="0" w:color="CCCCCC"/>
              <w:right w:val="single" w:sz="8" w:space="0" w:color="CCCCCC"/>
            </w:tcBorders>
            <w:vAlign w:val="center"/>
          </w:tcPr>
          <w:p w14:paraId="02F06289" w14:textId="77777777" w:rsidR="006F4D37" w:rsidRDefault="006F4D37" w:rsidP="00C042D2">
            <w:r>
              <w:rPr>
                <w:rFonts w:eastAsia="Arial Narrow"/>
                <w:b/>
              </w:rPr>
              <w:lastRenderedPageBreak/>
              <w:t>Organisation</w:t>
            </w:r>
          </w:p>
        </w:tc>
        <w:tc>
          <w:tcPr>
            <w:tcW w:w="3000" w:type="dxa"/>
            <w:tcBorders>
              <w:top w:val="single" w:sz="8" w:space="0" w:color="7B8187"/>
              <w:left w:val="single" w:sz="8" w:space="0" w:color="CCCCCC"/>
              <w:bottom w:val="single" w:sz="8" w:space="0" w:color="CCCCCC"/>
              <w:right w:val="single" w:sz="8" w:space="0" w:color="CCCCCC"/>
            </w:tcBorders>
            <w:vAlign w:val="center"/>
          </w:tcPr>
          <w:p w14:paraId="5B00D16C" w14:textId="77777777" w:rsidR="006F4D37" w:rsidRDefault="006F4D37" w:rsidP="00C042D2">
            <w:r>
              <w:rPr>
                <w:rFonts w:eastAsia="Arial Narrow"/>
                <w:b/>
              </w:rPr>
              <w:t>Land</w:t>
            </w:r>
          </w:p>
        </w:tc>
        <w:tc>
          <w:tcPr>
            <w:tcW w:w="3000" w:type="dxa"/>
            <w:tcBorders>
              <w:top w:val="single" w:sz="8" w:space="0" w:color="7B8187"/>
              <w:left w:val="single" w:sz="8" w:space="0" w:color="CCCCCC"/>
              <w:bottom w:val="single" w:sz="8" w:space="0" w:color="CCCCCC"/>
              <w:right w:val="single" w:sz="8" w:space="0" w:color="CCCCCC"/>
            </w:tcBorders>
            <w:vAlign w:val="center"/>
          </w:tcPr>
          <w:p w14:paraId="496F0A28" w14:textId="77777777" w:rsidR="006F4D37" w:rsidRDefault="006F4D37" w:rsidP="00C042D2">
            <w:r>
              <w:rPr>
                <w:rFonts w:eastAsia="Arial Narrow"/>
                <w:b/>
              </w:rPr>
              <w:t>Gründer</w:t>
            </w:r>
          </w:p>
        </w:tc>
      </w:tr>
      <w:tr w:rsidR="006F4D37" w14:paraId="27A609CE" w14:textId="77777777" w:rsidTr="00C042D2">
        <w:trPr>
          <w:trHeight w:val="585"/>
        </w:trPr>
        <w:tc>
          <w:tcPr>
            <w:tcW w:w="3000" w:type="dxa"/>
            <w:tcBorders>
              <w:top w:val="single" w:sz="8" w:space="0" w:color="CCCCCC"/>
              <w:left w:val="single" w:sz="8" w:space="0" w:color="CCCCCC"/>
              <w:bottom w:val="single" w:sz="8" w:space="0" w:color="CCCCCC"/>
              <w:right w:val="single" w:sz="8" w:space="0" w:color="CCCCCC"/>
            </w:tcBorders>
            <w:vAlign w:val="center"/>
          </w:tcPr>
          <w:p w14:paraId="55F61BC9" w14:textId="77777777" w:rsidR="006F4D37" w:rsidRDefault="006F4D37" w:rsidP="00C042D2">
            <w:r>
              <w:rPr>
                <w:rFonts w:eastAsia="Arial Narrow"/>
                <w:b/>
              </w:rPr>
              <w:t>AFP - Agence France Presse</w:t>
            </w:r>
          </w:p>
        </w:tc>
        <w:tc>
          <w:tcPr>
            <w:tcW w:w="3000" w:type="dxa"/>
            <w:tcBorders>
              <w:top w:val="single" w:sz="8" w:space="0" w:color="CCCCCC"/>
              <w:left w:val="single" w:sz="8" w:space="0" w:color="CCCCCC"/>
              <w:bottom w:val="single" w:sz="8" w:space="0" w:color="CCCCCC"/>
              <w:right w:val="single" w:sz="8" w:space="0" w:color="CCCCCC"/>
            </w:tcBorders>
            <w:vAlign w:val="center"/>
          </w:tcPr>
          <w:p w14:paraId="5D94D4BF" w14:textId="77777777" w:rsidR="006F4D37" w:rsidRDefault="006F4D37" w:rsidP="00C042D2">
            <w:r>
              <w:rPr>
                <w:rFonts w:eastAsia="Arial Narrow"/>
              </w:rPr>
              <w:t>Frankreich</w:t>
            </w:r>
          </w:p>
        </w:tc>
        <w:tc>
          <w:tcPr>
            <w:tcW w:w="3000" w:type="dxa"/>
            <w:tcBorders>
              <w:top w:val="single" w:sz="8" w:space="0" w:color="CCCCCC"/>
              <w:left w:val="single" w:sz="8" w:space="0" w:color="CCCCCC"/>
              <w:bottom w:val="single" w:sz="8" w:space="0" w:color="CCCCCC"/>
              <w:right w:val="single" w:sz="8" w:space="0" w:color="CCCCCC"/>
            </w:tcBorders>
            <w:vAlign w:val="center"/>
          </w:tcPr>
          <w:p w14:paraId="31B27E5A" w14:textId="77777777" w:rsidR="006F4D37" w:rsidRDefault="006F4D37" w:rsidP="00C042D2">
            <w:r>
              <w:rPr>
                <w:rFonts w:eastAsia="Arial Narrow"/>
              </w:rPr>
              <w:t>Charles</w:t>
            </w:r>
            <w:r>
              <w:rPr>
                <w:rFonts w:ascii="Cambria Math" w:eastAsia="Arial Narrow" w:hAnsi="Cambria Math" w:cs="Cambria Math"/>
              </w:rPr>
              <w:t>‑</w:t>
            </w:r>
            <w:r>
              <w:rPr>
                <w:rFonts w:eastAsia="Arial Narrow"/>
              </w:rPr>
              <w:t xml:space="preserve">Louis Havas </w:t>
            </w:r>
          </w:p>
        </w:tc>
      </w:tr>
      <w:tr w:rsidR="006F4D37" w14:paraId="08FA674D" w14:textId="77777777" w:rsidTr="00C042D2">
        <w:trPr>
          <w:trHeight w:val="1230"/>
        </w:trPr>
        <w:tc>
          <w:tcPr>
            <w:tcW w:w="3000" w:type="dxa"/>
            <w:tcBorders>
              <w:top w:val="single" w:sz="8" w:space="0" w:color="CCCCCC"/>
              <w:left w:val="single" w:sz="8" w:space="0" w:color="CCCCCC"/>
              <w:bottom w:val="single" w:sz="8" w:space="0" w:color="CCCCCC"/>
              <w:right w:val="single" w:sz="8" w:space="0" w:color="CCCCCC"/>
            </w:tcBorders>
            <w:vAlign w:val="center"/>
          </w:tcPr>
          <w:p w14:paraId="27D2E5C6" w14:textId="77777777" w:rsidR="006F4D37" w:rsidRDefault="006F4D37" w:rsidP="00C042D2">
            <w:r>
              <w:rPr>
                <w:rFonts w:eastAsia="Arial Narrow"/>
                <w:b/>
              </w:rPr>
              <w:t xml:space="preserve">AP - Associated Press </w:t>
            </w:r>
          </w:p>
        </w:tc>
        <w:tc>
          <w:tcPr>
            <w:tcW w:w="3000" w:type="dxa"/>
            <w:tcBorders>
              <w:top w:val="single" w:sz="8" w:space="0" w:color="CCCCCC"/>
              <w:left w:val="single" w:sz="8" w:space="0" w:color="CCCCCC"/>
              <w:bottom w:val="single" w:sz="8" w:space="0" w:color="CCCCCC"/>
              <w:right w:val="single" w:sz="8" w:space="0" w:color="CCCCCC"/>
            </w:tcBorders>
            <w:vAlign w:val="center"/>
          </w:tcPr>
          <w:p w14:paraId="60C5B0C6" w14:textId="77777777" w:rsidR="006F4D37" w:rsidRDefault="006F4D37" w:rsidP="00C042D2">
            <w:r>
              <w:rPr>
                <w:rFonts w:eastAsia="Arial Narrow"/>
              </w:rPr>
              <w:t>USA</w:t>
            </w:r>
          </w:p>
        </w:tc>
        <w:tc>
          <w:tcPr>
            <w:tcW w:w="3000" w:type="dxa"/>
            <w:tcBorders>
              <w:top w:val="single" w:sz="8" w:space="0" w:color="CCCCCC"/>
              <w:left w:val="single" w:sz="8" w:space="0" w:color="CCCCCC"/>
              <w:bottom w:val="single" w:sz="8" w:space="0" w:color="CCCCCC"/>
              <w:right w:val="single" w:sz="8" w:space="0" w:color="CCCCCC"/>
            </w:tcBorders>
            <w:vAlign w:val="center"/>
          </w:tcPr>
          <w:p w14:paraId="1B1B7F96" w14:textId="77777777" w:rsidR="006F4D37" w:rsidRDefault="006F4D37" w:rsidP="00C042D2">
            <w:pPr>
              <w:rPr>
                <w:lang w:val="en-GB"/>
              </w:rPr>
            </w:pPr>
            <w:r>
              <w:rPr>
                <w:rFonts w:eastAsia="Arial Narrow"/>
                <w:lang w:val="en-GB"/>
              </w:rPr>
              <w:t xml:space="preserve">Benjamin Henry Day, James Gorden Bennett Sr., </w:t>
            </w:r>
            <w:r>
              <w:rPr>
                <w:lang w:val="en-GB"/>
              </w:rPr>
              <w:br/>
            </w:r>
            <w:r>
              <w:rPr>
                <w:rFonts w:eastAsia="Arial Narrow"/>
                <w:lang w:val="en-GB"/>
              </w:rPr>
              <w:t>James Brooks, Horace Greeley, James Watson Webb, Mordecai Noah, Arthur Tappan und Samuel Morse</w:t>
            </w:r>
          </w:p>
        </w:tc>
      </w:tr>
      <w:tr w:rsidR="006F4D37" w14:paraId="3D7EE521" w14:textId="77777777" w:rsidTr="00C042D2">
        <w:trPr>
          <w:trHeight w:val="450"/>
        </w:trPr>
        <w:tc>
          <w:tcPr>
            <w:tcW w:w="3000" w:type="dxa"/>
            <w:tcBorders>
              <w:top w:val="single" w:sz="8" w:space="0" w:color="CCCCCC"/>
              <w:left w:val="single" w:sz="8" w:space="0" w:color="CCCCCC"/>
              <w:bottom w:val="single" w:sz="8" w:space="0" w:color="CCCCCC"/>
              <w:right w:val="single" w:sz="8" w:space="0" w:color="CCCCCC"/>
            </w:tcBorders>
            <w:vAlign w:val="center"/>
          </w:tcPr>
          <w:p w14:paraId="0959A53B" w14:textId="77777777" w:rsidR="006F4D37" w:rsidRDefault="006F4D37" w:rsidP="00C042D2">
            <w:r>
              <w:rPr>
                <w:rFonts w:eastAsia="Arial Narrow"/>
                <w:b/>
              </w:rPr>
              <w:t>Reuters</w:t>
            </w:r>
          </w:p>
        </w:tc>
        <w:tc>
          <w:tcPr>
            <w:tcW w:w="3000" w:type="dxa"/>
            <w:tcBorders>
              <w:top w:val="single" w:sz="8" w:space="0" w:color="CCCCCC"/>
              <w:left w:val="single" w:sz="8" w:space="0" w:color="CCCCCC"/>
              <w:bottom w:val="single" w:sz="8" w:space="0" w:color="CCCCCC"/>
              <w:right w:val="single" w:sz="8" w:space="0" w:color="CCCCCC"/>
            </w:tcBorders>
            <w:vAlign w:val="center"/>
          </w:tcPr>
          <w:p w14:paraId="4F247B02" w14:textId="77777777" w:rsidR="006F4D37" w:rsidRDefault="006F4D37" w:rsidP="00C042D2">
            <w:r>
              <w:rPr>
                <w:rFonts w:eastAsia="Arial Narrow"/>
              </w:rPr>
              <w:t>England</w:t>
            </w:r>
          </w:p>
        </w:tc>
        <w:tc>
          <w:tcPr>
            <w:tcW w:w="3000" w:type="dxa"/>
            <w:tcBorders>
              <w:top w:val="single" w:sz="8" w:space="0" w:color="CCCCCC"/>
              <w:left w:val="single" w:sz="8" w:space="0" w:color="CCCCCC"/>
              <w:bottom w:val="single" w:sz="8" w:space="0" w:color="CCCCCC"/>
              <w:right w:val="single" w:sz="8" w:space="0" w:color="CCCCCC"/>
            </w:tcBorders>
            <w:vAlign w:val="center"/>
          </w:tcPr>
          <w:p w14:paraId="458FECDE" w14:textId="77777777" w:rsidR="006F4D37" w:rsidRDefault="006F4D37" w:rsidP="00C042D2">
            <w:r>
              <w:rPr>
                <w:rFonts w:eastAsia="Arial Narrow"/>
              </w:rPr>
              <w:t>Paul Julius Reuter</w:t>
            </w:r>
          </w:p>
        </w:tc>
      </w:tr>
      <w:tr w:rsidR="006F4D37" w14:paraId="52247025" w14:textId="77777777" w:rsidTr="00C042D2">
        <w:trPr>
          <w:trHeight w:val="540"/>
        </w:trPr>
        <w:tc>
          <w:tcPr>
            <w:tcW w:w="3000" w:type="dxa"/>
            <w:tcBorders>
              <w:top w:val="single" w:sz="8" w:space="0" w:color="CCCCCC"/>
              <w:left w:val="single" w:sz="8" w:space="0" w:color="CCCCCC"/>
              <w:bottom w:val="single" w:sz="8" w:space="0" w:color="CCCCCC"/>
              <w:right w:val="single" w:sz="8" w:space="0" w:color="CCCCCC"/>
            </w:tcBorders>
            <w:vAlign w:val="center"/>
          </w:tcPr>
          <w:p w14:paraId="4828ECB8" w14:textId="77777777" w:rsidR="006F4D37" w:rsidRDefault="006F4D37" w:rsidP="00C042D2">
            <w:r>
              <w:rPr>
                <w:rFonts w:eastAsia="Arial Narrow"/>
                <w:b/>
              </w:rPr>
              <w:t>The Walt Disney Company</w:t>
            </w:r>
          </w:p>
        </w:tc>
        <w:tc>
          <w:tcPr>
            <w:tcW w:w="3000" w:type="dxa"/>
            <w:tcBorders>
              <w:top w:val="single" w:sz="8" w:space="0" w:color="CCCCCC"/>
              <w:left w:val="single" w:sz="8" w:space="0" w:color="CCCCCC"/>
              <w:bottom w:val="single" w:sz="8" w:space="0" w:color="CCCCCC"/>
              <w:right w:val="single" w:sz="8" w:space="0" w:color="CCCCCC"/>
            </w:tcBorders>
            <w:vAlign w:val="center"/>
          </w:tcPr>
          <w:p w14:paraId="650E1E7E" w14:textId="77777777" w:rsidR="006F4D37" w:rsidRDefault="006F4D37" w:rsidP="00C042D2">
            <w:r>
              <w:rPr>
                <w:rFonts w:eastAsia="Arial Narrow"/>
              </w:rPr>
              <w:t>USA</w:t>
            </w:r>
          </w:p>
        </w:tc>
        <w:tc>
          <w:tcPr>
            <w:tcW w:w="3000" w:type="dxa"/>
            <w:tcBorders>
              <w:top w:val="single" w:sz="8" w:space="0" w:color="CCCCCC"/>
              <w:left w:val="single" w:sz="8" w:space="0" w:color="CCCCCC"/>
              <w:bottom w:val="single" w:sz="8" w:space="0" w:color="CCCCCC"/>
              <w:right w:val="single" w:sz="8" w:space="0" w:color="CCCCCC"/>
            </w:tcBorders>
            <w:vAlign w:val="center"/>
          </w:tcPr>
          <w:p w14:paraId="69B4A4D5" w14:textId="77777777" w:rsidR="006F4D37" w:rsidRDefault="006F4D37" w:rsidP="00C042D2">
            <w:r>
              <w:rPr>
                <w:rFonts w:eastAsia="Arial Narrow"/>
              </w:rPr>
              <w:t xml:space="preserve">Walt Disney, Roy Disney </w:t>
            </w:r>
          </w:p>
        </w:tc>
      </w:tr>
      <w:tr w:rsidR="006F4D37" w14:paraId="3F281C54" w14:textId="77777777" w:rsidTr="00C042D2">
        <w:trPr>
          <w:trHeight w:val="540"/>
        </w:trPr>
        <w:tc>
          <w:tcPr>
            <w:tcW w:w="3000" w:type="dxa"/>
            <w:tcBorders>
              <w:top w:val="single" w:sz="8" w:space="0" w:color="CCCCCC"/>
              <w:left w:val="single" w:sz="8" w:space="0" w:color="CCCCCC"/>
              <w:bottom w:val="single" w:sz="8" w:space="0" w:color="CCCCCC"/>
              <w:right w:val="single" w:sz="8" w:space="0" w:color="CCCCCC"/>
            </w:tcBorders>
            <w:vAlign w:val="center"/>
          </w:tcPr>
          <w:p w14:paraId="5AEF2371" w14:textId="77777777" w:rsidR="006F4D37" w:rsidRDefault="006F4D37" w:rsidP="00C042D2">
            <w:r>
              <w:rPr>
                <w:rFonts w:eastAsia="Arial Narrow"/>
                <w:b/>
              </w:rPr>
              <w:t xml:space="preserve">Metro Goldwyn Mayer </w:t>
            </w:r>
            <w:r>
              <w:rPr>
                <w:rFonts w:eastAsia="Arial Narrow"/>
              </w:rPr>
              <w:t>(MGM)</w:t>
            </w:r>
          </w:p>
        </w:tc>
        <w:tc>
          <w:tcPr>
            <w:tcW w:w="3000" w:type="dxa"/>
            <w:tcBorders>
              <w:top w:val="single" w:sz="8" w:space="0" w:color="CCCCCC"/>
              <w:left w:val="single" w:sz="8" w:space="0" w:color="CCCCCC"/>
              <w:bottom w:val="single" w:sz="8" w:space="0" w:color="CCCCCC"/>
              <w:right w:val="single" w:sz="8" w:space="0" w:color="CCCCCC"/>
            </w:tcBorders>
            <w:vAlign w:val="center"/>
          </w:tcPr>
          <w:p w14:paraId="232F8463" w14:textId="77777777" w:rsidR="006F4D37" w:rsidRDefault="006F4D37" w:rsidP="00C042D2">
            <w:r>
              <w:rPr>
                <w:rFonts w:eastAsia="Arial Narrow"/>
              </w:rPr>
              <w:t>USA</w:t>
            </w:r>
          </w:p>
        </w:tc>
        <w:tc>
          <w:tcPr>
            <w:tcW w:w="3000" w:type="dxa"/>
            <w:tcBorders>
              <w:top w:val="single" w:sz="8" w:space="0" w:color="CCCCCC"/>
              <w:left w:val="single" w:sz="8" w:space="0" w:color="CCCCCC"/>
              <w:bottom w:val="single" w:sz="8" w:space="0" w:color="CCCCCC"/>
              <w:right w:val="single" w:sz="8" w:space="0" w:color="CCCCCC"/>
            </w:tcBorders>
            <w:vAlign w:val="center"/>
          </w:tcPr>
          <w:p w14:paraId="70F697BD" w14:textId="77777777" w:rsidR="006F4D37" w:rsidRDefault="006F4D37" w:rsidP="00C042D2">
            <w:pPr>
              <w:rPr>
                <w:lang w:val="fr-BE"/>
              </w:rPr>
            </w:pPr>
            <w:r>
              <w:rPr>
                <w:rFonts w:eastAsia="Arial Narrow"/>
                <w:lang w:val="fr-BE"/>
              </w:rPr>
              <w:t xml:space="preserve">Marcus </w:t>
            </w:r>
            <w:proofErr w:type="spellStart"/>
            <w:r>
              <w:rPr>
                <w:rFonts w:eastAsia="Arial Narrow"/>
                <w:lang w:val="fr-BE"/>
              </w:rPr>
              <w:t>Loew</w:t>
            </w:r>
            <w:proofErr w:type="spellEnd"/>
            <w:r>
              <w:rPr>
                <w:rFonts w:eastAsia="Arial Narrow"/>
                <w:lang w:val="fr-BE"/>
              </w:rPr>
              <w:t>, Louis B. Mayer</w:t>
            </w:r>
          </w:p>
        </w:tc>
      </w:tr>
      <w:tr w:rsidR="006F4D37" w14:paraId="30FD2A72" w14:textId="77777777" w:rsidTr="00C042D2">
        <w:trPr>
          <w:trHeight w:val="540"/>
        </w:trPr>
        <w:tc>
          <w:tcPr>
            <w:tcW w:w="3000" w:type="dxa"/>
            <w:tcBorders>
              <w:top w:val="single" w:sz="8" w:space="0" w:color="CCCCCC"/>
              <w:left w:val="single" w:sz="8" w:space="0" w:color="CCCCCC"/>
              <w:bottom w:val="single" w:sz="8" w:space="0" w:color="CCCCCC"/>
              <w:right w:val="single" w:sz="8" w:space="0" w:color="CCCCCC"/>
            </w:tcBorders>
            <w:vAlign w:val="center"/>
          </w:tcPr>
          <w:p w14:paraId="00D3A74C" w14:textId="77777777" w:rsidR="006F4D37" w:rsidRDefault="006F4D37" w:rsidP="00C042D2">
            <w:r>
              <w:rPr>
                <w:rFonts w:eastAsia="Arial Narrow"/>
                <w:b/>
              </w:rPr>
              <w:t>Warner Brothers</w:t>
            </w:r>
          </w:p>
        </w:tc>
        <w:tc>
          <w:tcPr>
            <w:tcW w:w="3000" w:type="dxa"/>
            <w:tcBorders>
              <w:top w:val="single" w:sz="8" w:space="0" w:color="CCCCCC"/>
              <w:left w:val="single" w:sz="8" w:space="0" w:color="CCCCCC"/>
              <w:bottom w:val="single" w:sz="8" w:space="0" w:color="CCCCCC"/>
              <w:right w:val="single" w:sz="8" w:space="0" w:color="CCCCCC"/>
            </w:tcBorders>
            <w:vAlign w:val="center"/>
          </w:tcPr>
          <w:p w14:paraId="52C5CDD9" w14:textId="77777777" w:rsidR="006F4D37" w:rsidRDefault="006F4D37" w:rsidP="00C042D2">
            <w:r>
              <w:rPr>
                <w:rFonts w:eastAsia="Arial Narrow"/>
              </w:rPr>
              <w:t>USA</w:t>
            </w:r>
          </w:p>
        </w:tc>
        <w:tc>
          <w:tcPr>
            <w:tcW w:w="3000" w:type="dxa"/>
            <w:tcBorders>
              <w:top w:val="single" w:sz="8" w:space="0" w:color="CCCCCC"/>
              <w:left w:val="single" w:sz="8" w:space="0" w:color="CCCCCC"/>
              <w:bottom w:val="single" w:sz="8" w:space="0" w:color="CCCCCC"/>
              <w:right w:val="single" w:sz="8" w:space="0" w:color="CCCCCC"/>
            </w:tcBorders>
            <w:vAlign w:val="center"/>
          </w:tcPr>
          <w:p w14:paraId="0976E35D" w14:textId="77777777" w:rsidR="006F4D37" w:rsidRDefault="006F4D37" w:rsidP="00C042D2">
            <w:r>
              <w:rPr>
                <w:rFonts w:eastAsia="Arial Narrow"/>
              </w:rPr>
              <w:t xml:space="preserve">Harry, Albert, Sam und Jack Warner </w:t>
            </w:r>
          </w:p>
        </w:tc>
      </w:tr>
      <w:tr w:rsidR="006F4D37" w14:paraId="3E204BF9" w14:textId="77777777" w:rsidTr="00C042D2">
        <w:trPr>
          <w:trHeight w:val="540"/>
        </w:trPr>
        <w:tc>
          <w:tcPr>
            <w:tcW w:w="3000" w:type="dxa"/>
            <w:tcBorders>
              <w:top w:val="single" w:sz="8" w:space="0" w:color="CCCCCC"/>
              <w:left w:val="single" w:sz="8" w:space="0" w:color="CCCCCC"/>
              <w:bottom w:val="single" w:sz="8" w:space="0" w:color="CCCCCC"/>
              <w:right w:val="single" w:sz="8" w:space="0" w:color="CCCCCC"/>
            </w:tcBorders>
            <w:vAlign w:val="center"/>
          </w:tcPr>
          <w:p w14:paraId="7B523213" w14:textId="77777777" w:rsidR="006F4D37" w:rsidRDefault="006F4D37" w:rsidP="00C042D2">
            <w:r>
              <w:rPr>
                <w:rFonts w:eastAsia="Arial Narrow"/>
                <w:b/>
              </w:rPr>
              <w:t xml:space="preserve">Motion Picture </w:t>
            </w:r>
            <w:proofErr w:type="spellStart"/>
            <w:r>
              <w:rPr>
                <w:rFonts w:eastAsia="Arial Narrow"/>
                <w:b/>
              </w:rPr>
              <w:t>Association</w:t>
            </w:r>
            <w:proofErr w:type="spellEnd"/>
            <w:r>
              <w:rPr>
                <w:rFonts w:eastAsia="Arial Narrow"/>
                <w:b/>
              </w:rPr>
              <w:t xml:space="preserve"> </w:t>
            </w:r>
            <w:r>
              <w:rPr>
                <w:rFonts w:eastAsia="Arial Narrow"/>
              </w:rPr>
              <w:t>(MPA)</w:t>
            </w:r>
          </w:p>
        </w:tc>
        <w:tc>
          <w:tcPr>
            <w:tcW w:w="3000" w:type="dxa"/>
            <w:tcBorders>
              <w:top w:val="single" w:sz="8" w:space="0" w:color="CCCCCC"/>
              <w:left w:val="single" w:sz="8" w:space="0" w:color="CCCCCC"/>
              <w:bottom w:val="single" w:sz="8" w:space="0" w:color="CCCCCC"/>
              <w:right w:val="single" w:sz="8" w:space="0" w:color="CCCCCC"/>
            </w:tcBorders>
            <w:vAlign w:val="center"/>
          </w:tcPr>
          <w:p w14:paraId="1B57FADD" w14:textId="77777777" w:rsidR="006F4D37" w:rsidRDefault="006F4D37" w:rsidP="00C042D2">
            <w:r>
              <w:rPr>
                <w:rFonts w:eastAsia="Arial Narrow"/>
              </w:rPr>
              <w:t>USA</w:t>
            </w:r>
          </w:p>
        </w:tc>
        <w:tc>
          <w:tcPr>
            <w:tcW w:w="3000" w:type="dxa"/>
            <w:tcBorders>
              <w:top w:val="single" w:sz="8" w:space="0" w:color="CCCCCC"/>
              <w:left w:val="single" w:sz="8" w:space="0" w:color="CCCCCC"/>
              <w:bottom w:val="single" w:sz="8" w:space="0" w:color="CCCCCC"/>
              <w:right w:val="single" w:sz="8" w:space="0" w:color="CCCCCC"/>
            </w:tcBorders>
            <w:vAlign w:val="center"/>
          </w:tcPr>
          <w:p w14:paraId="193FC2C9" w14:textId="77777777" w:rsidR="006F4D37" w:rsidRDefault="006F4D37" w:rsidP="00C042D2">
            <w:r>
              <w:rPr>
                <w:rFonts w:eastAsia="Arial Narrow"/>
              </w:rPr>
              <w:t xml:space="preserve">Gründer: Chefs der großen Hollywood-Filmstudios </w:t>
            </w:r>
            <w:r>
              <w:br/>
            </w:r>
            <w:r>
              <w:rPr>
                <w:rFonts w:eastAsia="Arial Narrow"/>
              </w:rPr>
              <w:t>Erster Direktor: Will Hays</w:t>
            </w:r>
          </w:p>
        </w:tc>
      </w:tr>
      <w:tr w:rsidR="006F4D37" w14:paraId="6079B79D" w14:textId="77777777" w:rsidTr="00C042D2">
        <w:trPr>
          <w:trHeight w:val="1020"/>
        </w:trPr>
        <w:tc>
          <w:tcPr>
            <w:tcW w:w="3000" w:type="dxa"/>
            <w:tcBorders>
              <w:top w:val="single" w:sz="8" w:space="0" w:color="CCCCCC"/>
              <w:left w:val="single" w:sz="8" w:space="0" w:color="CCCCCC"/>
              <w:bottom w:val="single" w:sz="8" w:space="0" w:color="CCCCCC"/>
              <w:right w:val="single" w:sz="8" w:space="0" w:color="CCCCCC"/>
            </w:tcBorders>
            <w:vAlign w:val="center"/>
          </w:tcPr>
          <w:p w14:paraId="780F56B6" w14:textId="77777777" w:rsidR="006F4D37" w:rsidRDefault="006F4D37" w:rsidP="00C042D2">
            <w:r>
              <w:rPr>
                <w:rFonts w:eastAsia="Arial Narrow"/>
                <w:b/>
              </w:rPr>
              <w:t>20th Century Fox</w:t>
            </w:r>
          </w:p>
        </w:tc>
        <w:tc>
          <w:tcPr>
            <w:tcW w:w="3000" w:type="dxa"/>
            <w:tcBorders>
              <w:top w:val="single" w:sz="8" w:space="0" w:color="CCCCCC"/>
              <w:left w:val="single" w:sz="8" w:space="0" w:color="CCCCCC"/>
              <w:bottom w:val="single" w:sz="8" w:space="0" w:color="CCCCCC"/>
              <w:right w:val="single" w:sz="8" w:space="0" w:color="CCCCCC"/>
            </w:tcBorders>
            <w:vAlign w:val="center"/>
          </w:tcPr>
          <w:p w14:paraId="7F7E7A5A" w14:textId="77777777" w:rsidR="006F4D37" w:rsidRDefault="006F4D37" w:rsidP="00C042D2">
            <w:r>
              <w:rPr>
                <w:rFonts w:eastAsia="Arial Narrow"/>
              </w:rPr>
              <w:t>USA</w:t>
            </w:r>
          </w:p>
        </w:tc>
        <w:tc>
          <w:tcPr>
            <w:tcW w:w="3000" w:type="dxa"/>
            <w:tcBorders>
              <w:top w:val="single" w:sz="8" w:space="0" w:color="CCCCCC"/>
              <w:left w:val="single" w:sz="8" w:space="0" w:color="CCCCCC"/>
              <w:bottom w:val="single" w:sz="8" w:space="0" w:color="CCCCCC"/>
              <w:right w:val="single" w:sz="8" w:space="0" w:color="CCCCCC"/>
            </w:tcBorders>
            <w:vAlign w:val="center"/>
          </w:tcPr>
          <w:p w14:paraId="3228C0D0" w14:textId="77777777" w:rsidR="006F4D37" w:rsidRDefault="006F4D37" w:rsidP="00C042D2">
            <w:r>
              <w:rPr>
                <w:rFonts w:eastAsia="Arial Narrow"/>
              </w:rPr>
              <w:t>Joseph Michael Schenck, Darryl F. Zanuck</w:t>
            </w:r>
          </w:p>
        </w:tc>
      </w:tr>
      <w:tr w:rsidR="006F4D37" w14:paraId="64914293" w14:textId="77777777" w:rsidTr="00C042D2">
        <w:trPr>
          <w:trHeight w:val="540"/>
        </w:trPr>
        <w:tc>
          <w:tcPr>
            <w:tcW w:w="3000" w:type="dxa"/>
            <w:tcBorders>
              <w:top w:val="single" w:sz="8" w:space="0" w:color="CCCCCC"/>
              <w:left w:val="single" w:sz="8" w:space="0" w:color="CCCCCC"/>
              <w:bottom w:val="single" w:sz="8" w:space="0" w:color="CCCCCC"/>
              <w:right w:val="single" w:sz="8" w:space="0" w:color="CCCCCC"/>
            </w:tcBorders>
            <w:vAlign w:val="center"/>
          </w:tcPr>
          <w:p w14:paraId="3885E9E3" w14:textId="77777777" w:rsidR="006F4D37" w:rsidRDefault="006F4D37" w:rsidP="00C042D2">
            <w:r>
              <w:rPr>
                <w:rFonts w:eastAsia="Arial Narrow"/>
                <w:b/>
              </w:rPr>
              <w:t xml:space="preserve">FSK </w:t>
            </w:r>
          </w:p>
          <w:p w14:paraId="046A79DE" w14:textId="77777777" w:rsidR="006F4D37" w:rsidRDefault="006F4D37" w:rsidP="00C042D2">
            <w:r>
              <w:rPr>
                <w:rFonts w:eastAsia="Arial Narrow"/>
              </w:rPr>
              <w:t>(Freiwillige Selbstkontrolle der Filmwirtschaft)</w:t>
            </w:r>
          </w:p>
        </w:tc>
        <w:tc>
          <w:tcPr>
            <w:tcW w:w="3000" w:type="dxa"/>
            <w:tcBorders>
              <w:top w:val="single" w:sz="8" w:space="0" w:color="CCCCCC"/>
              <w:left w:val="single" w:sz="8" w:space="0" w:color="CCCCCC"/>
              <w:bottom w:val="single" w:sz="8" w:space="0" w:color="CCCCCC"/>
              <w:right w:val="single" w:sz="8" w:space="0" w:color="CCCCCC"/>
            </w:tcBorders>
            <w:vAlign w:val="center"/>
          </w:tcPr>
          <w:p w14:paraId="03D1E94F" w14:textId="77777777" w:rsidR="006F4D37" w:rsidRDefault="006F4D37" w:rsidP="00C042D2">
            <w:r>
              <w:rPr>
                <w:rFonts w:eastAsia="Arial Narrow"/>
              </w:rPr>
              <w:t>Deutschland</w:t>
            </w:r>
          </w:p>
        </w:tc>
        <w:tc>
          <w:tcPr>
            <w:tcW w:w="3000" w:type="dxa"/>
            <w:tcBorders>
              <w:top w:val="single" w:sz="8" w:space="0" w:color="CCCCCC"/>
              <w:left w:val="single" w:sz="8" w:space="0" w:color="CCCCCC"/>
              <w:bottom w:val="single" w:sz="8" w:space="0" w:color="CCCCCC"/>
              <w:right w:val="single" w:sz="8" w:space="0" w:color="CCCCCC"/>
            </w:tcBorders>
            <w:vAlign w:val="center"/>
          </w:tcPr>
          <w:p w14:paraId="26F01CE5" w14:textId="77777777" w:rsidR="006F4D37" w:rsidRDefault="006F4D37" w:rsidP="00C042D2">
            <w:r>
              <w:rPr>
                <w:rFonts w:eastAsia="Arial Narrow"/>
              </w:rPr>
              <w:t>Erich Pommer</w:t>
            </w:r>
          </w:p>
        </w:tc>
      </w:tr>
    </w:tbl>
    <w:p w14:paraId="33B3E2E3" w14:textId="77777777" w:rsidR="006F4D37" w:rsidRDefault="006F4D37" w:rsidP="006F4D37">
      <w:r>
        <w:t> </w:t>
      </w:r>
    </w:p>
    <w:tbl>
      <w:tblPr>
        <w:tblW w:w="9000" w:type="dxa"/>
        <w:tblBorders>
          <w:top w:val="none" w:sz="6" w:space="0" w:color="999999"/>
          <w:left w:val="none" w:sz="6" w:space="0" w:color="999999"/>
          <w:bottom w:val="none" w:sz="6" w:space="0" w:color="999999"/>
          <w:right w:val="none" w:sz="6" w:space="0" w:color="999999"/>
          <w:insideH w:val="none" w:sz="6" w:space="0" w:color="999999"/>
          <w:insideV w:val="none" w:sz="6" w:space="0" w:color="999999"/>
        </w:tblBorders>
        <w:tblLayout w:type="fixed"/>
        <w:tblCellMar>
          <w:left w:w="10" w:type="dxa"/>
          <w:right w:w="10" w:type="dxa"/>
        </w:tblCellMar>
        <w:tblLook w:val="04A0" w:firstRow="1" w:lastRow="0" w:firstColumn="1" w:lastColumn="0" w:noHBand="0" w:noVBand="1"/>
      </w:tblPr>
      <w:tblGrid>
        <w:gridCol w:w="3000"/>
        <w:gridCol w:w="3000"/>
        <w:gridCol w:w="3000"/>
      </w:tblGrid>
      <w:tr w:rsidR="006F4D37" w14:paraId="487AE87E" w14:textId="77777777" w:rsidTr="00C042D2">
        <w:trPr>
          <w:trHeight w:val="540"/>
        </w:trPr>
        <w:tc>
          <w:tcPr>
            <w:tcW w:w="9000" w:type="dxa"/>
            <w:gridSpan w:val="3"/>
            <w:tcBorders>
              <w:top w:val="single" w:sz="8" w:space="0" w:color="CCCCCC"/>
              <w:left w:val="single" w:sz="8" w:space="0" w:color="CCCCCC"/>
              <w:bottom w:val="single" w:sz="8" w:space="0" w:color="CCCCCC"/>
              <w:right w:val="single" w:sz="8" w:space="0" w:color="CCCCCC"/>
            </w:tcBorders>
            <w:shd w:val="clear" w:color="auto" w:fill="FFFF00"/>
            <w:vAlign w:val="center"/>
          </w:tcPr>
          <w:p w14:paraId="1713DE02" w14:textId="77777777" w:rsidR="006F4D37" w:rsidRDefault="006F4D37" w:rsidP="00C042D2">
            <w:r>
              <w:rPr>
                <w:rFonts w:eastAsia="Arial Narrow"/>
                <w:b/>
                <w:color w:val="000000"/>
                <w:shd w:val="clear" w:color="auto" w:fill="FFFF00"/>
              </w:rPr>
              <w:t>Globale Freimaurer Tech-Giganten</w:t>
            </w:r>
          </w:p>
          <w:p w14:paraId="7038A766" w14:textId="77777777" w:rsidR="006F4D37" w:rsidRDefault="006F4D37" w:rsidP="00C042D2">
            <w:r>
              <w:rPr>
                <w:rFonts w:eastAsia="Arial Narrow"/>
                <w:color w:val="000000"/>
                <w:shd w:val="clear" w:color="auto" w:fill="FFFF00"/>
              </w:rPr>
              <w:t>Freimaurergründungen oder Organisationen mit Verfilzungen zur Freimaurerei</w:t>
            </w:r>
          </w:p>
        </w:tc>
      </w:tr>
      <w:tr w:rsidR="006F4D37" w14:paraId="1430D222" w14:textId="77777777" w:rsidTr="00C042D2">
        <w:trPr>
          <w:trHeight w:val="540"/>
        </w:trPr>
        <w:tc>
          <w:tcPr>
            <w:tcW w:w="3000" w:type="dxa"/>
            <w:tcBorders>
              <w:top w:val="single" w:sz="8" w:space="0" w:color="CCCCCC"/>
              <w:left w:val="single" w:sz="8" w:space="0" w:color="CCCCCC"/>
              <w:bottom w:val="single" w:sz="8" w:space="0" w:color="CCCCCC"/>
              <w:right w:val="single" w:sz="8" w:space="0" w:color="CCCCCC"/>
            </w:tcBorders>
            <w:vAlign w:val="center"/>
          </w:tcPr>
          <w:p w14:paraId="2E360E1B" w14:textId="77777777" w:rsidR="006F4D37" w:rsidRDefault="006F4D37" w:rsidP="00C042D2">
            <w:r>
              <w:rPr>
                <w:rFonts w:eastAsia="Arial Narrow"/>
                <w:b/>
              </w:rPr>
              <w:t>Organisation</w:t>
            </w:r>
          </w:p>
        </w:tc>
        <w:tc>
          <w:tcPr>
            <w:tcW w:w="3000" w:type="dxa"/>
            <w:tcBorders>
              <w:top w:val="single" w:sz="8" w:space="0" w:color="CCCCCC"/>
              <w:left w:val="single" w:sz="8" w:space="0" w:color="CCCCCC"/>
              <w:bottom w:val="single" w:sz="8" w:space="0" w:color="CCCCCC"/>
              <w:right w:val="single" w:sz="8" w:space="0" w:color="CCCCCC"/>
            </w:tcBorders>
            <w:vAlign w:val="center"/>
          </w:tcPr>
          <w:p w14:paraId="6AC7DD99" w14:textId="77777777" w:rsidR="006F4D37" w:rsidRDefault="006F4D37" w:rsidP="00C042D2">
            <w:r>
              <w:rPr>
                <w:rFonts w:eastAsia="Arial Narrow"/>
                <w:b/>
              </w:rPr>
              <w:t>Land</w:t>
            </w:r>
          </w:p>
        </w:tc>
        <w:tc>
          <w:tcPr>
            <w:tcW w:w="3000" w:type="dxa"/>
            <w:tcBorders>
              <w:top w:val="single" w:sz="8" w:space="0" w:color="CCCCCC"/>
              <w:left w:val="single" w:sz="8" w:space="0" w:color="CCCCCC"/>
              <w:bottom w:val="single" w:sz="8" w:space="0" w:color="CCCCCC"/>
              <w:right w:val="single" w:sz="8" w:space="0" w:color="CCCCCC"/>
            </w:tcBorders>
            <w:vAlign w:val="center"/>
          </w:tcPr>
          <w:p w14:paraId="108D34D7" w14:textId="77777777" w:rsidR="006F4D37" w:rsidRDefault="006F4D37" w:rsidP="00C042D2">
            <w:r>
              <w:rPr>
                <w:rFonts w:eastAsia="Arial Narrow"/>
                <w:b/>
              </w:rPr>
              <w:t>Gründer</w:t>
            </w:r>
          </w:p>
        </w:tc>
      </w:tr>
      <w:tr w:rsidR="006F4D37" w14:paraId="562F54E3" w14:textId="77777777" w:rsidTr="00C042D2">
        <w:trPr>
          <w:trHeight w:val="540"/>
        </w:trPr>
        <w:tc>
          <w:tcPr>
            <w:tcW w:w="3000" w:type="dxa"/>
            <w:tcBorders>
              <w:top w:val="single" w:sz="8" w:space="0" w:color="CCCCCC"/>
              <w:left w:val="single" w:sz="8" w:space="0" w:color="CCCCCC"/>
              <w:bottom w:val="single" w:sz="8" w:space="0" w:color="CCCCCC"/>
              <w:right w:val="single" w:sz="8" w:space="0" w:color="CCCCCC"/>
            </w:tcBorders>
            <w:vAlign w:val="center"/>
          </w:tcPr>
          <w:p w14:paraId="2FFA1468" w14:textId="77777777" w:rsidR="006F4D37" w:rsidRDefault="006F4D37" w:rsidP="00C042D2">
            <w:proofErr w:type="spellStart"/>
            <w:r>
              <w:rPr>
                <w:rFonts w:eastAsia="Arial Narrow"/>
                <w:b/>
              </w:rPr>
              <w:t>microsoft</w:t>
            </w:r>
            <w:proofErr w:type="spellEnd"/>
          </w:p>
        </w:tc>
        <w:tc>
          <w:tcPr>
            <w:tcW w:w="3000" w:type="dxa"/>
            <w:tcBorders>
              <w:top w:val="single" w:sz="8" w:space="0" w:color="CCCCCC"/>
              <w:left w:val="single" w:sz="8" w:space="0" w:color="CCCCCC"/>
              <w:bottom w:val="single" w:sz="8" w:space="0" w:color="CCCCCC"/>
              <w:right w:val="single" w:sz="8" w:space="0" w:color="CCCCCC"/>
            </w:tcBorders>
            <w:vAlign w:val="center"/>
          </w:tcPr>
          <w:p w14:paraId="27ED9A25" w14:textId="77777777" w:rsidR="006F4D37" w:rsidRDefault="006F4D37" w:rsidP="00C042D2">
            <w:r>
              <w:rPr>
                <w:rFonts w:eastAsia="Arial Narrow"/>
              </w:rPr>
              <w:t>USA</w:t>
            </w:r>
          </w:p>
        </w:tc>
        <w:tc>
          <w:tcPr>
            <w:tcW w:w="3000" w:type="dxa"/>
            <w:tcBorders>
              <w:top w:val="single" w:sz="8" w:space="0" w:color="CCCCCC"/>
              <w:left w:val="single" w:sz="8" w:space="0" w:color="CCCCCC"/>
              <w:bottom w:val="single" w:sz="8" w:space="0" w:color="CCCCCC"/>
              <w:right w:val="single" w:sz="8" w:space="0" w:color="CCCCCC"/>
            </w:tcBorders>
            <w:vAlign w:val="center"/>
          </w:tcPr>
          <w:p w14:paraId="613F5867" w14:textId="77777777" w:rsidR="006F4D37" w:rsidRDefault="006F4D37" w:rsidP="00C042D2">
            <w:r>
              <w:rPr>
                <w:rFonts w:eastAsia="Arial Narrow"/>
              </w:rPr>
              <w:t>Bill Gates, Paul Allen</w:t>
            </w:r>
          </w:p>
        </w:tc>
      </w:tr>
      <w:tr w:rsidR="006F4D37" w14:paraId="42096E21" w14:textId="77777777" w:rsidTr="00C042D2">
        <w:trPr>
          <w:trHeight w:val="540"/>
        </w:trPr>
        <w:tc>
          <w:tcPr>
            <w:tcW w:w="3000" w:type="dxa"/>
            <w:tcBorders>
              <w:top w:val="single" w:sz="8" w:space="0" w:color="CCCCCC"/>
              <w:left w:val="single" w:sz="8" w:space="0" w:color="CCCCCC"/>
              <w:bottom w:val="single" w:sz="8" w:space="0" w:color="CCCCCC"/>
              <w:right w:val="single" w:sz="8" w:space="0" w:color="CCCCCC"/>
            </w:tcBorders>
            <w:vAlign w:val="center"/>
          </w:tcPr>
          <w:p w14:paraId="70D870C3" w14:textId="77777777" w:rsidR="006F4D37" w:rsidRDefault="006F4D37" w:rsidP="00C042D2">
            <w:proofErr w:type="spellStart"/>
            <w:r>
              <w:rPr>
                <w:rFonts w:eastAsia="Arial Narrow"/>
                <w:b/>
              </w:rPr>
              <w:t>apple</w:t>
            </w:r>
            <w:proofErr w:type="spellEnd"/>
          </w:p>
        </w:tc>
        <w:tc>
          <w:tcPr>
            <w:tcW w:w="3000" w:type="dxa"/>
            <w:tcBorders>
              <w:top w:val="single" w:sz="8" w:space="0" w:color="CCCCCC"/>
              <w:left w:val="single" w:sz="8" w:space="0" w:color="CCCCCC"/>
              <w:bottom w:val="single" w:sz="8" w:space="0" w:color="CCCCCC"/>
              <w:right w:val="single" w:sz="8" w:space="0" w:color="CCCCCC"/>
            </w:tcBorders>
            <w:vAlign w:val="center"/>
          </w:tcPr>
          <w:p w14:paraId="3A6AE30C" w14:textId="77777777" w:rsidR="006F4D37" w:rsidRDefault="006F4D37" w:rsidP="00C042D2">
            <w:r>
              <w:rPr>
                <w:rFonts w:eastAsia="Arial Narrow"/>
              </w:rPr>
              <w:t>USA</w:t>
            </w:r>
          </w:p>
        </w:tc>
        <w:tc>
          <w:tcPr>
            <w:tcW w:w="3000" w:type="dxa"/>
            <w:tcBorders>
              <w:top w:val="single" w:sz="8" w:space="0" w:color="CCCCCC"/>
              <w:left w:val="single" w:sz="8" w:space="0" w:color="CCCCCC"/>
              <w:bottom w:val="single" w:sz="8" w:space="0" w:color="CCCCCC"/>
              <w:right w:val="single" w:sz="8" w:space="0" w:color="CCCCCC"/>
            </w:tcBorders>
            <w:vAlign w:val="center"/>
          </w:tcPr>
          <w:p w14:paraId="31952717" w14:textId="77777777" w:rsidR="006F4D37" w:rsidRDefault="006F4D37" w:rsidP="00C042D2">
            <w:pPr>
              <w:rPr>
                <w:lang w:val="en-GB"/>
              </w:rPr>
            </w:pPr>
            <w:r>
              <w:rPr>
                <w:rFonts w:eastAsia="Arial Narrow"/>
                <w:lang w:val="en-GB"/>
              </w:rPr>
              <w:t>Stephen Gary Wozniak, Steve Jobs, Ron Wayne</w:t>
            </w:r>
          </w:p>
        </w:tc>
      </w:tr>
      <w:tr w:rsidR="006F4D37" w14:paraId="663DF0F1" w14:textId="77777777" w:rsidTr="00C042D2">
        <w:trPr>
          <w:trHeight w:val="540"/>
        </w:trPr>
        <w:tc>
          <w:tcPr>
            <w:tcW w:w="3000" w:type="dxa"/>
            <w:tcBorders>
              <w:top w:val="single" w:sz="8" w:space="0" w:color="CCCCCC"/>
              <w:left w:val="single" w:sz="8" w:space="0" w:color="CCCCCC"/>
              <w:bottom w:val="single" w:sz="8" w:space="0" w:color="CCCCCC"/>
              <w:right w:val="single" w:sz="8" w:space="0" w:color="CCCCCC"/>
            </w:tcBorders>
            <w:vAlign w:val="center"/>
          </w:tcPr>
          <w:p w14:paraId="7ED2BA7B" w14:textId="77777777" w:rsidR="006F4D37" w:rsidRDefault="006F4D37" w:rsidP="00C042D2">
            <w:proofErr w:type="spellStart"/>
            <w:r>
              <w:rPr>
                <w:rFonts w:eastAsia="Arial Narrow"/>
                <w:b/>
              </w:rPr>
              <w:t>google</w:t>
            </w:r>
            <w:proofErr w:type="spellEnd"/>
          </w:p>
        </w:tc>
        <w:tc>
          <w:tcPr>
            <w:tcW w:w="3000" w:type="dxa"/>
            <w:tcBorders>
              <w:top w:val="single" w:sz="8" w:space="0" w:color="CCCCCC"/>
              <w:left w:val="single" w:sz="8" w:space="0" w:color="CCCCCC"/>
              <w:bottom w:val="single" w:sz="8" w:space="0" w:color="CCCCCC"/>
              <w:right w:val="single" w:sz="8" w:space="0" w:color="CCCCCC"/>
            </w:tcBorders>
            <w:vAlign w:val="center"/>
          </w:tcPr>
          <w:p w14:paraId="7549005C" w14:textId="77777777" w:rsidR="006F4D37" w:rsidRDefault="006F4D37" w:rsidP="00C042D2">
            <w:r>
              <w:rPr>
                <w:rFonts w:eastAsia="Arial Narrow"/>
              </w:rPr>
              <w:t>USA</w:t>
            </w:r>
          </w:p>
        </w:tc>
        <w:tc>
          <w:tcPr>
            <w:tcW w:w="3000" w:type="dxa"/>
            <w:tcBorders>
              <w:top w:val="single" w:sz="8" w:space="0" w:color="CCCCCC"/>
              <w:left w:val="single" w:sz="8" w:space="0" w:color="CCCCCC"/>
              <w:bottom w:val="single" w:sz="8" w:space="0" w:color="CCCCCC"/>
              <w:right w:val="single" w:sz="8" w:space="0" w:color="CCCCCC"/>
            </w:tcBorders>
            <w:vAlign w:val="center"/>
          </w:tcPr>
          <w:p w14:paraId="0C9FB70C" w14:textId="77777777" w:rsidR="006F4D37" w:rsidRDefault="006F4D37" w:rsidP="00C042D2">
            <w:r>
              <w:rPr>
                <w:rFonts w:eastAsia="Arial Narrow"/>
              </w:rPr>
              <w:t xml:space="preserve">Larry Page, Sergey </w:t>
            </w:r>
            <w:proofErr w:type="spellStart"/>
            <w:r>
              <w:rPr>
                <w:rFonts w:eastAsia="Arial Narrow"/>
              </w:rPr>
              <w:t>Brin</w:t>
            </w:r>
            <w:proofErr w:type="spellEnd"/>
          </w:p>
        </w:tc>
      </w:tr>
      <w:tr w:rsidR="006F4D37" w14:paraId="73AE0492" w14:textId="77777777" w:rsidTr="00C042D2">
        <w:trPr>
          <w:trHeight w:val="540"/>
        </w:trPr>
        <w:tc>
          <w:tcPr>
            <w:tcW w:w="3000" w:type="dxa"/>
            <w:tcBorders>
              <w:top w:val="single" w:sz="8" w:space="0" w:color="CCCCCC"/>
              <w:left w:val="single" w:sz="8" w:space="0" w:color="CCCCCC"/>
              <w:bottom w:val="single" w:sz="8" w:space="0" w:color="CCCCCC"/>
              <w:right w:val="single" w:sz="8" w:space="0" w:color="CCCCCC"/>
            </w:tcBorders>
            <w:vAlign w:val="center"/>
          </w:tcPr>
          <w:p w14:paraId="7151467B" w14:textId="77777777" w:rsidR="006F4D37" w:rsidRDefault="006F4D37" w:rsidP="00C042D2">
            <w:proofErr w:type="spellStart"/>
            <w:r>
              <w:rPr>
                <w:rFonts w:eastAsia="Arial Narrow"/>
                <w:b/>
              </w:rPr>
              <w:lastRenderedPageBreak/>
              <w:t>facebook</w:t>
            </w:r>
            <w:proofErr w:type="spellEnd"/>
          </w:p>
        </w:tc>
        <w:tc>
          <w:tcPr>
            <w:tcW w:w="3000" w:type="dxa"/>
            <w:tcBorders>
              <w:top w:val="single" w:sz="8" w:space="0" w:color="CCCCCC"/>
              <w:left w:val="single" w:sz="8" w:space="0" w:color="CCCCCC"/>
              <w:bottom w:val="single" w:sz="8" w:space="0" w:color="CCCCCC"/>
              <w:right w:val="single" w:sz="8" w:space="0" w:color="CCCCCC"/>
            </w:tcBorders>
            <w:vAlign w:val="center"/>
          </w:tcPr>
          <w:p w14:paraId="5609E354" w14:textId="77777777" w:rsidR="006F4D37" w:rsidRDefault="006F4D37" w:rsidP="00C042D2">
            <w:r>
              <w:rPr>
                <w:rFonts w:eastAsia="Arial Narrow"/>
              </w:rPr>
              <w:t>USA</w:t>
            </w:r>
          </w:p>
        </w:tc>
        <w:tc>
          <w:tcPr>
            <w:tcW w:w="3000" w:type="dxa"/>
            <w:tcBorders>
              <w:top w:val="single" w:sz="8" w:space="0" w:color="CCCCCC"/>
              <w:left w:val="single" w:sz="8" w:space="0" w:color="CCCCCC"/>
              <w:bottom w:val="single" w:sz="8" w:space="0" w:color="CCCCCC"/>
              <w:right w:val="single" w:sz="8" w:space="0" w:color="CCCCCC"/>
            </w:tcBorders>
            <w:vAlign w:val="center"/>
          </w:tcPr>
          <w:p w14:paraId="5462F717" w14:textId="77777777" w:rsidR="006F4D37" w:rsidRDefault="006F4D37" w:rsidP="00C042D2">
            <w:r>
              <w:rPr>
                <w:rFonts w:eastAsia="Arial Narrow"/>
              </w:rPr>
              <w:t>Mark Elliot Zuckerberg</w:t>
            </w:r>
          </w:p>
        </w:tc>
      </w:tr>
    </w:tbl>
    <w:p w14:paraId="75F23F5C" w14:textId="77777777" w:rsidR="006F4D37" w:rsidRDefault="006F4D37" w:rsidP="006F4D37"/>
    <w:tbl>
      <w:tblPr>
        <w:tblW w:w="9000" w:type="dxa"/>
        <w:tblBorders>
          <w:top w:val="none" w:sz="6" w:space="0" w:color="999999"/>
          <w:left w:val="none" w:sz="6" w:space="0" w:color="999999"/>
          <w:bottom w:val="none" w:sz="6" w:space="0" w:color="999999"/>
          <w:right w:val="none" w:sz="6" w:space="0" w:color="999999"/>
          <w:insideH w:val="none" w:sz="6" w:space="0" w:color="999999"/>
          <w:insideV w:val="none" w:sz="6" w:space="0" w:color="999999"/>
        </w:tblBorders>
        <w:tblLayout w:type="fixed"/>
        <w:tblCellMar>
          <w:left w:w="10" w:type="dxa"/>
          <w:right w:w="10" w:type="dxa"/>
        </w:tblCellMar>
        <w:tblLook w:val="04A0" w:firstRow="1" w:lastRow="0" w:firstColumn="1" w:lastColumn="0" w:noHBand="0" w:noVBand="1"/>
      </w:tblPr>
      <w:tblGrid>
        <w:gridCol w:w="3000"/>
        <w:gridCol w:w="3000"/>
        <w:gridCol w:w="3000"/>
      </w:tblGrid>
      <w:tr w:rsidR="006F4D37" w14:paraId="4BD9245D" w14:textId="77777777" w:rsidTr="00C042D2">
        <w:trPr>
          <w:trHeight w:val="540"/>
        </w:trPr>
        <w:tc>
          <w:tcPr>
            <w:tcW w:w="9000" w:type="dxa"/>
            <w:gridSpan w:val="3"/>
            <w:tcBorders>
              <w:top w:val="single" w:sz="8" w:space="0" w:color="CCCCCC"/>
              <w:left w:val="single" w:sz="8" w:space="0" w:color="CCCCCC"/>
              <w:bottom w:val="single" w:sz="8" w:space="0" w:color="CCCCCC"/>
              <w:right w:val="single" w:sz="8" w:space="0" w:color="CCCCCC"/>
            </w:tcBorders>
            <w:shd w:val="clear" w:color="auto" w:fill="FFFF00"/>
            <w:vAlign w:val="center"/>
          </w:tcPr>
          <w:p w14:paraId="6975A308" w14:textId="77777777" w:rsidR="006F4D37" w:rsidRDefault="006F4D37" w:rsidP="00C042D2">
            <w:r>
              <w:rPr>
                <w:rFonts w:eastAsia="Arial Narrow"/>
                <w:b/>
                <w:color w:val="000000"/>
              </w:rPr>
              <w:t>Themenbereich Umwelt/Technik</w:t>
            </w:r>
          </w:p>
          <w:p w14:paraId="60FC586C" w14:textId="77777777" w:rsidR="006F4D37" w:rsidRDefault="006F4D37" w:rsidP="00C042D2">
            <w:r>
              <w:rPr>
                <w:rFonts w:eastAsia="Arial Narrow"/>
                <w:color w:val="000000"/>
              </w:rPr>
              <w:t xml:space="preserve">Freimaurergründungen </w:t>
            </w:r>
            <w:r>
              <w:rPr>
                <w:rFonts w:eastAsia="Arial Narrow"/>
                <w:color w:val="000000"/>
                <w:shd w:val="clear" w:color="auto" w:fill="FFFF00"/>
              </w:rPr>
              <w:t>oder Organisationen mit Verfilzungen zur Freimaurerei</w:t>
            </w:r>
          </w:p>
        </w:tc>
      </w:tr>
      <w:tr w:rsidR="006F4D37" w14:paraId="01B91303" w14:textId="77777777" w:rsidTr="00C042D2">
        <w:trPr>
          <w:trHeight w:val="540"/>
        </w:trPr>
        <w:tc>
          <w:tcPr>
            <w:tcW w:w="3000" w:type="dxa"/>
            <w:tcBorders>
              <w:top w:val="single" w:sz="8" w:space="0" w:color="CCCCCC"/>
              <w:left w:val="single" w:sz="8" w:space="0" w:color="CCCCCC"/>
              <w:bottom w:val="single" w:sz="8" w:space="0" w:color="CCCCCC"/>
              <w:right w:val="single" w:sz="8" w:space="0" w:color="CCCCCC"/>
            </w:tcBorders>
            <w:shd w:val="clear" w:color="auto" w:fill="FFFFFF"/>
            <w:vAlign w:val="center"/>
          </w:tcPr>
          <w:p w14:paraId="6454EAA9" w14:textId="77777777" w:rsidR="006F4D37" w:rsidRDefault="006F4D37" w:rsidP="00C042D2">
            <w:r>
              <w:rPr>
                <w:rFonts w:eastAsia="Arial Narrow"/>
                <w:b/>
                <w:color w:val="000000"/>
              </w:rPr>
              <w:t>Organisation</w:t>
            </w:r>
          </w:p>
        </w:tc>
        <w:tc>
          <w:tcPr>
            <w:tcW w:w="3000" w:type="dxa"/>
            <w:tcBorders>
              <w:top w:val="single" w:sz="8" w:space="0" w:color="7B8187"/>
              <w:left w:val="single" w:sz="8" w:space="0" w:color="CCCCCC"/>
              <w:bottom w:val="single" w:sz="8" w:space="0" w:color="CCCCCC"/>
              <w:right w:val="single" w:sz="8" w:space="0" w:color="CCCCCC"/>
            </w:tcBorders>
            <w:vAlign w:val="center"/>
          </w:tcPr>
          <w:p w14:paraId="28BB3E4C" w14:textId="77777777" w:rsidR="006F4D37" w:rsidRDefault="006F4D37" w:rsidP="00C042D2">
            <w:pPr>
              <w:ind w:left="-43"/>
            </w:pPr>
            <w:r>
              <w:rPr>
                <w:rFonts w:eastAsia="Arial Narrow"/>
                <w:b/>
              </w:rPr>
              <w:t>Land</w:t>
            </w:r>
          </w:p>
        </w:tc>
        <w:tc>
          <w:tcPr>
            <w:tcW w:w="3000" w:type="dxa"/>
            <w:tcBorders>
              <w:top w:val="single" w:sz="8" w:space="0" w:color="7B8187"/>
              <w:left w:val="single" w:sz="8" w:space="0" w:color="CCCCCC"/>
              <w:bottom w:val="single" w:sz="8" w:space="0" w:color="CCCCCC"/>
              <w:right w:val="single" w:sz="8" w:space="0" w:color="CCCCCC"/>
            </w:tcBorders>
            <w:vAlign w:val="center"/>
          </w:tcPr>
          <w:p w14:paraId="3251A87A" w14:textId="77777777" w:rsidR="006F4D37" w:rsidRDefault="006F4D37" w:rsidP="00C042D2">
            <w:r>
              <w:rPr>
                <w:rFonts w:eastAsia="Arial Narrow"/>
                <w:b/>
              </w:rPr>
              <w:t>Gründer</w:t>
            </w:r>
          </w:p>
        </w:tc>
      </w:tr>
      <w:tr w:rsidR="006F4D37" w14:paraId="3D64BC73" w14:textId="77777777" w:rsidTr="00C042D2">
        <w:trPr>
          <w:trHeight w:val="540"/>
        </w:trPr>
        <w:tc>
          <w:tcPr>
            <w:tcW w:w="3000" w:type="dxa"/>
            <w:tcBorders>
              <w:top w:val="single" w:sz="8" w:space="0" w:color="CCCCCC"/>
              <w:left w:val="single" w:sz="8" w:space="0" w:color="CCCCCC"/>
              <w:bottom w:val="single" w:sz="8" w:space="0" w:color="CCCCCC"/>
              <w:right w:val="single" w:sz="8" w:space="0" w:color="CCCCCC"/>
            </w:tcBorders>
            <w:shd w:val="clear" w:color="auto" w:fill="FFFFFF"/>
            <w:vAlign w:val="center"/>
          </w:tcPr>
          <w:p w14:paraId="341B0087" w14:textId="77777777" w:rsidR="006F4D37" w:rsidRDefault="006F4D37" w:rsidP="00C042D2">
            <w:r>
              <w:rPr>
                <w:rFonts w:eastAsia="Arial Narrow"/>
                <w:b/>
                <w:color w:val="000000"/>
              </w:rPr>
              <w:t xml:space="preserve">WWF </w:t>
            </w:r>
          </w:p>
        </w:tc>
        <w:tc>
          <w:tcPr>
            <w:tcW w:w="3000" w:type="dxa"/>
            <w:tcBorders>
              <w:top w:val="single" w:sz="8" w:space="0" w:color="CCCCCC"/>
              <w:left w:val="single" w:sz="8" w:space="0" w:color="CCCCCC"/>
              <w:bottom w:val="single" w:sz="8" w:space="0" w:color="CCCCCC"/>
              <w:right w:val="single" w:sz="8" w:space="0" w:color="CCCCCC"/>
            </w:tcBorders>
            <w:vAlign w:val="center"/>
          </w:tcPr>
          <w:p w14:paraId="0AF01BDB" w14:textId="77777777" w:rsidR="006F4D37" w:rsidRDefault="006F4D37" w:rsidP="00C042D2">
            <w:pPr>
              <w:ind w:left="-43"/>
            </w:pPr>
            <w:r>
              <w:rPr>
                <w:rFonts w:eastAsia="Arial Narrow"/>
              </w:rPr>
              <w:t>Schweiz</w:t>
            </w:r>
          </w:p>
        </w:tc>
        <w:tc>
          <w:tcPr>
            <w:tcW w:w="3000" w:type="dxa"/>
            <w:tcBorders>
              <w:top w:val="single" w:sz="8" w:space="0" w:color="CCCCCC"/>
              <w:left w:val="single" w:sz="8" w:space="0" w:color="CCCCCC"/>
              <w:bottom w:val="single" w:sz="8" w:space="0" w:color="CCCCCC"/>
              <w:right w:val="single" w:sz="8" w:space="0" w:color="CCCCCC"/>
            </w:tcBorders>
            <w:vAlign w:val="center"/>
          </w:tcPr>
          <w:p w14:paraId="38695EC0" w14:textId="77777777" w:rsidR="006F4D37" w:rsidRDefault="006F4D37" w:rsidP="00C042D2">
            <w:r>
              <w:rPr>
                <w:rFonts w:eastAsia="Arial Narrow"/>
              </w:rPr>
              <w:t xml:space="preserve">Mehrere Gründer - die Entscheidendsten: Philip Mountbatten (Duke </w:t>
            </w:r>
            <w:proofErr w:type="spellStart"/>
            <w:r>
              <w:rPr>
                <w:rFonts w:eastAsia="Arial Narrow"/>
              </w:rPr>
              <w:t>of</w:t>
            </w:r>
            <w:proofErr w:type="spellEnd"/>
            <w:r>
              <w:rPr>
                <w:rFonts w:eastAsia="Arial Narrow"/>
              </w:rPr>
              <w:t xml:space="preserve"> Edinburgh), </w:t>
            </w:r>
            <w:r>
              <w:br/>
            </w:r>
            <w:r>
              <w:rPr>
                <w:rFonts w:eastAsia="Arial Narrow"/>
              </w:rPr>
              <w:t>Bernhard zur Lippe-Biesterfeld, Godfrey A. Rockefeller</w:t>
            </w:r>
          </w:p>
        </w:tc>
      </w:tr>
      <w:tr w:rsidR="006F4D37" w14:paraId="48D2BCF5" w14:textId="77777777" w:rsidTr="00C042D2">
        <w:trPr>
          <w:trHeight w:val="540"/>
        </w:trPr>
        <w:tc>
          <w:tcPr>
            <w:tcW w:w="3000" w:type="dxa"/>
            <w:tcBorders>
              <w:top w:val="single" w:sz="8" w:space="0" w:color="CCCCCC"/>
              <w:left w:val="single" w:sz="8" w:space="0" w:color="CCCCCC"/>
              <w:bottom w:val="single" w:sz="8" w:space="0" w:color="CCCCCC"/>
              <w:right w:val="single" w:sz="8" w:space="0" w:color="CCCCCC"/>
            </w:tcBorders>
            <w:shd w:val="clear" w:color="auto" w:fill="FFFFFF"/>
            <w:vAlign w:val="center"/>
          </w:tcPr>
          <w:p w14:paraId="5C9E534E" w14:textId="77777777" w:rsidR="006F4D37" w:rsidRDefault="006F4D37" w:rsidP="00C042D2">
            <w:r>
              <w:rPr>
                <w:rFonts w:eastAsia="Arial Narrow"/>
                <w:b/>
                <w:color w:val="000000"/>
              </w:rPr>
              <w:t xml:space="preserve">NASA </w:t>
            </w:r>
          </w:p>
        </w:tc>
        <w:tc>
          <w:tcPr>
            <w:tcW w:w="3000" w:type="dxa"/>
            <w:tcBorders>
              <w:top w:val="single" w:sz="8" w:space="0" w:color="CCCCCC"/>
              <w:left w:val="single" w:sz="8" w:space="0" w:color="CCCCCC"/>
              <w:bottom w:val="single" w:sz="8" w:space="0" w:color="CCCCCC"/>
              <w:right w:val="single" w:sz="8" w:space="0" w:color="CCCCCC"/>
            </w:tcBorders>
            <w:vAlign w:val="center"/>
          </w:tcPr>
          <w:p w14:paraId="40EEB4C6" w14:textId="77777777" w:rsidR="006F4D37" w:rsidRDefault="006F4D37" w:rsidP="00C042D2">
            <w:r>
              <w:rPr>
                <w:rFonts w:eastAsia="Arial Narrow"/>
              </w:rPr>
              <w:t>USA</w:t>
            </w:r>
          </w:p>
        </w:tc>
        <w:tc>
          <w:tcPr>
            <w:tcW w:w="3000" w:type="dxa"/>
            <w:tcBorders>
              <w:top w:val="single" w:sz="8" w:space="0" w:color="CCCCCC"/>
              <w:left w:val="single" w:sz="8" w:space="0" w:color="CCCCCC"/>
              <w:bottom w:val="single" w:sz="8" w:space="0" w:color="CCCCCC"/>
              <w:right w:val="single" w:sz="8" w:space="0" w:color="CCCCCC"/>
            </w:tcBorders>
            <w:vAlign w:val="center"/>
          </w:tcPr>
          <w:p w14:paraId="2099D6D0" w14:textId="77777777" w:rsidR="006F4D37" w:rsidRDefault="006F4D37" w:rsidP="00C042D2">
            <w:r>
              <w:rPr>
                <w:rFonts w:eastAsia="Arial Narrow"/>
              </w:rPr>
              <w:t>Präsident Dwight D. Eisenhower</w:t>
            </w:r>
          </w:p>
        </w:tc>
      </w:tr>
    </w:tbl>
    <w:p w14:paraId="57A7E336" w14:textId="77777777" w:rsidR="006F4D37" w:rsidRDefault="006F4D37" w:rsidP="006F4D37"/>
    <w:tbl>
      <w:tblPr>
        <w:tblW w:w="9000" w:type="dxa"/>
        <w:tblBorders>
          <w:top w:val="none" w:sz="6" w:space="0" w:color="999999"/>
          <w:left w:val="none" w:sz="6" w:space="0" w:color="999999"/>
          <w:bottom w:val="none" w:sz="6" w:space="0" w:color="999999"/>
          <w:right w:val="none" w:sz="6" w:space="0" w:color="999999"/>
          <w:insideH w:val="none" w:sz="6" w:space="0" w:color="999999"/>
          <w:insideV w:val="none" w:sz="6" w:space="0" w:color="999999"/>
        </w:tblBorders>
        <w:tblLayout w:type="fixed"/>
        <w:tblCellMar>
          <w:left w:w="10" w:type="dxa"/>
          <w:right w:w="10" w:type="dxa"/>
        </w:tblCellMar>
        <w:tblLook w:val="04A0" w:firstRow="1" w:lastRow="0" w:firstColumn="1" w:lastColumn="0" w:noHBand="0" w:noVBand="1"/>
      </w:tblPr>
      <w:tblGrid>
        <w:gridCol w:w="3000"/>
        <w:gridCol w:w="3000"/>
        <w:gridCol w:w="3000"/>
      </w:tblGrid>
      <w:tr w:rsidR="006F4D37" w14:paraId="6F5BED0D" w14:textId="77777777" w:rsidTr="00C042D2">
        <w:trPr>
          <w:trHeight w:val="315"/>
        </w:trPr>
        <w:tc>
          <w:tcPr>
            <w:tcW w:w="9000" w:type="dxa"/>
            <w:gridSpan w:val="3"/>
            <w:tcBorders>
              <w:top w:val="single" w:sz="8" w:space="0" w:color="CCCCCC"/>
              <w:left w:val="single" w:sz="8" w:space="0" w:color="CCCCCC"/>
              <w:bottom w:val="single" w:sz="8" w:space="0" w:color="CCCCCC"/>
              <w:right w:val="single" w:sz="8" w:space="0" w:color="CCCCCC"/>
            </w:tcBorders>
            <w:shd w:val="clear" w:color="auto" w:fill="FFFF00"/>
            <w:vAlign w:val="center"/>
          </w:tcPr>
          <w:p w14:paraId="5EC47125" w14:textId="77777777" w:rsidR="006F4D37" w:rsidRDefault="006F4D37" w:rsidP="00C042D2">
            <w:r>
              <w:rPr>
                <w:rFonts w:eastAsia="Arial Narrow"/>
                <w:b/>
                <w:color w:val="000000"/>
              </w:rPr>
              <w:t>Themenbereich Politik</w:t>
            </w:r>
          </w:p>
          <w:p w14:paraId="3135932D" w14:textId="77777777" w:rsidR="006F4D37" w:rsidRDefault="006F4D37" w:rsidP="00C042D2">
            <w:r>
              <w:rPr>
                <w:rFonts w:eastAsia="Arial Narrow"/>
                <w:color w:val="000000"/>
              </w:rPr>
              <w:t xml:space="preserve">Freimaurergründungen </w:t>
            </w:r>
            <w:r>
              <w:rPr>
                <w:rFonts w:eastAsia="Arial Narrow"/>
                <w:color w:val="000000"/>
                <w:shd w:val="clear" w:color="auto" w:fill="FFFF00"/>
              </w:rPr>
              <w:t>oder Organisationen mit Verfilzungen zur Freimaurerei</w:t>
            </w:r>
          </w:p>
        </w:tc>
      </w:tr>
      <w:tr w:rsidR="006F4D37" w14:paraId="48105D97" w14:textId="77777777" w:rsidTr="00C042D2">
        <w:trPr>
          <w:trHeight w:val="330"/>
        </w:trPr>
        <w:tc>
          <w:tcPr>
            <w:tcW w:w="3000" w:type="dxa"/>
            <w:tcBorders>
              <w:top w:val="single" w:sz="8" w:space="0" w:color="CCCCCC"/>
              <w:left w:val="single" w:sz="8" w:space="0" w:color="CCCCCC"/>
              <w:bottom w:val="single" w:sz="8" w:space="0" w:color="CCCCCC"/>
              <w:right w:val="single" w:sz="8" w:space="0" w:color="CCCCCC"/>
            </w:tcBorders>
            <w:shd w:val="clear" w:color="auto" w:fill="FFFFFF"/>
            <w:vAlign w:val="center"/>
          </w:tcPr>
          <w:p w14:paraId="34A20568" w14:textId="77777777" w:rsidR="006F4D37" w:rsidRDefault="006F4D37" w:rsidP="00C042D2">
            <w:r>
              <w:rPr>
                <w:rFonts w:eastAsia="Arial Narrow"/>
                <w:b/>
                <w:color w:val="000000"/>
              </w:rPr>
              <w:t>Organisation</w:t>
            </w:r>
          </w:p>
        </w:tc>
        <w:tc>
          <w:tcPr>
            <w:tcW w:w="3000" w:type="dxa"/>
            <w:tcBorders>
              <w:top w:val="single" w:sz="8" w:space="0" w:color="7B8187"/>
              <w:left w:val="single" w:sz="8" w:space="0" w:color="CCCCCC"/>
              <w:bottom w:val="single" w:sz="8" w:space="0" w:color="CCCCCC"/>
              <w:right w:val="single" w:sz="8" w:space="0" w:color="CCCCCC"/>
            </w:tcBorders>
            <w:vAlign w:val="center"/>
          </w:tcPr>
          <w:p w14:paraId="46B64005" w14:textId="77777777" w:rsidR="006F4D37" w:rsidRDefault="006F4D37" w:rsidP="00C042D2">
            <w:r>
              <w:rPr>
                <w:rFonts w:eastAsia="Arial Narrow"/>
                <w:b/>
              </w:rPr>
              <w:t>Land</w:t>
            </w:r>
          </w:p>
        </w:tc>
        <w:tc>
          <w:tcPr>
            <w:tcW w:w="3000" w:type="dxa"/>
            <w:tcBorders>
              <w:top w:val="single" w:sz="8" w:space="0" w:color="7B8187"/>
              <w:left w:val="single" w:sz="8" w:space="0" w:color="CCCCCC"/>
              <w:bottom w:val="single" w:sz="8" w:space="0" w:color="CCCCCC"/>
              <w:right w:val="single" w:sz="8" w:space="0" w:color="CCCCCC"/>
            </w:tcBorders>
            <w:vAlign w:val="center"/>
          </w:tcPr>
          <w:p w14:paraId="58C2E678" w14:textId="77777777" w:rsidR="006F4D37" w:rsidRDefault="006F4D37" w:rsidP="00C042D2">
            <w:r>
              <w:rPr>
                <w:rFonts w:eastAsia="Arial Narrow"/>
                <w:b/>
              </w:rPr>
              <w:t>Gründer</w:t>
            </w:r>
          </w:p>
        </w:tc>
      </w:tr>
      <w:tr w:rsidR="006F4D37" w14:paraId="1615868A" w14:textId="77777777" w:rsidTr="00C042D2">
        <w:trPr>
          <w:trHeight w:val="270"/>
        </w:trPr>
        <w:tc>
          <w:tcPr>
            <w:tcW w:w="3000" w:type="dxa"/>
            <w:tcBorders>
              <w:top w:val="single" w:sz="8" w:space="0" w:color="CCCCCC"/>
              <w:left w:val="single" w:sz="8" w:space="0" w:color="CCCCCC"/>
              <w:bottom w:val="single" w:sz="8" w:space="0" w:color="CCCCCC"/>
              <w:right w:val="single" w:sz="8" w:space="0" w:color="CCCCCC"/>
            </w:tcBorders>
            <w:shd w:val="clear" w:color="auto" w:fill="FFFFFF"/>
            <w:vAlign w:val="center"/>
          </w:tcPr>
          <w:p w14:paraId="36E33516" w14:textId="77777777" w:rsidR="006F4D37" w:rsidRDefault="006F4D37" w:rsidP="00C042D2">
            <w:r>
              <w:rPr>
                <w:rFonts w:eastAsia="Arial Narrow"/>
                <w:b/>
                <w:color w:val="000000"/>
              </w:rPr>
              <w:t xml:space="preserve">UNO </w:t>
            </w:r>
          </w:p>
        </w:tc>
        <w:tc>
          <w:tcPr>
            <w:tcW w:w="3000" w:type="dxa"/>
            <w:tcBorders>
              <w:top w:val="single" w:sz="8" w:space="0" w:color="CCCCCC"/>
              <w:left w:val="single" w:sz="8" w:space="0" w:color="CCCCCC"/>
              <w:bottom w:val="single" w:sz="8" w:space="0" w:color="CCCCCC"/>
              <w:right w:val="single" w:sz="8" w:space="0" w:color="CCCCCC"/>
            </w:tcBorders>
            <w:vAlign w:val="center"/>
          </w:tcPr>
          <w:p w14:paraId="45784E8E" w14:textId="77777777" w:rsidR="006F4D37" w:rsidRDefault="006F4D37" w:rsidP="00C042D2">
            <w:r>
              <w:rPr>
                <w:rFonts w:eastAsia="Arial Narrow"/>
              </w:rPr>
              <w:t>USA</w:t>
            </w:r>
          </w:p>
        </w:tc>
        <w:tc>
          <w:tcPr>
            <w:tcW w:w="3000" w:type="dxa"/>
            <w:tcBorders>
              <w:top w:val="single" w:sz="8" w:space="0" w:color="CCCCCC"/>
              <w:left w:val="single" w:sz="8" w:space="0" w:color="CCCCCC"/>
              <w:bottom w:val="single" w:sz="8" w:space="0" w:color="CCCCCC"/>
              <w:right w:val="single" w:sz="8" w:space="0" w:color="CCCCCC"/>
            </w:tcBorders>
            <w:vAlign w:val="center"/>
          </w:tcPr>
          <w:p w14:paraId="336A74F4" w14:textId="77777777" w:rsidR="006F4D37" w:rsidRDefault="006F4D37" w:rsidP="00C042D2">
            <w:r>
              <w:rPr>
                <w:rFonts w:eastAsia="Arial Narrow"/>
              </w:rPr>
              <w:t xml:space="preserve">John D. Rockefeller Jr. </w:t>
            </w:r>
          </w:p>
        </w:tc>
      </w:tr>
      <w:tr w:rsidR="006F4D37" w14:paraId="2A87F101" w14:textId="77777777" w:rsidTr="00C042D2">
        <w:trPr>
          <w:trHeight w:val="600"/>
        </w:trPr>
        <w:tc>
          <w:tcPr>
            <w:tcW w:w="3000" w:type="dxa"/>
            <w:tcBorders>
              <w:top w:val="single" w:sz="8" w:space="0" w:color="CCCCCC"/>
              <w:left w:val="single" w:sz="8" w:space="0" w:color="CCCCCC"/>
              <w:bottom w:val="single" w:sz="8" w:space="0" w:color="CCCCCC"/>
              <w:right w:val="single" w:sz="8" w:space="0" w:color="CCCCCC"/>
            </w:tcBorders>
            <w:shd w:val="clear" w:color="auto" w:fill="FFFFFF"/>
            <w:vAlign w:val="center"/>
          </w:tcPr>
          <w:p w14:paraId="52D72410" w14:textId="77777777" w:rsidR="006F4D37" w:rsidRDefault="006F4D37" w:rsidP="00C042D2">
            <w:r>
              <w:rPr>
                <w:rFonts w:eastAsia="Arial Narrow"/>
                <w:b/>
                <w:color w:val="000000"/>
              </w:rPr>
              <w:t xml:space="preserve">EU-Administration </w:t>
            </w:r>
          </w:p>
        </w:tc>
        <w:tc>
          <w:tcPr>
            <w:tcW w:w="3000" w:type="dxa"/>
            <w:tcBorders>
              <w:top w:val="single" w:sz="8" w:space="0" w:color="CCCCCC"/>
              <w:left w:val="single" w:sz="8" w:space="0" w:color="CCCCCC"/>
              <w:bottom w:val="single" w:sz="8" w:space="0" w:color="CCCCCC"/>
              <w:right w:val="single" w:sz="8" w:space="0" w:color="CCCCCC"/>
            </w:tcBorders>
            <w:vAlign w:val="center"/>
          </w:tcPr>
          <w:p w14:paraId="228F620A" w14:textId="77777777" w:rsidR="006F4D37" w:rsidRDefault="006F4D37" w:rsidP="00C042D2">
            <w:r>
              <w:rPr>
                <w:rFonts w:eastAsia="Arial Narrow"/>
              </w:rPr>
              <w:t>Belgien/Frankreich</w:t>
            </w:r>
          </w:p>
        </w:tc>
        <w:tc>
          <w:tcPr>
            <w:tcW w:w="3000" w:type="dxa"/>
            <w:tcBorders>
              <w:top w:val="single" w:sz="8" w:space="0" w:color="CCCCCC"/>
              <w:left w:val="single" w:sz="8" w:space="0" w:color="CCCCCC"/>
              <w:bottom w:val="single" w:sz="8" w:space="0" w:color="CCCCCC"/>
              <w:right w:val="single" w:sz="8" w:space="0" w:color="CCCCCC"/>
            </w:tcBorders>
            <w:vAlign w:val="center"/>
          </w:tcPr>
          <w:p w14:paraId="71B0E682" w14:textId="77777777" w:rsidR="006F4D37" w:rsidRDefault="006F4D37" w:rsidP="00C042D2">
            <w:r>
              <w:rPr>
                <w:rFonts w:eastAsia="Arial Narrow"/>
              </w:rPr>
              <w:t xml:space="preserve">Robert Schuman, Richard </w:t>
            </w:r>
            <w:proofErr w:type="spellStart"/>
            <w:r>
              <w:rPr>
                <w:rFonts w:eastAsia="Arial Narrow"/>
              </w:rPr>
              <w:t>Coudenhove</w:t>
            </w:r>
            <w:proofErr w:type="spellEnd"/>
            <w:r>
              <w:rPr>
                <w:rFonts w:eastAsia="Arial Narrow"/>
              </w:rPr>
              <w:t xml:space="preserve">-Kalergi, Jean Monnet und Józef </w:t>
            </w:r>
            <w:proofErr w:type="spellStart"/>
            <w:r>
              <w:rPr>
                <w:rFonts w:eastAsia="Arial Narrow"/>
              </w:rPr>
              <w:t>Retinger</w:t>
            </w:r>
            <w:proofErr w:type="spellEnd"/>
            <w:r>
              <w:rPr>
                <w:rFonts w:eastAsia="Arial Narrow"/>
              </w:rPr>
              <w:t>.</w:t>
            </w:r>
          </w:p>
        </w:tc>
      </w:tr>
      <w:tr w:rsidR="006F4D37" w14:paraId="5C69517C" w14:textId="77777777" w:rsidTr="00C042D2">
        <w:trPr>
          <w:trHeight w:val="495"/>
        </w:trPr>
        <w:tc>
          <w:tcPr>
            <w:tcW w:w="3000" w:type="dxa"/>
            <w:tcBorders>
              <w:top w:val="single" w:sz="8" w:space="0" w:color="CCCCCC"/>
              <w:left w:val="single" w:sz="8" w:space="0" w:color="CCCCCC"/>
              <w:bottom w:val="single" w:sz="8" w:space="0" w:color="CCCCCC"/>
              <w:right w:val="single" w:sz="8" w:space="0" w:color="CCCCCC"/>
            </w:tcBorders>
            <w:shd w:val="clear" w:color="auto" w:fill="FFFFFF"/>
            <w:vAlign w:val="center"/>
          </w:tcPr>
          <w:p w14:paraId="3C357CDE" w14:textId="77777777" w:rsidR="006F4D37" w:rsidRDefault="006F4D37" w:rsidP="00C042D2">
            <w:r>
              <w:rPr>
                <w:rFonts w:eastAsia="Arial Narrow"/>
                <w:b/>
                <w:color w:val="000000"/>
              </w:rPr>
              <w:t xml:space="preserve">G7 </w:t>
            </w:r>
          </w:p>
        </w:tc>
        <w:tc>
          <w:tcPr>
            <w:tcW w:w="3000" w:type="dxa"/>
            <w:tcBorders>
              <w:top w:val="single" w:sz="8" w:space="0" w:color="CCCCCC"/>
              <w:left w:val="single" w:sz="8" w:space="0" w:color="CCCCCC"/>
              <w:bottom w:val="single" w:sz="8" w:space="0" w:color="CCCCCC"/>
              <w:right w:val="single" w:sz="8" w:space="0" w:color="CCCCCC"/>
            </w:tcBorders>
            <w:vAlign w:val="center"/>
          </w:tcPr>
          <w:p w14:paraId="6B0431C1" w14:textId="77777777" w:rsidR="006F4D37" w:rsidRDefault="006F4D37" w:rsidP="00C042D2">
            <w:r>
              <w:rPr>
                <w:rFonts w:eastAsia="Arial Narrow"/>
              </w:rPr>
              <w:t>Kein ständiger Hauptsitz</w:t>
            </w:r>
          </w:p>
        </w:tc>
        <w:tc>
          <w:tcPr>
            <w:tcW w:w="3000" w:type="dxa"/>
            <w:tcBorders>
              <w:top w:val="single" w:sz="8" w:space="0" w:color="CCCCCC"/>
              <w:left w:val="single" w:sz="8" w:space="0" w:color="CCCCCC"/>
              <w:bottom w:val="single" w:sz="8" w:space="0" w:color="CCCCCC"/>
              <w:right w:val="single" w:sz="8" w:space="0" w:color="CCCCCC"/>
            </w:tcBorders>
            <w:vAlign w:val="center"/>
          </w:tcPr>
          <w:p w14:paraId="1AF5A28A" w14:textId="77777777" w:rsidR="006F4D37" w:rsidRDefault="006F4D37" w:rsidP="00C042D2">
            <w:r>
              <w:rPr>
                <w:rFonts w:eastAsia="Arial Narrow"/>
              </w:rPr>
              <w:t>Valéry Giscard d'Estaing und Helmut Schmidt</w:t>
            </w:r>
          </w:p>
        </w:tc>
      </w:tr>
      <w:tr w:rsidR="006F4D37" w14:paraId="5A2F64CD" w14:textId="77777777" w:rsidTr="00C042D2">
        <w:trPr>
          <w:trHeight w:val="330"/>
        </w:trPr>
        <w:tc>
          <w:tcPr>
            <w:tcW w:w="3000" w:type="dxa"/>
            <w:tcBorders>
              <w:top w:val="single" w:sz="8" w:space="0" w:color="CCCCCC"/>
              <w:left w:val="single" w:sz="8" w:space="0" w:color="CCCCCC"/>
              <w:bottom w:val="single" w:sz="8" w:space="0" w:color="CCCCCC"/>
              <w:right w:val="single" w:sz="8" w:space="0" w:color="CCCCCC"/>
            </w:tcBorders>
            <w:shd w:val="clear" w:color="auto" w:fill="FFFFFF"/>
            <w:vAlign w:val="center"/>
          </w:tcPr>
          <w:p w14:paraId="4F67FB94" w14:textId="77777777" w:rsidR="006F4D37" w:rsidRDefault="006F4D37" w:rsidP="00C042D2">
            <w:r>
              <w:rPr>
                <w:rFonts w:eastAsia="Arial Narrow"/>
                <w:b/>
                <w:color w:val="000000"/>
              </w:rPr>
              <w:t xml:space="preserve">G20 </w:t>
            </w:r>
          </w:p>
        </w:tc>
        <w:tc>
          <w:tcPr>
            <w:tcW w:w="3000" w:type="dxa"/>
            <w:tcBorders>
              <w:top w:val="single" w:sz="8" w:space="0" w:color="CCCCCC"/>
              <w:left w:val="single" w:sz="8" w:space="0" w:color="CCCCCC"/>
              <w:bottom w:val="single" w:sz="8" w:space="0" w:color="CCCCCC"/>
              <w:right w:val="single" w:sz="8" w:space="0" w:color="CCCCCC"/>
            </w:tcBorders>
            <w:vAlign w:val="center"/>
          </w:tcPr>
          <w:p w14:paraId="632B4E6E" w14:textId="77777777" w:rsidR="006F4D37" w:rsidRDefault="006F4D37" w:rsidP="00C042D2">
            <w:r>
              <w:rPr>
                <w:rFonts w:eastAsia="Arial Narrow"/>
              </w:rPr>
              <w:t>Kein ständiger Hauptsitz</w:t>
            </w:r>
          </w:p>
        </w:tc>
        <w:tc>
          <w:tcPr>
            <w:tcW w:w="3000" w:type="dxa"/>
            <w:tcBorders>
              <w:top w:val="single" w:sz="8" w:space="0" w:color="CCCCCC"/>
              <w:left w:val="single" w:sz="8" w:space="0" w:color="CCCCCC"/>
              <w:bottom w:val="single" w:sz="8" w:space="0" w:color="CCCCCC"/>
              <w:right w:val="single" w:sz="8" w:space="0" w:color="CCCCCC"/>
            </w:tcBorders>
            <w:vAlign w:val="center"/>
          </w:tcPr>
          <w:p w14:paraId="0F6CC0DC" w14:textId="77777777" w:rsidR="006F4D37" w:rsidRDefault="006F4D37" w:rsidP="00C042D2">
            <w:pPr>
              <w:rPr>
                <w:lang w:val="en-GB"/>
              </w:rPr>
            </w:pPr>
            <w:r>
              <w:rPr>
                <w:rFonts w:eastAsia="Arial Narrow"/>
                <w:lang w:val="en-GB"/>
              </w:rPr>
              <w:t>Paul Martin, Hans Eichel, Lawrence Summers</w:t>
            </w:r>
          </w:p>
        </w:tc>
      </w:tr>
    </w:tbl>
    <w:p w14:paraId="673B051B" w14:textId="77777777" w:rsidR="006F4D37" w:rsidRDefault="006F4D37" w:rsidP="006F4D37">
      <w:pPr>
        <w:rPr>
          <w:lang w:val="en-GB"/>
        </w:rPr>
      </w:pPr>
    </w:p>
    <w:tbl>
      <w:tblPr>
        <w:tblW w:w="9015" w:type="dxa"/>
        <w:tblBorders>
          <w:top w:val="none" w:sz="6" w:space="0" w:color="999999"/>
          <w:left w:val="none" w:sz="6" w:space="0" w:color="999999"/>
          <w:bottom w:val="none" w:sz="6" w:space="0" w:color="999999"/>
          <w:right w:val="none" w:sz="6" w:space="0" w:color="999999"/>
          <w:insideH w:val="none" w:sz="6" w:space="0" w:color="999999"/>
          <w:insideV w:val="none" w:sz="6" w:space="0" w:color="999999"/>
        </w:tblBorders>
        <w:tblLayout w:type="fixed"/>
        <w:tblCellMar>
          <w:left w:w="10" w:type="dxa"/>
          <w:right w:w="10" w:type="dxa"/>
        </w:tblCellMar>
        <w:tblLook w:val="04A0" w:firstRow="1" w:lastRow="0" w:firstColumn="1" w:lastColumn="0" w:noHBand="0" w:noVBand="1"/>
      </w:tblPr>
      <w:tblGrid>
        <w:gridCol w:w="3000"/>
        <w:gridCol w:w="3000"/>
        <w:gridCol w:w="3015"/>
      </w:tblGrid>
      <w:tr w:rsidR="006F4D37" w14:paraId="3DB6FE80" w14:textId="77777777" w:rsidTr="00C042D2">
        <w:trPr>
          <w:trHeight w:val="330"/>
        </w:trPr>
        <w:tc>
          <w:tcPr>
            <w:tcW w:w="9015" w:type="dxa"/>
            <w:gridSpan w:val="3"/>
            <w:tcBorders>
              <w:top w:val="single" w:sz="8" w:space="0" w:color="CCCCCC"/>
              <w:left w:val="single" w:sz="8" w:space="0" w:color="CCCCCC"/>
              <w:bottom w:val="single" w:sz="8" w:space="0" w:color="CCCCCC"/>
              <w:right w:val="single" w:sz="8" w:space="0" w:color="CCCCCC"/>
            </w:tcBorders>
            <w:shd w:val="clear" w:color="auto" w:fill="FFFF00"/>
            <w:vAlign w:val="center"/>
          </w:tcPr>
          <w:p w14:paraId="5E3FC794" w14:textId="77777777" w:rsidR="006F4D37" w:rsidRDefault="006F4D37" w:rsidP="00C042D2">
            <w:r>
              <w:rPr>
                <w:rFonts w:eastAsia="Arial Narrow"/>
                <w:b/>
                <w:color w:val="000000"/>
              </w:rPr>
              <w:t>Themenbereich Wirtschaft</w:t>
            </w:r>
          </w:p>
          <w:p w14:paraId="4FD872C0" w14:textId="77777777" w:rsidR="006F4D37" w:rsidRDefault="006F4D37" w:rsidP="00C042D2">
            <w:r>
              <w:rPr>
                <w:rFonts w:eastAsia="Arial Narrow"/>
                <w:color w:val="000000"/>
              </w:rPr>
              <w:t xml:space="preserve">Freimaurergründungen </w:t>
            </w:r>
            <w:r>
              <w:rPr>
                <w:rFonts w:eastAsia="Arial Narrow"/>
                <w:color w:val="000000"/>
                <w:shd w:val="clear" w:color="auto" w:fill="FFFF00"/>
              </w:rPr>
              <w:t>oder Organisationen mit Verfilzungen zur Freimaurerei</w:t>
            </w:r>
          </w:p>
        </w:tc>
      </w:tr>
      <w:tr w:rsidR="006F4D37" w14:paraId="7902615C" w14:textId="77777777" w:rsidTr="00C042D2">
        <w:trPr>
          <w:trHeight w:val="330"/>
        </w:trPr>
        <w:tc>
          <w:tcPr>
            <w:tcW w:w="3000" w:type="dxa"/>
            <w:tcBorders>
              <w:top w:val="single" w:sz="8" w:space="0" w:color="CCCCCC"/>
              <w:left w:val="single" w:sz="8" w:space="0" w:color="CCCCCC"/>
              <w:bottom w:val="single" w:sz="8" w:space="0" w:color="CCCCCC"/>
              <w:right w:val="single" w:sz="8" w:space="0" w:color="CCCCCC"/>
            </w:tcBorders>
            <w:vAlign w:val="center"/>
          </w:tcPr>
          <w:p w14:paraId="304E4AAB" w14:textId="77777777" w:rsidR="006F4D37" w:rsidRDefault="006F4D37" w:rsidP="00C042D2">
            <w:r>
              <w:rPr>
                <w:rFonts w:eastAsia="Arial Narrow"/>
                <w:b/>
              </w:rPr>
              <w:t>Organisation</w:t>
            </w:r>
          </w:p>
        </w:tc>
        <w:tc>
          <w:tcPr>
            <w:tcW w:w="3000" w:type="dxa"/>
            <w:tcBorders>
              <w:top w:val="single" w:sz="8" w:space="0" w:color="7B8187"/>
              <w:left w:val="single" w:sz="8" w:space="0" w:color="CCCCCC"/>
              <w:bottom w:val="single" w:sz="8" w:space="0" w:color="CCCCCC"/>
              <w:right w:val="single" w:sz="8" w:space="0" w:color="CCCCCC"/>
            </w:tcBorders>
            <w:vAlign w:val="center"/>
          </w:tcPr>
          <w:p w14:paraId="4693579D" w14:textId="77777777" w:rsidR="006F4D37" w:rsidRDefault="006F4D37" w:rsidP="00C042D2">
            <w:r>
              <w:rPr>
                <w:rFonts w:eastAsia="Arial Narrow"/>
                <w:b/>
              </w:rPr>
              <w:t>Land</w:t>
            </w:r>
          </w:p>
        </w:tc>
        <w:tc>
          <w:tcPr>
            <w:tcW w:w="3015" w:type="dxa"/>
            <w:tcBorders>
              <w:top w:val="single" w:sz="8" w:space="0" w:color="7B8187"/>
              <w:left w:val="single" w:sz="8" w:space="0" w:color="CCCCCC"/>
              <w:bottom w:val="single" w:sz="8" w:space="0" w:color="CCCCCC"/>
              <w:right w:val="single" w:sz="8" w:space="0" w:color="CCCCCC"/>
            </w:tcBorders>
            <w:vAlign w:val="center"/>
          </w:tcPr>
          <w:p w14:paraId="1D95058B" w14:textId="77777777" w:rsidR="006F4D37" w:rsidRDefault="006F4D37" w:rsidP="00C042D2">
            <w:r>
              <w:rPr>
                <w:rFonts w:eastAsia="Arial Narrow"/>
                <w:b/>
              </w:rPr>
              <w:t>Gründer</w:t>
            </w:r>
          </w:p>
        </w:tc>
      </w:tr>
      <w:tr w:rsidR="006F4D37" w14:paraId="13990DF7" w14:textId="77777777" w:rsidTr="00C042D2">
        <w:trPr>
          <w:trHeight w:val="330"/>
        </w:trPr>
        <w:tc>
          <w:tcPr>
            <w:tcW w:w="3000" w:type="dxa"/>
            <w:tcBorders>
              <w:top w:val="single" w:sz="8" w:space="0" w:color="CCCCCC"/>
              <w:left w:val="single" w:sz="8" w:space="0" w:color="CCCCCC"/>
              <w:bottom w:val="single" w:sz="8" w:space="0" w:color="CCCCCC"/>
              <w:right w:val="single" w:sz="8" w:space="0" w:color="CCCCCC"/>
            </w:tcBorders>
            <w:vAlign w:val="center"/>
          </w:tcPr>
          <w:p w14:paraId="6B5E0BA4" w14:textId="77777777" w:rsidR="006F4D37" w:rsidRDefault="006F4D37" w:rsidP="00C042D2">
            <w:r>
              <w:rPr>
                <w:rFonts w:eastAsia="Arial Narrow"/>
                <w:b/>
              </w:rPr>
              <w:t>BlackRock</w:t>
            </w:r>
          </w:p>
        </w:tc>
        <w:tc>
          <w:tcPr>
            <w:tcW w:w="3000" w:type="dxa"/>
            <w:tcBorders>
              <w:top w:val="single" w:sz="8" w:space="0" w:color="CCCCCC"/>
              <w:left w:val="single" w:sz="8" w:space="0" w:color="CCCCCC"/>
              <w:bottom w:val="single" w:sz="8" w:space="0" w:color="CCCCCC"/>
              <w:right w:val="single" w:sz="8" w:space="0" w:color="CCCCCC"/>
            </w:tcBorders>
            <w:vAlign w:val="center"/>
          </w:tcPr>
          <w:p w14:paraId="11F19149" w14:textId="77777777" w:rsidR="006F4D37" w:rsidRDefault="006F4D37" w:rsidP="00C042D2">
            <w:r>
              <w:rPr>
                <w:rFonts w:eastAsia="Arial Narrow"/>
              </w:rPr>
              <w:t>USA</w:t>
            </w:r>
          </w:p>
        </w:tc>
        <w:tc>
          <w:tcPr>
            <w:tcW w:w="3015" w:type="dxa"/>
            <w:tcBorders>
              <w:top w:val="single" w:sz="8" w:space="0" w:color="CCCCCC"/>
              <w:left w:val="single" w:sz="8" w:space="0" w:color="CCCCCC"/>
              <w:bottom w:val="single" w:sz="8" w:space="0" w:color="CCCCCC"/>
              <w:right w:val="single" w:sz="8" w:space="0" w:color="CCCCCC"/>
            </w:tcBorders>
            <w:vAlign w:val="center"/>
          </w:tcPr>
          <w:p w14:paraId="7B5F56FC" w14:textId="77777777" w:rsidR="006F4D37" w:rsidRDefault="006F4D37" w:rsidP="00C042D2">
            <w:r>
              <w:rPr>
                <w:rFonts w:eastAsia="Arial Narrow"/>
              </w:rPr>
              <w:t>Laurence Douglas „Larry“ Fink</w:t>
            </w:r>
          </w:p>
        </w:tc>
      </w:tr>
      <w:tr w:rsidR="006F4D37" w14:paraId="06FA7DD2" w14:textId="77777777" w:rsidTr="00C042D2">
        <w:trPr>
          <w:trHeight w:val="330"/>
        </w:trPr>
        <w:tc>
          <w:tcPr>
            <w:tcW w:w="3000" w:type="dxa"/>
            <w:tcBorders>
              <w:top w:val="single" w:sz="8" w:space="0" w:color="CCCCCC"/>
              <w:left w:val="single" w:sz="8" w:space="0" w:color="CCCCCC"/>
              <w:bottom w:val="single" w:sz="8" w:space="0" w:color="CCCCCC"/>
              <w:right w:val="single" w:sz="8" w:space="0" w:color="CCCCCC"/>
            </w:tcBorders>
            <w:vAlign w:val="center"/>
          </w:tcPr>
          <w:p w14:paraId="71B97F7D" w14:textId="77777777" w:rsidR="006F4D37" w:rsidRDefault="006F4D37" w:rsidP="00C042D2">
            <w:r>
              <w:rPr>
                <w:rFonts w:eastAsia="Arial Narrow"/>
                <w:b/>
              </w:rPr>
              <w:t>Vanguard</w:t>
            </w:r>
          </w:p>
        </w:tc>
        <w:tc>
          <w:tcPr>
            <w:tcW w:w="3000" w:type="dxa"/>
            <w:tcBorders>
              <w:top w:val="single" w:sz="8" w:space="0" w:color="CCCCCC"/>
              <w:left w:val="single" w:sz="8" w:space="0" w:color="CCCCCC"/>
              <w:bottom w:val="single" w:sz="8" w:space="0" w:color="CCCCCC"/>
              <w:right w:val="single" w:sz="8" w:space="0" w:color="CCCCCC"/>
            </w:tcBorders>
            <w:vAlign w:val="center"/>
          </w:tcPr>
          <w:p w14:paraId="745CD88A" w14:textId="77777777" w:rsidR="006F4D37" w:rsidRDefault="006F4D37" w:rsidP="00C042D2">
            <w:r>
              <w:rPr>
                <w:rFonts w:eastAsia="Arial Narrow"/>
              </w:rPr>
              <w:t>USA</w:t>
            </w:r>
          </w:p>
        </w:tc>
        <w:tc>
          <w:tcPr>
            <w:tcW w:w="3015" w:type="dxa"/>
            <w:tcBorders>
              <w:top w:val="single" w:sz="8" w:space="0" w:color="CCCCCC"/>
              <w:left w:val="single" w:sz="8" w:space="0" w:color="CCCCCC"/>
              <w:bottom w:val="single" w:sz="8" w:space="0" w:color="CCCCCC"/>
              <w:right w:val="single" w:sz="8" w:space="0" w:color="CCCCCC"/>
            </w:tcBorders>
            <w:vAlign w:val="center"/>
          </w:tcPr>
          <w:p w14:paraId="28EC2956" w14:textId="77777777" w:rsidR="006F4D37" w:rsidRDefault="006F4D37" w:rsidP="00C042D2">
            <w:pPr>
              <w:rPr>
                <w:lang w:val="en-GB"/>
              </w:rPr>
            </w:pPr>
            <w:r>
              <w:rPr>
                <w:rFonts w:eastAsia="Arial Narrow"/>
                <w:lang w:val="en-GB"/>
              </w:rPr>
              <w:t>John Clifton alias „</w:t>
            </w:r>
            <w:proofErr w:type="gramStart"/>
            <w:r>
              <w:rPr>
                <w:rFonts w:eastAsia="Arial Narrow"/>
                <w:lang w:val="en-GB"/>
              </w:rPr>
              <w:t>Jack“ Bogle</w:t>
            </w:r>
            <w:proofErr w:type="gramEnd"/>
          </w:p>
        </w:tc>
      </w:tr>
      <w:tr w:rsidR="006F4D37" w14:paraId="6731E63F" w14:textId="77777777" w:rsidTr="00C042D2">
        <w:trPr>
          <w:trHeight w:val="330"/>
        </w:trPr>
        <w:tc>
          <w:tcPr>
            <w:tcW w:w="3000" w:type="dxa"/>
            <w:tcBorders>
              <w:top w:val="single" w:sz="8" w:space="0" w:color="CCCCCC"/>
              <w:left w:val="single" w:sz="8" w:space="0" w:color="CCCCCC"/>
              <w:bottom w:val="single" w:sz="8" w:space="0" w:color="CCCCCC"/>
              <w:right w:val="single" w:sz="8" w:space="0" w:color="CCCCCC"/>
            </w:tcBorders>
            <w:vAlign w:val="center"/>
          </w:tcPr>
          <w:p w14:paraId="52B98FE5" w14:textId="77777777" w:rsidR="006F4D37" w:rsidRDefault="006F4D37" w:rsidP="00C042D2">
            <w:r>
              <w:rPr>
                <w:rFonts w:eastAsia="Arial Narrow"/>
                <w:b/>
              </w:rPr>
              <w:lastRenderedPageBreak/>
              <w:t>Blackstone Group</w:t>
            </w:r>
          </w:p>
        </w:tc>
        <w:tc>
          <w:tcPr>
            <w:tcW w:w="3000" w:type="dxa"/>
            <w:tcBorders>
              <w:top w:val="single" w:sz="8" w:space="0" w:color="CCCCCC"/>
              <w:left w:val="single" w:sz="8" w:space="0" w:color="CCCCCC"/>
              <w:bottom w:val="single" w:sz="8" w:space="0" w:color="CCCCCC"/>
              <w:right w:val="single" w:sz="8" w:space="0" w:color="CCCCCC"/>
            </w:tcBorders>
            <w:vAlign w:val="center"/>
          </w:tcPr>
          <w:p w14:paraId="33D21D48" w14:textId="77777777" w:rsidR="006F4D37" w:rsidRDefault="006F4D37" w:rsidP="00C042D2">
            <w:r>
              <w:rPr>
                <w:rFonts w:eastAsia="Arial Narrow"/>
              </w:rPr>
              <w:t>USA</w:t>
            </w:r>
          </w:p>
        </w:tc>
        <w:tc>
          <w:tcPr>
            <w:tcW w:w="3015" w:type="dxa"/>
            <w:tcBorders>
              <w:top w:val="single" w:sz="8" w:space="0" w:color="CCCCCC"/>
              <w:left w:val="single" w:sz="8" w:space="0" w:color="CCCCCC"/>
              <w:bottom w:val="single" w:sz="8" w:space="0" w:color="CCCCCC"/>
              <w:right w:val="single" w:sz="8" w:space="0" w:color="CCCCCC"/>
            </w:tcBorders>
            <w:vAlign w:val="center"/>
          </w:tcPr>
          <w:p w14:paraId="1EBA2BE0" w14:textId="77777777" w:rsidR="006F4D37" w:rsidRDefault="006F4D37" w:rsidP="00C042D2">
            <w:r>
              <w:rPr>
                <w:rFonts w:eastAsia="Arial Narrow"/>
                <w:color w:val="000000"/>
              </w:rPr>
              <w:t xml:space="preserve">Peter G. Peterson, </w:t>
            </w:r>
            <w:r>
              <w:rPr>
                <w:rFonts w:eastAsia="Arial Narrow"/>
              </w:rPr>
              <w:t>Stephen A. Schwarzman</w:t>
            </w:r>
          </w:p>
        </w:tc>
      </w:tr>
    </w:tbl>
    <w:p w14:paraId="701098C9" w14:textId="77777777" w:rsidR="00B811D6" w:rsidRPr="00B811D6" w:rsidRDefault="00B811D6" w:rsidP="00B811D6">
      <w:pPr>
        <w:spacing w:after="0" w:line="240" w:lineRule="auto"/>
        <w:rPr>
          <w:rStyle w:val="edit"/>
          <w:rFonts w:ascii="Arial" w:hAnsi="Arial" w:cs="Arial"/>
          <w:color w:val="000000"/>
        </w:rPr>
      </w:pPr>
    </w:p>
    <w:p w14:paraId="47C25D71"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Seht ihr, ihr Lieben, so könnten wir noch stundenlang Fortsetzung machen. Aber für heute sollte es mal ausreichen. Habt ihr gemerkt, wie viel hier Black vorkommt? Es ist euch aufgefallen, warum unsere Filme in der Filmindustrie immer teuflischer </w:t>
      </w:r>
      <w:proofErr w:type="gramStart"/>
      <w:r w:rsidRPr="00B811D6">
        <w:rPr>
          <w:rStyle w:val="edit"/>
          <w:rFonts w:ascii="Arial" w:hAnsi="Arial" w:cs="Arial"/>
          <w:color w:val="000000"/>
        </w:rPr>
        <w:t>werden?</w:t>
      </w:r>
      <w:proofErr w:type="gramEnd"/>
      <w:r w:rsidRPr="00B811D6">
        <w:rPr>
          <w:rStyle w:val="edit"/>
          <w:rFonts w:ascii="Arial" w:hAnsi="Arial" w:cs="Arial"/>
          <w:color w:val="000000"/>
        </w:rPr>
        <w:t xml:space="preserve"> Ist euch aufgefallen, warum in der ganzen Kultur alles immer dämonischer wird? Warum selbst eine Einweihung eines Gotthardtunnels mit lauter satanistischen Dingen gespickt voll ist? Ist euch aufgefallen, wie diese Zusammenhänge sind? Hier könnt ihr die Punkte miteinander verbinden. Dann gibt alles eine </w:t>
      </w:r>
      <w:proofErr w:type="gramStart"/>
      <w:r w:rsidRPr="00B811D6">
        <w:rPr>
          <w:rStyle w:val="edit"/>
          <w:rFonts w:ascii="Arial" w:hAnsi="Arial" w:cs="Arial"/>
          <w:color w:val="000000"/>
        </w:rPr>
        <w:t>ganz große</w:t>
      </w:r>
      <w:proofErr w:type="gramEnd"/>
      <w:r w:rsidRPr="00B811D6">
        <w:rPr>
          <w:rStyle w:val="edit"/>
          <w:rFonts w:ascii="Arial" w:hAnsi="Arial" w:cs="Arial"/>
          <w:color w:val="000000"/>
        </w:rPr>
        <w:t xml:space="preserve"> Logik, warum immer mehr der Satanismus bzw. die Auflösung aller Werte im Gange ist. Auf allen Ebenen. So erklärt sich das und nicht anders. Das ist nicht einfach ein Naturereignis, das ist eine Verschwörung, und zwar eine tatsächliche Verschwörung. Und wenn man jetzt bedenkt, dass diese Weltherrschaftslüstlinge, die Hauptdrahtzieher und Hauptprofiteure gleichzeitig fast aller großen Kriege der Vergangenheit sind, da reden wir bis Napoleon und zurück, oder? Und wenn man weiter bedenkt, dass dieselben Kreise ein fertiges Programm erarbeitet haben, um alle Völker der Erde jetzt zu enteignen, systematisch, um die totale Kontrolle zur Überwachung zu erzwingen. Wenn man das bedenkt, dann kann ich nur vorschlagen: </w:t>
      </w:r>
    </w:p>
    <w:p w14:paraId="06878CCC"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Statt in deren Kriege zu ziehen – weil es sind ihre Kriege – und deren Impfwahnsinn mitzumachen, statt deren Klimalügen zu verfallen, deren Enteignungsprogrammen und dergleichen zu verfallen, sollten wir besser diesen gesamten Geheimfilz noch restlos ans Licht zerren und durch ein wirklich unabhängiges, durch Volksentscheid beglaubigtes Gericht bis auf den Grund untersuchen, bloßlegen.</w:t>
      </w:r>
    </w:p>
    <w:p w14:paraId="1931324C" w14:textId="77777777" w:rsidR="00B811D6" w:rsidRPr="00B811D6" w:rsidRDefault="00B811D6" w:rsidP="00B811D6">
      <w:pPr>
        <w:spacing w:after="0" w:line="240" w:lineRule="auto"/>
        <w:rPr>
          <w:rStyle w:val="edit"/>
          <w:rFonts w:ascii="Arial" w:hAnsi="Arial" w:cs="Arial"/>
          <w:color w:val="000000"/>
        </w:rPr>
      </w:pPr>
    </w:p>
    <w:p w14:paraId="0F634C54"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Und sollte sich das heute Gesagte bestätigen, dann wirklich dingfest machen. Und glaubt ihr, das war erst der Anfang, ja? Ja. Auch diese Recherche, die wieder Hunderte von uns über Monate zusammengetragen haben, auch das ist immer noch weit lückenhaft, das geht noch viel tiefer. Aber wie gesagt, da rufen wir euch dazu. Mit menschlichen Waffen, das möchte ich hier betonen, mit menschlichen Waffen kann man diesem Geheimbund-Kraken allerdings nicht Herr werden. Unmöglich, denn sie besitzen ja zum Beispiel die NATO als ihre geheime Privatarmee. Wir denken, sie sind da zu unserer Verteidigung, ihr habt jetzt gesehen, wie es läuft. Darum braucht es </w:t>
      </w:r>
      <w:proofErr w:type="gramStart"/>
      <w:r w:rsidRPr="00B811D6">
        <w:rPr>
          <w:rStyle w:val="edit"/>
          <w:rFonts w:ascii="Arial" w:hAnsi="Arial" w:cs="Arial"/>
          <w:color w:val="000000"/>
        </w:rPr>
        <w:t>ganz dringend</w:t>
      </w:r>
      <w:proofErr w:type="gramEnd"/>
      <w:r w:rsidRPr="00B811D6">
        <w:rPr>
          <w:rStyle w:val="edit"/>
          <w:rFonts w:ascii="Arial" w:hAnsi="Arial" w:cs="Arial"/>
          <w:color w:val="000000"/>
        </w:rPr>
        <w:t xml:space="preserve"> ein weltweites Erwachen der Völker. Wir brauchen eine totale Transparenz in diesen Dingen und eine ebenso totale Abwendung von deren Kriegstreibereien zuerst einmal und Betrugssystemen. Versteht ihr? Und was es jetzt braucht, ist eine Vereinigung der betrogenen Völker zum aktiven </w:t>
      </w:r>
      <w:proofErr w:type="spellStart"/>
      <w:r w:rsidRPr="00B811D6">
        <w:rPr>
          <w:rStyle w:val="edit"/>
          <w:rFonts w:ascii="Arial" w:hAnsi="Arial" w:cs="Arial"/>
          <w:color w:val="000000"/>
        </w:rPr>
        <w:t>synergischen</w:t>
      </w:r>
      <w:proofErr w:type="spellEnd"/>
      <w:r w:rsidRPr="00B811D6">
        <w:rPr>
          <w:rStyle w:val="edit"/>
          <w:rFonts w:ascii="Arial" w:hAnsi="Arial" w:cs="Arial"/>
          <w:color w:val="000000"/>
        </w:rPr>
        <w:t xml:space="preserve"> Widerstand. Und zu diesem kann es nur kommen, wenn auch wirklich alle Menschen aus allen Nationen, aus allen Religionen, Philosophien und Sparten der Politik, aber auch der Wissenschaft, der Wirtschaft, der Kultur usw., wenn wir alle aktiv werden. Aber die hier abgehandelte Satanssekte hat leider schon über Jahrhunderte hinweg wirklich ganze Arbeit geleistet. Denn sie haben alle eben genannten Interessengruppen gezielt nicht nur gegeneinander gespalten, sondern via Medien und Lustangebote, ihre Lustangebote, zur totalen Trägheit und Gleichgültigkeit hin manipuliert. Ja, entartet. Nur in einer Hinsicht haben es diese Geheimbündler geschafft, eine weltumspannende Einheit der Völker zu erzeugen. Ich rede jetzt nicht gerade vom Fußball. Da sind noch lange nicht alle einig. Die wirkliche Einheit, die alle umfängt, ist die Meinung, dass man da </w:t>
      </w:r>
      <w:proofErr w:type="gramStart"/>
      <w:r w:rsidRPr="00B811D6">
        <w:rPr>
          <w:rStyle w:val="edit"/>
          <w:rFonts w:ascii="Arial" w:hAnsi="Arial" w:cs="Arial"/>
          <w:color w:val="000000"/>
        </w:rPr>
        <w:t>selber</w:t>
      </w:r>
      <w:proofErr w:type="gramEnd"/>
      <w:r w:rsidRPr="00B811D6">
        <w:rPr>
          <w:rStyle w:val="edit"/>
          <w:rFonts w:ascii="Arial" w:hAnsi="Arial" w:cs="Arial"/>
          <w:color w:val="000000"/>
        </w:rPr>
        <w:t xml:space="preserve"> nichts tun kann. Dass er, irgendein Erlöser von außen kommen muss, um diesem heillosen Durcheinander hier unten ein Ende zu setzen. Diese einheitliche Sicht herrscht leider in sämtlichen Religionen. Wirklich in allen, auch in allen Philosophien. Aber auch </w:t>
      </w:r>
      <w:proofErr w:type="gramStart"/>
      <w:r w:rsidRPr="00B811D6">
        <w:rPr>
          <w:rStyle w:val="edit"/>
          <w:rFonts w:ascii="Arial" w:hAnsi="Arial" w:cs="Arial"/>
          <w:color w:val="000000"/>
        </w:rPr>
        <w:t>ganz grundsätzlich</w:t>
      </w:r>
      <w:proofErr w:type="gramEnd"/>
      <w:r w:rsidRPr="00B811D6">
        <w:rPr>
          <w:rStyle w:val="edit"/>
          <w:rFonts w:ascii="Arial" w:hAnsi="Arial" w:cs="Arial"/>
          <w:color w:val="000000"/>
        </w:rPr>
        <w:t xml:space="preserve"> in jedem durchschnittlichen Erdenbürger. Ich behaupte, es gibt keine größere Einheit unter diesem </w:t>
      </w:r>
      <w:proofErr w:type="gramStart"/>
      <w:r w:rsidRPr="00B811D6">
        <w:rPr>
          <w:rStyle w:val="edit"/>
          <w:rFonts w:ascii="Arial" w:hAnsi="Arial" w:cs="Arial"/>
          <w:color w:val="000000"/>
        </w:rPr>
        <w:t>Himmel,</w:t>
      </w:r>
      <w:proofErr w:type="gramEnd"/>
      <w:r w:rsidRPr="00B811D6">
        <w:rPr>
          <w:rStyle w:val="edit"/>
          <w:rFonts w:ascii="Arial" w:hAnsi="Arial" w:cs="Arial"/>
          <w:color w:val="000000"/>
        </w:rPr>
        <w:t xml:space="preserve"> als in genau dieser Meinung, von der ich hier rede. „Man kann hier nichts tun.“ Doch diese passive Erwartung, wurde leider ganz gezielt gestreut von diesen Leuten. Strategisch geweckt. Wann immer du darum jemand </w:t>
      </w:r>
      <w:proofErr w:type="gramStart"/>
      <w:r w:rsidRPr="00B811D6">
        <w:rPr>
          <w:rStyle w:val="edit"/>
          <w:rFonts w:ascii="Arial" w:hAnsi="Arial" w:cs="Arial"/>
          <w:color w:val="000000"/>
        </w:rPr>
        <w:t>ansprichst</w:t>
      </w:r>
      <w:proofErr w:type="gramEnd"/>
      <w:r w:rsidRPr="00B811D6">
        <w:rPr>
          <w:rStyle w:val="edit"/>
          <w:rFonts w:ascii="Arial" w:hAnsi="Arial" w:cs="Arial"/>
          <w:color w:val="000000"/>
        </w:rPr>
        <w:t xml:space="preserve"> und mit den realen Weltproblemen konfrontierst, wirst du die Standardantwort bekommen: „Ja, das ist ja wirklich schrecklich, aber da kann ich eh nichts tun.“ Und so warten eben die einen auf ihren Erlöser vom Himmel, die anderen auf die </w:t>
      </w:r>
      <w:r w:rsidRPr="00B811D6">
        <w:rPr>
          <w:rStyle w:val="edit"/>
          <w:rFonts w:ascii="Arial" w:hAnsi="Arial" w:cs="Arial"/>
          <w:color w:val="000000"/>
        </w:rPr>
        <w:lastRenderedPageBreak/>
        <w:t xml:space="preserve">Amis, so wie eingetrichtert. Wieder andere auf die Israelis, wieder andere auf die zwei Zeugen der Offenbarung, und so weiter. </w:t>
      </w:r>
    </w:p>
    <w:p w14:paraId="6F73E743" w14:textId="77777777" w:rsidR="00B811D6" w:rsidRPr="00B811D6" w:rsidRDefault="00B811D6" w:rsidP="00B811D6">
      <w:pPr>
        <w:spacing w:after="0" w:line="240" w:lineRule="auto"/>
        <w:rPr>
          <w:rStyle w:val="edit"/>
          <w:rFonts w:ascii="Arial" w:hAnsi="Arial" w:cs="Arial"/>
          <w:color w:val="000000"/>
        </w:rPr>
      </w:pPr>
    </w:p>
    <w:p w14:paraId="4C7BF0BF"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Aber ich sage, genau andersrum muss es laufen, ihr Lieben. Ich sage, du und ich, jeder einzelne Erdenbürger ist jetzt gefragt. Wir alle vereint, so wie wir eins wahrnehmen mit „da können wir nichts tun“, machen wir uns eins in „doch, da kann man was tun“. Und sonst geht gar nichts. Ich sage darum, kommt und steht jetzt auf. Ihr Erdenbürger, erhebt eure Stimme, ihr Menschen, alle. Wir brauchen euch Moslems, wir brauchen euch Hindus. Es braucht euch Moslems, es braucht euch Hindus. Es braucht euch Buddhisten und wir brauchen euch Scientologen, euch Mormonen, Christen, Zeugen Jehovas und Freikirchen. Hier braucht es auch alle Esoteriker, alle Humanisten, alle Linken braucht es und alle Rechten, auch die in der Mitte, politisch. Ich sage allen Ernstes, mit ganzem Nachdruck, erhebt euch mit uns zusammen, auch ihr Wissenschaftler und Techniker, ihr Umweltaktivisten und Juristen, ihr unbefangenen Richter, Staatsanwälte und erwachten Journalisten. Es braucht euch. Es braucht euch Kulturschaffenden, genauso wie euch Mediziner, Lehrer oder Erzieher. Ja, einfach alle. Es braucht alle. </w:t>
      </w:r>
    </w:p>
    <w:p w14:paraId="49CFAF85"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Und ich möchte zum Schluss nochmal den Anfang betonen. Denn Gott wohnt in euch. In euch allen drin, die ich jetzt erwähnt habe. In euch allen wohnt er und will seine Macht und Kraft, ja, alle seine Vollkommenheit durch euch hindurch zum Ausdruck bringen. Ja, wie Jesus es sagte, ihr sollt daher vollkommen sein, wie euer himmlischer Vater vollkommen ist. Weil Gott durch euch etwas tun möchte, durch all euch Menschen da draußen. Und macht keine Religionskriege mehr. Schluss, er wohnt in euch allen drin, in jedem Einzelnen, ja. Und wie ich es schon in den letzten zwei Reden betont habe, können wir darum all diese scheinbar Unbezwingbaren eben doch bezwingen. </w:t>
      </w:r>
      <w:proofErr w:type="gramStart"/>
      <w:r w:rsidRPr="00B811D6">
        <w:rPr>
          <w:rStyle w:val="edit"/>
          <w:rFonts w:ascii="Arial" w:hAnsi="Arial" w:cs="Arial"/>
          <w:color w:val="000000"/>
        </w:rPr>
        <w:t>Und zwar</w:t>
      </w:r>
      <w:proofErr w:type="gramEnd"/>
      <w:r w:rsidRPr="00B811D6">
        <w:rPr>
          <w:rStyle w:val="edit"/>
          <w:rFonts w:ascii="Arial" w:hAnsi="Arial" w:cs="Arial"/>
          <w:color w:val="000000"/>
        </w:rPr>
        <w:t xml:space="preserve"> wie? Durch unsere glaubensvoll </w:t>
      </w:r>
      <w:proofErr w:type="spellStart"/>
      <w:r w:rsidRPr="00B811D6">
        <w:rPr>
          <w:rStyle w:val="edit"/>
          <w:rFonts w:ascii="Arial" w:hAnsi="Arial" w:cs="Arial"/>
          <w:color w:val="000000"/>
        </w:rPr>
        <w:t>synergisch</w:t>
      </w:r>
      <w:proofErr w:type="spellEnd"/>
      <w:r w:rsidRPr="00B811D6">
        <w:rPr>
          <w:rStyle w:val="edit"/>
          <w:rFonts w:ascii="Arial" w:hAnsi="Arial" w:cs="Arial"/>
          <w:color w:val="000000"/>
        </w:rPr>
        <w:t xml:space="preserve"> ausgesprochenen Befehle. Durch unsere Proklamationen, andere nennen es Gebete, wie wir sie jeden Morgen von 06:00 bis 06:05 in der Frühe, in aller Welt schöpferisch aussprechen. Und diese Glaubensgebete setzen jene himmlischen Heerscharen in Bewegung, die schon seit Jahrtausenden nur darauf warten, dass wir ihnen grünes Licht zum Eingreifen geben. Jetzt plaudere ich mal das Geheimnis Gottes aus, in aller Welt, versteht ihr? Wir haben heute gehört, alle Religionen verstecken ihre Geheimnisse. Ich plaudere es jetzt für euch alle aus, für den Rest, für die ganze Welt. Unterschiedslos, wenn ihr nur Menschen seid, die das Rechte im Herzen haben. Hört, die letzte Schlacht, das ist das Geheimnis. Die letzte Schlacht hier unten wird auf rein geistlicher Ebene geschlagen. Da ist fertig gebombt, fertig Säbelrasseln. Rein geistliche Ebene. Und hier reden wir eben nicht von menschlichen Waffen oder gar noch tödlicheren Waffen, als wir sie schon bereits kennen. Nein, wir reden von </w:t>
      </w:r>
      <w:proofErr w:type="spellStart"/>
      <w:r w:rsidRPr="00B811D6">
        <w:rPr>
          <w:rStyle w:val="edit"/>
          <w:rFonts w:ascii="Arial" w:hAnsi="Arial" w:cs="Arial"/>
          <w:color w:val="000000"/>
        </w:rPr>
        <w:t>synergischen</w:t>
      </w:r>
      <w:proofErr w:type="spellEnd"/>
      <w:r w:rsidRPr="00B811D6">
        <w:rPr>
          <w:rStyle w:val="edit"/>
          <w:rFonts w:ascii="Arial" w:hAnsi="Arial" w:cs="Arial"/>
          <w:color w:val="000000"/>
        </w:rPr>
        <w:t xml:space="preserve"> Befehlen, die alle Friedliebenden und Gerechten und alle Heiligen von mir aus, gleichzeitig ausrufen.</w:t>
      </w:r>
    </w:p>
    <w:p w14:paraId="3F8D5CE1" w14:textId="77777777" w:rsidR="00B811D6" w:rsidRPr="00B811D6" w:rsidRDefault="00B811D6" w:rsidP="00B811D6">
      <w:pPr>
        <w:spacing w:after="0" w:line="240" w:lineRule="auto"/>
        <w:rPr>
          <w:rStyle w:val="edit"/>
          <w:rFonts w:ascii="Arial" w:hAnsi="Arial" w:cs="Arial"/>
          <w:color w:val="000000"/>
        </w:rPr>
      </w:pPr>
    </w:p>
    <w:p w14:paraId="2D30FC3B"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Und jetzt gebe ich euch so ein Beispiel. Ich habe diese Worte kreiert. Die rufen wir immer wieder aus. Jeden Tag dieses, das rufen wir jeden Tag aus. Wir rufen aus: „All ihr Geheimbund-Satanisten: Richtet euch selbst, verratet euch selbst, vernichtet euch selbst.“ Das ist der zentralste Befehl, der aus unserem Mund ausgeht. Und das ist der Grund, warum solche „</w:t>
      </w:r>
      <w:proofErr w:type="spellStart"/>
      <w:r w:rsidRPr="00B811D6">
        <w:rPr>
          <w:rStyle w:val="edit"/>
          <w:rFonts w:ascii="Arial" w:hAnsi="Arial" w:cs="Arial"/>
          <w:color w:val="000000"/>
        </w:rPr>
        <w:t>Magaldis</w:t>
      </w:r>
      <w:proofErr w:type="spellEnd"/>
      <w:r w:rsidRPr="00B811D6">
        <w:rPr>
          <w:rStyle w:val="edit"/>
          <w:rFonts w:ascii="Arial" w:hAnsi="Arial" w:cs="Arial"/>
          <w:color w:val="000000"/>
        </w:rPr>
        <w:t xml:space="preserve">“ aufstehen. Die waren an der höchsten Spitze der Höchstgrad-Freimaurer. Und durch solche Proklamationen ist das Feuer in ihren Hintern gekommen. Es hat sie erweckt, es hat sie in Glut gebracht. Sie konnten nur noch hinausschreien, was sie vorhaben. Sie haben 600 Seiten geschrieben. Alles verraten, was irgend sie konnten. Alle Innereien nach außen gekehrt. Warum? Weil es wie Feuer über sie gekommen ist. Und sie waren überführt, dass sie das schrecklichste Chaos auf der Welt anrichten werden. Jetzt sind sie wie aufgewacht. Versteht ihr? Das ist geistliche Kriegsführung. Aufwachen!!! Was mache ich hier eigentlich?!! Bin ich von Sinnen?!! Eine ganze Welt umbringen?!! Gegen Gott kämpfen?!! Bin ich eigentlich von Sinnen?!! Wer bin ich denn?!! All’ ihr Geheimbunds-Satanisten: Richtet euch selbst! Verratet euch selbst! Vernichtet euch selbst! Es kann nicht länger, wisst ihr, die Aufgabe hilfloser Mitmenschen oder auch bewaffneter Mächte sein, solche Unbeugsamen in die Knie zu zwingen. </w:t>
      </w:r>
    </w:p>
    <w:p w14:paraId="4B492AC4" w14:textId="77777777" w:rsidR="00B811D6" w:rsidRPr="00B811D6" w:rsidRDefault="00B811D6" w:rsidP="00B811D6">
      <w:pPr>
        <w:spacing w:after="0" w:line="240" w:lineRule="auto"/>
        <w:rPr>
          <w:rStyle w:val="edit"/>
          <w:rFonts w:ascii="Arial" w:hAnsi="Arial" w:cs="Arial"/>
          <w:color w:val="000000"/>
        </w:rPr>
      </w:pPr>
    </w:p>
    <w:p w14:paraId="50FA780B"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lastRenderedPageBreak/>
        <w:t xml:space="preserve">Ich sage es nochmal, der letzte Akt besteht im Selbstgericht, im Selbstverrat, wenn es nicht anders geht, in der Selbstvernichtung. So handelt Gott in dieser letzten Weltzeit. Das ist das Geheimnis, das ihr kennen müsst. So handelt Gott. Denn so steht es in den unverfälschten Urtexten des Neuen Testamentes geschrieben. Ihr wisst, ich übersetze das Neue Testament Wort für Wort </w:t>
      </w:r>
      <w:proofErr w:type="gramStart"/>
      <w:r w:rsidRPr="00B811D6">
        <w:rPr>
          <w:rStyle w:val="edit"/>
          <w:rFonts w:ascii="Arial" w:hAnsi="Arial" w:cs="Arial"/>
          <w:color w:val="000000"/>
        </w:rPr>
        <w:t>mit allem Drum</w:t>
      </w:r>
      <w:proofErr w:type="gramEnd"/>
      <w:r w:rsidRPr="00B811D6">
        <w:rPr>
          <w:rStyle w:val="edit"/>
          <w:rFonts w:ascii="Arial" w:hAnsi="Arial" w:cs="Arial"/>
          <w:color w:val="000000"/>
        </w:rPr>
        <w:t xml:space="preserve"> und Dran. Und es wurde auch von diesen Leuten kastriert oder verändert. Falsch übersetzt, ja. In Offenbarung 5,13 wird zuerst einmal geschildert, dass in der Endrunde, wo es um diesen Kampf geht, in dem wir jetzt drinstehen, dass in der Endrunde kein einziger Zwang von außen mehr sein wird. Warum? Weil auch die Allerschlimmsten so Feuer unter dem Hintern bekommen, dass sie sich </w:t>
      </w:r>
      <w:proofErr w:type="gramStart"/>
      <w:r w:rsidRPr="00B811D6">
        <w:rPr>
          <w:rStyle w:val="edit"/>
          <w:rFonts w:ascii="Arial" w:hAnsi="Arial" w:cs="Arial"/>
          <w:color w:val="000000"/>
        </w:rPr>
        <w:t>selber</w:t>
      </w:r>
      <w:proofErr w:type="gramEnd"/>
      <w:r w:rsidRPr="00B811D6">
        <w:rPr>
          <w:rStyle w:val="edit"/>
          <w:rFonts w:ascii="Arial" w:hAnsi="Arial" w:cs="Arial"/>
          <w:color w:val="000000"/>
        </w:rPr>
        <w:t xml:space="preserve"> richten werden. Kannst du dort in anderen Worten nachlesen. In Offenbarung 18,20 wird bezeugt, dass Gott </w:t>
      </w:r>
      <w:proofErr w:type="gramStart"/>
      <w:r w:rsidRPr="00B811D6">
        <w:rPr>
          <w:rStyle w:val="edit"/>
          <w:rFonts w:ascii="Arial" w:hAnsi="Arial" w:cs="Arial"/>
          <w:color w:val="000000"/>
        </w:rPr>
        <w:t>selber</w:t>
      </w:r>
      <w:proofErr w:type="gramEnd"/>
      <w:r w:rsidRPr="00B811D6">
        <w:rPr>
          <w:rStyle w:val="edit"/>
          <w:rFonts w:ascii="Arial" w:hAnsi="Arial" w:cs="Arial"/>
          <w:color w:val="000000"/>
        </w:rPr>
        <w:t xml:space="preserve"> dieses Urteil vollstrecken wird. Wann? Sobald es über die Lippen, über unsere Lippen aller Gerechten, wenn die ganze Weltgemeinschaft, die Gerechtigkeit im Herzen hat, das aus einem Mund befiehlt, genau dann geschieht es. Genau dann geschieht es durch diese Menschen. Dann bildet Gott etwas Neues. Es muss durch euch, durch euch alle da draußen, die ich aufgezählt habe, ausgesprochen werden. Ja, dieses Urteil. Hört mal, wie es wörtlich heißt – und ich zeige euch, wie man solche Texte kastriert hat. Jetzt reden wir von dieser Endschlacht, von dem typischen Armageddon im Geist. Und ich sage noch einen Satz dazu: Armageddon im Geist ist jetzt, das ist die Endschlacht, die Weltschlacht, wo Licht – Finsternis entschieden wird. Und wenn wir, ich sage jetzt, wie es ist, wenn wir diesen Kampf verlieren, die wir die Gerechtigkeit lieben, die wir einander lieben, die wir für die Wahrheit, für das Licht und die Gerechtigkeit sind, wenn wir diesen Kampf verlieren, dann wird das Armageddon geschehen, das uns immer bisher in der Bibel angedroht wurde. Aber erst dann! Es hängt davon ab, ich habe das alles übersetzt, es hängt davon ab, ob wir jetzt diese Befehle sprechen lernen, ob es aus unserem Herzen kommt oder nicht, das ist der springende Punkt. Jetzt hört den Text, wie er in Wirklichkeit im Urtext steht, heute noch, nur anders übersetzt worden, gestrichen worden, zensiert worden von dieser Bande. „Sei fröhlich über sie“, sagt Gott über diesem Endpunkt. „Sei fröhlich über sie, du Himmel, und ihr Gott-Verfügbaren und Gesandten und Propheten. Denn Gott hat euer Urteil an ihnen vollzogen.“ Und weißt du, was heute in der Bibel steht? Gott hat für euch das Urteil vollzogen. Also warten wir auf Gott. Sie haben das kastriert, oder? Sagt den Frommen, da kommen jetzt die Freimaurer-Pfarrer daher, die uns verfolgt haben, übrigens. Ich bin auf all’ diese Dinge gekommen, weil ich die Frage beantwortet haben musste, warum verfolgt mich die ganze Kirche, wenn ich gratis Menschen rehabilitiere? Wenn ich alles umsonst mache, warum verfolgen mich alle? Dann bin ich dahintergekommen: Das sind gar keine Pfarrer, das sind Wölfe im Schafspelz. Ja. Dann habe ich es übersetzt. Offiziell steht: „Gott wird für euch das alles machen.“ Dann predigen sie: „Der liebe Heiland wird im rechten Moment kommen und ihr werdet in den Himmel entrückt werden und dann macht der Heiland alles ganz allein.“ Die Bibel sagt genau das Gegenteil: Gott kommt durch dich, oder er kommt nicht. Gott kommt, aber durch dich, oder er kommt nicht. Und er kommt auf Seine Art. Er kommt nicht so, wie die alten Schlächter und macht nochmal einen blutigen Krieg oder was. Gott hat euer Urteil an ihnen vollzogen. Und das ist unser Urteil, dass wir sprechen: „Richtet euch </w:t>
      </w:r>
      <w:proofErr w:type="gramStart"/>
      <w:r w:rsidRPr="00B811D6">
        <w:rPr>
          <w:rStyle w:val="edit"/>
          <w:rFonts w:ascii="Arial" w:hAnsi="Arial" w:cs="Arial"/>
          <w:color w:val="000000"/>
        </w:rPr>
        <w:t>selber</w:t>
      </w:r>
      <w:proofErr w:type="gramEnd"/>
      <w:r w:rsidRPr="00B811D6">
        <w:rPr>
          <w:rStyle w:val="edit"/>
          <w:rFonts w:ascii="Arial" w:hAnsi="Arial" w:cs="Arial"/>
          <w:color w:val="000000"/>
        </w:rPr>
        <w:t xml:space="preserve">! Verratet euch </w:t>
      </w:r>
      <w:proofErr w:type="gramStart"/>
      <w:r w:rsidRPr="00B811D6">
        <w:rPr>
          <w:rStyle w:val="edit"/>
          <w:rFonts w:ascii="Arial" w:hAnsi="Arial" w:cs="Arial"/>
          <w:color w:val="000000"/>
        </w:rPr>
        <w:t>selber</w:t>
      </w:r>
      <w:proofErr w:type="gramEnd"/>
      <w:r w:rsidRPr="00B811D6">
        <w:rPr>
          <w:rStyle w:val="edit"/>
          <w:rFonts w:ascii="Arial" w:hAnsi="Arial" w:cs="Arial"/>
          <w:color w:val="000000"/>
        </w:rPr>
        <w:t xml:space="preserve">! Werdet zu Whistleblowern! Vernichtet euch </w:t>
      </w:r>
      <w:proofErr w:type="gramStart"/>
      <w:r w:rsidRPr="00B811D6">
        <w:rPr>
          <w:rStyle w:val="edit"/>
          <w:rFonts w:ascii="Arial" w:hAnsi="Arial" w:cs="Arial"/>
          <w:color w:val="000000"/>
        </w:rPr>
        <w:t>selber</w:t>
      </w:r>
      <w:proofErr w:type="gramEnd"/>
      <w:r w:rsidRPr="00B811D6">
        <w:rPr>
          <w:rStyle w:val="edit"/>
          <w:rFonts w:ascii="Arial" w:hAnsi="Arial" w:cs="Arial"/>
          <w:color w:val="000000"/>
        </w:rPr>
        <w:t xml:space="preserve">, wenn es nicht anders geht! Wir nehmen keinen Dolch in die Hand, keinen Säbel, nichts, das macht ihr </w:t>
      </w:r>
      <w:proofErr w:type="gramStart"/>
      <w:r w:rsidRPr="00B811D6">
        <w:rPr>
          <w:rStyle w:val="edit"/>
          <w:rFonts w:ascii="Arial" w:hAnsi="Arial" w:cs="Arial"/>
          <w:color w:val="000000"/>
        </w:rPr>
        <w:t>selber</w:t>
      </w:r>
      <w:proofErr w:type="gramEnd"/>
      <w:r w:rsidRPr="00B811D6">
        <w:rPr>
          <w:rStyle w:val="edit"/>
          <w:rFonts w:ascii="Arial" w:hAnsi="Arial" w:cs="Arial"/>
          <w:color w:val="000000"/>
        </w:rPr>
        <w:t xml:space="preserve">. Das ist die letzte Schlacht.“ </w:t>
      </w:r>
    </w:p>
    <w:p w14:paraId="33DC2BD8" w14:textId="77777777" w:rsidR="00B811D6" w:rsidRPr="00B811D6" w:rsidRDefault="00B811D6" w:rsidP="00B811D6">
      <w:pPr>
        <w:spacing w:after="0" w:line="240" w:lineRule="auto"/>
        <w:rPr>
          <w:rStyle w:val="edit"/>
          <w:rFonts w:ascii="Arial" w:hAnsi="Arial" w:cs="Arial"/>
          <w:color w:val="000000"/>
        </w:rPr>
      </w:pPr>
    </w:p>
    <w:p w14:paraId="208ABBE3"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Lasst uns darum zum Schluss gemeinsam dieses Urteil sprechen, im vollen Glauben. Ich gebe euch so ein Beispiel. Ich komme noch darauf zurück, das ist eine der Gebetsproklamationen von diesen Tagen, die wir euch noch aushändigen werden. Ich lese es mal vor. So klingt das dann am Morgen überall auf der Welt: </w:t>
      </w:r>
    </w:p>
    <w:p w14:paraId="0556B2B5" w14:textId="77777777" w:rsidR="00B811D6" w:rsidRPr="00B811D6" w:rsidRDefault="00B811D6" w:rsidP="00B811D6">
      <w:pPr>
        <w:spacing w:after="0" w:line="240" w:lineRule="auto"/>
        <w:rPr>
          <w:rStyle w:val="edit"/>
          <w:rFonts w:ascii="Arial" w:hAnsi="Arial" w:cs="Arial"/>
          <w:color w:val="000000"/>
        </w:rPr>
      </w:pPr>
    </w:p>
    <w:p w14:paraId="6A1288EB"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„Wie vereinigt ausgesprochen“ – das ist unser Urteil – </w:t>
      </w:r>
    </w:p>
    <w:p w14:paraId="641B7DEE"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„Wie vereinigt ausgesprochen, </w:t>
      </w:r>
    </w:p>
    <w:p w14:paraId="0DBAF625"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kommt ihr Heuchler angekrochen. </w:t>
      </w:r>
    </w:p>
    <w:p w14:paraId="5881A562"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Ganz von selbst bekennt ihr dann, </w:t>
      </w:r>
    </w:p>
    <w:p w14:paraId="00B2866F"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wem ihr wie was angetan. </w:t>
      </w:r>
    </w:p>
    <w:p w14:paraId="5BDBFE07" w14:textId="77777777" w:rsidR="00B811D6" w:rsidRPr="00B811D6" w:rsidRDefault="00B811D6" w:rsidP="00B811D6">
      <w:pPr>
        <w:spacing w:after="0" w:line="240" w:lineRule="auto"/>
        <w:rPr>
          <w:rStyle w:val="edit"/>
          <w:rFonts w:ascii="Arial" w:hAnsi="Arial" w:cs="Arial"/>
          <w:color w:val="000000"/>
        </w:rPr>
      </w:pPr>
    </w:p>
    <w:p w14:paraId="21AD4B1B"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lastRenderedPageBreak/>
        <w:t xml:space="preserve">Schreit hinaus in alle Welt, </w:t>
      </w:r>
    </w:p>
    <w:p w14:paraId="102713B8"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wie erschlichen ihr mit Geld, </w:t>
      </w:r>
    </w:p>
    <w:p w14:paraId="462C2334"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unsere Wächter uns zum Schutz, </w:t>
      </w:r>
    </w:p>
    <w:p w14:paraId="264F65EC"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bis verschlang sie euer Schmutz.“ </w:t>
      </w:r>
    </w:p>
    <w:p w14:paraId="4F05D504" w14:textId="77777777" w:rsidR="00B811D6" w:rsidRPr="00B811D6" w:rsidRDefault="00B811D6" w:rsidP="00B811D6">
      <w:pPr>
        <w:spacing w:after="0" w:line="240" w:lineRule="auto"/>
        <w:rPr>
          <w:rStyle w:val="edit"/>
          <w:rFonts w:ascii="Arial" w:hAnsi="Arial" w:cs="Arial"/>
          <w:color w:val="000000"/>
        </w:rPr>
      </w:pPr>
    </w:p>
    <w:p w14:paraId="2DC9E2D4"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Und jetzt kommt die entscheidende Passage: </w:t>
      </w:r>
    </w:p>
    <w:p w14:paraId="350FB9D4"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„Heilsfeuer brennt in euch so heiß, </w:t>
      </w:r>
    </w:p>
    <w:p w14:paraId="3758D98D"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dass ihr’s bekennt, bis jeder weiß, </w:t>
      </w:r>
    </w:p>
    <w:p w14:paraId="669EC066"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was alles Lug und Trug nur war </w:t>
      </w:r>
    </w:p>
    <w:p w14:paraId="73480283"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und wer gehört zur Räuberschar.“ </w:t>
      </w:r>
    </w:p>
    <w:p w14:paraId="2C95464A" w14:textId="77777777" w:rsidR="00B811D6" w:rsidRPr="00B811D6" w:rsidRDefault="00B811D6" w:rsidP="00B811D6">
      <w:pPr>
        <w:spacing w:after="0" w:line="240" w:lineRule="auto"/>
        <w:rPr>
          <w:rStyle w:val="edit"/>
          <w:rFonts w:ascii="Arial" w:hAnsi="Arial" w:cs="Arial"/>
          <w:color w:val="000000"/>
        </w:rPr>
      </w:pPr>
    </w:p>
    <w:p w14:paraId="75B65188"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Ein bisschen poetisch, aber so geht das halt. Ich sage nur, bitte besorgt euch diese 31-Tage-Proklamationsliste. Den Link zum Herunterladen findet ihr hinten eingeblendet. Und wir werden sie bei der Veröffentlichung dieser Rede auch im Sendungstext einfügen. Und dann lasst uns diese uns vom Himmel zugesagte Möglichkeit täglich nutzen. Und mehr dazu lest ihr dann auch in der Broschüre. Und so sind wir jeden Tag mindestens 5 Minuten, und wenn ihr könnt, 15 Minuten, noch mit anderen Themenbereichen beisammen. In jedem Land der Erde zu ihrer eigenen Zeit, immer in der Frühe von 6:00 Uhr bis 6:05 Uhr, oder 6:15 Uhr, die dann im Geistlichen noch tiefer gehen wollen, bis hin zur Heilung, körperliche Heilung, ja. Jetzt kann ich nur noch danken fürs geduldige Zuhören und fürs </w:t>
      </w:r>
      <w:proofErr w:type="spellStart"/>
      <w:r w:rsidRPr="00B811D6">
        <w:rPr>
          <w:rStyle w:val="edit"/>
          <w:rFonts w:ascii="Arial" w:hAnsi="Arial" w:cs="Arial"/>
          <w:color w:val="000000"/>
        </w:rPr>
        <w:t>synergische</w:t>
      </w:r>
      <w:proofErr w:type="spellEnd"/>
      <w:r w:rsidRPr="00B811D6">
        <w:rPr>
          <w:rStyle w:val="edit"/>
          <w:rFonts w:ascii="Arial" w:hAnsi="Arial" w:cs="Arial"/>
          <w:color w:val="000000"/>
        </w:rPr>
        <w:t xml:space="preserve"> Miteinklinken. Und ich sage, ich liebe euch, wir lieben euch und wir brauchen euch. Wir brauchen euch wirklich. Und ich pflege zu sagen, ich bin Ivo Sasek, der seit 1977 vor Gott steht. [großer Applaus] </w:t>
      </w:r>
    </w:p>
    <w:p w14:paraId="6E62C7A3" w14:textId="77777777" w:rsidR="00B811D6" w:rsidRPr="00B811D6" w:rsidRDefault="00B811D6" w:rsidP="00B811D6">
      <w:pPr>
        <w:spacing w:after="0" w:line="240" w:lineRule="auto"/>
        <w:rPr>
          <w:rStyle w:val="edit"/>
          <w:rFonts w:ascii="Arial" w:hAnsi="Arial" w:cs="Arial"/>
          <w:color w:val="000000"/>
        </w:rPr>
      </w:pPr>
    </w:p>
    <w:p w14:paraId="5E91B485" w14:textId="77777777" w:rsidR="00B811D6" w:rsidRPr="00B811D6" w:rsidRDefault="00B811D6" w:rsidP="00B811D6">
      <w:pPr>
        <w:spacing w:after="0" w:line="240" w:lineRule="auto"/>
        <w:rPr>
          <w:rStyle w:val="edit"/>
          <w:rFonts w:ascii="Arial" w:hAnsi="Arial" w:cs="Arial"/>
          <w:color w:val="000000"/>
        </w:rPr>
      </w:pPr>
    </w:p>
    <w:p w14:paraId="16C73958"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[Weitere Reden von Ivo Sasek:</w:t>
      </w:r>
    </w:p>
    <w:p w14:paraId="73EFB570"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www.ivo-sasek.ch</w:t>
      </w:r>
    </w:p>
    <w:p w14:paraId="4E108D09"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www.kla.tv/IvoSasek</w:t>
      </w:r>
    </w:p>
    <w:p w14:paraId="6BFF7C24"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www.kla.tv/nationenreden-ivo-sasek</w:t>
      </w:r>
    </w:p>
    <w:p w14:paraId="434A642B" w14:textId="77777777" w:rsidR="00B811D6" w:rsidRPr="00B811D6" w:rsidRDefault="00B811D6" w:rsidP="00B811D6">
      <w:pPr>
        <w:spacing w:after="0" w:line="240" w:lineRule="auto"/>
        <w:rPr>
          <w:rStyle w:val="edit"/>
          <w:rFonts w:ascii="Arial" w:hAnsi="Arial" w:cs="Arial"/>
          <w:color w:val="000000"/>
        </w:rPr>
      </w:pPr>
    </w:p>
    <w:p w14:paraId="17F19F76"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Infos zu weiteren Konferenzen:</w:t>
      </w:r>
    </w:p>
    <w:p w14:paraId="2B7F438A"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www.anti-zensur.info</w:t>
      </w:r>
    </w:p>
    <w:p w14:paraId="4C4EDE86" w14:textId="77777777" w:rsidR="00B811D6" w:rsidRPr="00B811D6" w:rsidRDefault="00B811D6" w:rsidP="00B811D6">
      <w:pPr>
        <w:spacing w:after="0" w:line="240" w:lineRule="auto"/>
        <w:rPr>
          <w:rStyle w:val="edit"/>
          <w:rFonts w:ascii="Arial" w:hAnsi="Arial" w:cs="Arial"/>
          <w:color w:val="000000"/>
        </w:rPr>
      </w:pPr>
    </w:p>
    <w:p w14:paraId="08BB88E9"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Eine Kla.TV-Liveschnitt-Produktion 2025]</w:t>
      </w:r>
    </w:p>
    <w:p w14:paraId="1D7FF809" w14:textId="77777777" w:rsidR="00B811D6" w:rsidRPr="00B811D6" w:rsidRDefault="00B811D6" w:rsidP="00B811D6">
      <w:pPr>
        <w:spacing w:after="0" w:line="240" w:lineRule="auto"/>
        <w:rPr>
          <w:rStyle w:val="edit"/>
          <w:rFonts w:ascii="Arial" w:hAnsi="Arial" w:cs="Arial"/>
          <w:color w:val="000000"/>
        </w:rPr>
      </w:pPr>
    </w:p>
    <w:p w14:paraId="515B3D3F"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[Elias Sasek:]</w:t>
      </w:r>
    </w:p>
    <w:p w14:paraId="34497AC5"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Danke, Papa, für diese unglaublich fundierte und umfängliche Rede. Es ging euch sicher auch so. Ich habe mehrmals Gänsehaut bekommen und war richtig gebannt bei diesem Thema. Wahnsinn. Ja, ich habe die vergangenen Tage mitbekommen, wie viel du auch für diese Rede durchgegangen bist. Vielen Dank. Du hast es schon gesagt, das hat sich auf jeden Fall gelohnt. </w:t>
      </w:r>
    </w:p>
    <w:p w14:paraId="01F7AC17" w14:textId="77777777" w:rsidR="00B811D6" w:rsidRPr="00B811D6" w:rsidRDefault="00B811D6" w:rsidP="00B811D6">
      <w:pPr>
        <w:spacing w:after="0" w:line="240" w:lineRule="auto"/>
        <w:rPr>
          <w:rStyle w:val="edit"/>
          <w:rFonts w:ascii="Arial" w:hAnsi="Arial" w:cs="Arial"/>
          <w:color w:val="000000"/>
        </w:rPr>
      </w:pPr>
    </w:p>
    <w:p w14:paraId="15919DA3"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Ja, wie bereits angekündigt, darf ich euch zeigen, wie diese Freimaurer -Recherche jetzt im Detail auch für euch alle zur Verfügung steht. Es haben hunderte Menschen schon an diesem Werk mitgearbeitet. Es ist eine einzigartige Freimaurer-Enthüllung. Vom Konzept bis zur Recherche, bis zur Programmierung war es eine monatelange harte Arbeit. Aber das Resultat werde ich euch jetzt hier gleich präsentieren. Wir haben euch die Recherche auf </w:t>
      </w:r>
      <w:proofErr w:type="spellStart"/>
      <w:r w:rsidRPr="00B811D6">
        <w:rPr>
          <w:rStyle w:val="edit"/>
          <w:rFonts w:ascii="Arial" w:hAnsi="Arial" w:cs="Arial"/>
          <w:color w:val="000000"/>
        </w:rPr>
        <w:t>Vetopedia</w:t>
      </w:r>
      <w:proofErr w:type="spellEnd"/>
      <w:r w:rsidRPr="00B811D6">
        <w:rPr>
          <w:rStyle w:val="edit"/>
          <w:rFonts w:ascii="Arial" w:hAnsi="Arial" w:cs="Arial"/>
          <w:color w:val="000000"/>
        </w:rPr>
        <w:t xml:space="preserve"> der freien Enzyklopädie der Gegenstimmen aufbereitet. Diese findet ihr auf www.vetopedia.org und ich möchte euch jetzt kurz zeigen, wie diese Weltkarte funktioniert, wie sie aufgebaut ist und ich gebe euch auch ein paar praktische Anwendungstipps dazu. Ja, wenn ihr auf www.vetopedia.org kommt, seht ihr hier sämtliche Kategorien aufgeschaltet und wir klicken uns jetzt hier mal in die Kategorie Freimaurer-Gründungen ein. Die Seite wird uns heute noch mehrmals begleiten, auch in anderen Kategorien. Dann gibt es hier zwei Ansichten zu diesen Freimaurer-Gründungen. Einmal als Weltkarte, einmal als Liste. Die Weltkarte zeigt exakt 100 Freimaurer-Gründungen. Der Rechercheleiter hat gestern gesagt, </w:t>
      </w:r>
      <w:r w:rsidRPr="00B811D6">
        <w:rPr>
          <w:rStyle w:val="edit"/>
          <w:rFonts w:ascii="Arial" w:hAnsi="Arial" w:cs="Arial"/>
          <w:color w:val="000000"/>
        </w:rPr>
        <w:lastRenderedPageBreak/>
        <w:t xml:space="preserve">wir haben es geschafft, sie haben es angestrebt, wirklich die Zahl 100 zu erreichen und gestern Abend war es wirklich so. Also 100 Freimaurer-Gründungen sind da. Ja. </w:t>
      </w:r>
    </w:p>
    <w:p w14:paraId="0E59414C"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Diese Recherche ist einmal in Weltkartenform verfügbar und einmal in Listenform. Und wenn man auf „Liste“ geht, sind es die gleichen Ergebnisse. Einfach eine andere Ansicht, um auch verschiedene Bedürfnisse abzudecken. Genau, wenn man jetzt hier in die Weltkarte reinzoomt – wir zoomen jetzt hier mal zum Beispiel nach New York. Dann sieht man hier sämtliche Gründungen und kann eine Gründung, die man möchte, einfach anklicken. Ich klicke jetzt hier zum Beispiel auf BlackRock, dann kommt hier ein kurzer Text und wenn ich hier draufdrücke, geht es dann in die Listenansicht. Und hier seht ihr wirklich, hier ist im Detail alles beschrieben, das ist supergut formuliert, ausgearbeitet worden, wie man es von professionellen Artikeln kennt. Und am Schluss hier wirklich sämtliche Quellenangaben drin und auch die Verlinkung zur Freimaurerei. Das ist alles sehr gut aufbereitet und sichtbar gemacht für all diese Enthüllungen. [lauter Applaus]</w:t>
      </w:r>
    </w:p>
    <w:p w14:paraId="112ACB3E" w14:textId="77777777" w:rsidR="00B811D6" w:rsidRPr="00B811D6" w:rsidRDefault="00B811D6" w:rsidP="00B811D6">
      <w:pPr>
        <w:spacing w:after="0" w:line="240" w:lineRule="auto"/>
        <w:rPr>
          <w:rStyle w:val="edit"/>
          <w:rFonts w:ascii="Arial" w:hAnsi="Arial" w:cs="Arial"/>
          <w:color w:val="000000"/>
        </w:rPr>
      </w:pPr>
    </w:p>
    <w:p w14:paraId="31C3B9B4"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Mit Hilfe der Filterfunktionen hier oben habt ihr die Möglichkeit, die wachsende Anzahl an Gründungen einzugrenzen, je nachdem, was ihr für eure Recherche braucht. Wenn wir jetzt hier zum Beispiel in der Rubrik nach „Terror“ eingrenzen, seht ihr hier, passt sich die Karte an und ihr seht nur noch die Ergebnisse, hier mit einem Kampfflugzeug dargestellt, was Terror betrifft. Diese Filterfunktionen helfen euch, diese zunehmend wachsende Anzahl einzugrenzen und für eure Bedürfnisse einzusetzen. Diese Weltkarte soll ein Nachschlagewerk und ein Lexikon sein, auch für Journalisten, freie Medien, Redaktionen, investigative Aufdecker, Autoren und so weiter. Diese umfängliche Arbeit soll unbedingt weltweite Verbreitung finden und hier dürfen sich alle kostenlos bedienen. Und ich gebe euch noch ein paar praktische Hinweise, auch gerade für Aufklärer, wie das zum Beispiel in naher Zukunft aussehen könnte. Jetzt angenommen, ihr plant eine Berichterstattung über den G20-Gipfel, der vom 22. bis 23. November, im November stattfindet. Da gebt ihr hier in die Suche beispielsweise einfach „G20“ ein und könnt dann hier die ganze Recherche zu dieser G20-Gruppe durchschauen und von diesem super fundierten Artikel Teile rausnehmen, verwenden. Das ist alles für die freie Verwendung da. Wenn ihr zum Beispiel über die UN-Klimakonferenz vom 10. November, die in wenigen Tagen stattfindet, berichten wollt, dann gebt ihr hier in die Suche beispielsweise einfach „UNO“ ein und schon seht ihr sämtliche Organisationen, die mit der UNO verbandelt sind, bis hin zu UNICEF, UNESCO, und könnt dies in eure Berichterstattung mit einfließen lassen. Das Gleiche mit der Münchner Sicherheitskonferenz im Februar ’26 oder die Bilderberger-Konferenz. Einfach in der Suche eingeben, wie ihr es benötigt. Ein Nebenhinweis hier zur Bilderberger-Gruppe – ihr findet teilweise auch sehr spannende Dokumente angefügt – hier bei der Bilderberger-Gruppe zum Beispiel eine Teilnehmerliste sämtlicher Teilnehmer der Bilderberger von 1954 bis 2025. Auch ein sehr enthüllendes Dokument. Das ist alles in dieser Enzyklopädie verfügbar und zur freien Verwendung. </w:t>
      </w:r>
    </w:p>
    <w:p w14:paraId="3CB8005D" w14:textId="77777777" w:rsidR="00B811D6" w:rsidRPr="00B811D6" w:rsidRDefault="00B811D6" w:rsidP="00B811D6">
      <w:pPr>
        <w:spacing w:after="0" w:line="240" w:lineRule="auto"/>
        <w:rPr>
          <w:rStyle w:val="edit"/>
          <w:rFonts w:ascii="Arial" w:hAnsi="Arial" w:cs="Arial"/>
          <w:color w:val="000000"/>
        </w:rPr>
      </w:pPr>
    </w:p>
    <w:p w14:paraId="79F2BEAE"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Die Fremdsprachen: Ab heute ist </w:t>
      </w:r>
      <w:proofErr w:type="spellStart"/>
      <w:r w:rsidRPr="00B811D6">
        <w:rPr>
          <w:rStyle w:val="edit"/>
          <w:rFonts w:ascii="Arial" w:hAnsi="Arial" w:cs="Arial"/>
          <w:color w:val="000000"/>
        </w:rPr>
        <w:t>Vetopedia</w:t>
      </w:r>
      <w:proofErr w:type="spellEnd"/>
      <w:r w:rsidRPr="00B811D6">
        <w:rPr>
          <w:rStyle w:val="edit"/>
          <w:rFonts w:ascii="Arial" w:hAnsi="Arial" w:cs="Arial"/>
          <w:color w:val="000000"/>
        </w:rPr>
        <w:t xml:space="preserve"> in 21 Sprachen verfügbar. Wenn man hier oben rechts klickt, kann man die entsprechende Sprache wählen. Dabei ist das Prinzip in allen Kategorien dasselbe. Man wechselt die Sprache immer gleich. Ich wähle hier zum Beispiel Spanisch an. Dann wird mir das auf Spanisch übersetzt. Und ihr seht hier dann auch immer, wenn etwas nicht übersetzt ist, dann habt ihr hier einen Knopf. Zum Beispiel hier: „</w:t>
      </w:r>
      <w:proofErr w:type="spellStart"/>
      <w:r w:rsidRPr="00B811D6">
        <w:rPr>
          <w:rStyle w:val="edit"/>
          <w:rFonts w:ascii="Arial" w:hAnsi="Arial" w:cs="Arial"/>
          <w:color w:val="000000"/>
        </w:rPr>
        <w:t>Traducir</w:t>
      </w:r>
      <w:proofErr w:type="spellEnd"/>
      <w:r w:rsidRPr="00B811D6">
        <w:rPr>
          <w:rStyle w:val="edit"/>
          <w:rFonts w:ascii="Arial" w:hAnsi="Arial" w:cs="Arial"/>
          <w:color w:val="000000"/>
        </w:rPr>
        <w:t xml:space="preserve"> al </w:t>
      </w:r>
      <w:proofErr w:type="spellStart"/>
      <w:r w:rsidRPr="00B811D6">
        <w:rPr>
          <w:rStyle w:val="edit"/>
          <w:rFonts w:ascii="Arial" w:hAnsi="Arial" w:cs="Arial"/>
          <w:color w:val="000000"/>
        </w:rPr>
        <w:t>español</w:t>
      </w:r>
      <w:proofErr w:type="spellEnd"/>
      <w:r w:rsidRPr="00B811D6">
        <w:rPr>
          <w:rStyle w:val="edit"/>
          <w:rFonts w:ascii="Arial" w:hAnsi="Arial" w:cs="Arial"/>
          <w:color w:val="000000"/>
        </w:rPr>
        <w:t xml:space="preserve">“ Wenn man hier </w:t>
      </w:r>
      <w:proofErr w:type="gramStart"/>
      <w:r w:rsidRPr="00B811D6">
        <w:rPr>
          <w:rStyle w:val="edit"/>
          <w:rFonts w:ascii="Arial" w:hAnsi="Arial" w:cs="Arial"/>
          <w:color w:val="000000"/>
        </w:rPr>
        <w:t>drauf drückt</w:t>
      </w:r>
      <w:proofErr w:type="gramEnd"/>
      <w:r w:rsidRPr="00B811D6">
        <w:rPr>
          <w:rStyle w:val="edit"/>
          <w:rFonts w:ascii="Arial" w:hAnsi="Arial" w:cs="Arial"/>
          <w:color w:val="000000"/>
        </w:rPr>
        <w:t xml:space="preserve">, wird es euch auf Spanisch übersetzt. Und so funktioniert das in allen Sprachen, dass es möglichst weltweite Verbreitung findet. </w:t>
      </w:r>
    </w:p>
    <w:p w14:paraId="708A23AD" w14:textId="77777777" w:rsidR="00B811D6" w:rsidRPr="00B811D6" w:rsidRDefault="00B811D6" w:rsidP="00B811D6">
      <w:pPr>
        <w:spacing w:after="0" w:line="240" w:lineRule="auto"/>
        <w:rPr>
          <w:rStyle w:val="edit"/>
          <w:rFonts w:ascii="Arial" w:hAnsi="Arial" w:cs="Arial"/>
          <w:color w:val="000000"/>
        </w:rPr>
      </w:pPr>
    </w:p>
    <w:p w14:paraId="7E879775"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Dann: Ihr dürft uns eure Gründungen, euer Wissen unbedingt mitteilen. Hat mein Vater auch schon gesagt. Bei </w:t>
      </w:r>
      <w:proofErr w:type="spellStart"/>
      <w:r w:rsidRPr="00B811D6">
        <w:rPr>
          <w:rStyle w:val="edit"/>
          <w:rFonts w:ascii="Arial" w:hAnsi="Arial" w:cs="Arial"/>
          <w:color w:val="000000"/>
        </w:rPr>
        <w:t>Vetopedia</w:t>
      </w:r>
      <w:proofErr w:type="spellEnd"/>
      <w:r w:rsidRPr="00B811D6">
        <w:rPr>
          <w:rStyle w:val="edit"/>
          <w:rFonts w:ascii="Arial" w:hAnsi="Arial" w:cs="Arial"/>
          <w:color w:val="000000"/>
        </w:rPr>
        <w:t xml:space="preserve"> ist es immer so aufgebaut, dass oben rechts unter dem Banner ein Bereich ist. Hier heißt es „Gründung erfassen“. Klickt hier drauf. Gebt uns eure Informationen weiter. Die Redaktionen werden </w:t>
      </w:r>
      <w:proofErr w:type="gramStart"/>
      <w:r w:rsidRPr="00B811D6">
        <w:rPr>
          <w:rStyle w:val="edit"/>
          <w:rFonts w:ascii="Arial" w:hAnsi="Arial" w:cs="Arial"/>
          <w:color w:val="000000"/>
        </w:rPr>
        <w:t>das prüfen</w:t>
      </w:r>
      <w:proofErr w:type="gramEnd"/>
      <w:r w:rsidRPr="00B811D6">
        <w:rPr>
          <w:rStyle w:val="edit"/>
          <w:rFonts w:ascii="Arial" w:hAnsi="Arial" w:cs="Arial"/>
          <w:color w:val="000000"/>
        </w:rPr>
        <w:t xml:space="preserve">, anschauen und dann hoffentlich auch freigeben können. Du kannst auch in einer Freimaurergründung, wenn du in einer Karte drin bist … – ganz unten links hat es einen kleinen Knopf, der heißt „Eintrag bearbeiten" / ergänzen“. Auch dort geht ein Formular auf. Dort könnt ihr Ergänzungen zum Thema einreichen. Dann wird auch das von der Redaktion angeschaut und in die Enzyklopädie mit </w:t>
      </w:r>
      <w:r w:rsidRPr="00B811D6">
        <w:rPr>
          <w:rStyle w:val="edit"/>
          <w:rFonts w:ascii="Arial" w:hAnsi="Arial" w:cs="Arial"/>
          <w:color w:val="000000"/>
        </w:rPr>
        <w:lastRenderedPageBreak/>
        <w:t xml:space="preserve">aufgenommen. Das war es in Kürze. Klickt euch </w:t>
      </w:r>
      <w:proofErr w:type="gramStart"/>
      <w:r w:rsidRPr="00B811D6">
        <w:rPr>
          <w:rStyle w:val="edit"/>
          <w:rFonts w:ascii="Arial" w:hAnsi="Arial" w:cs="Arial"/>
          <w:color w:val="000000"/>
        </w:rPr>
        <w:t>selber</w:t>
      </w:r>
      <w:proofErr w:type="gramEnd"/>
      <w:r w:rsidRPr="00B811D6">
        <w:rPr>
          <w:rStyle w:val="edit"/>
          <w:rFonts w:ascii="Arial" w:hAnsi="Arial" w:cs="Arial"/>
          <w:color w:val="000000"/>
        </w:rPr>
        <w:t xml:space="preserve"> durch und werdet Teil dieser unglaublichen Arbeit. Ja…</w:t>
      </w:r>
    </w:p>
    <w:p w14:paraId="32CA6E33" w14:textId="77777777" w:rsidR="00B811D6" w:rsidRPr="00B811D6" w:rsidRDefault="00B811D6" w:rsidP="00B811D6">
      <w:pPr>
        <w:spacing w:after="0" w:line="240" w:lineRule="auto"/>
        <w:rPr>
          <w:rStyle w:val="edit"/>
          <w:rFonts w:ascii="Arial" w:hAnsi="Arial" w:cs="Arial"/>
          <w:color w:val="000000"/>
        </w:rPr>
      </w:pPr>
    </w:p>
    <w:p w14:paraId="1AF25666"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[Weitere Reden von Ivo Sasek:</w:t>
      </w:r>
    </w:p>
    <w:p w14:paraId="5DE93F8D"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www.ivo-sasek.ch</w:t>
      </w:r>
    </w:p>
    <w:p w14:paraId="5837DC69"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www.kla.tv/IvoSasek</w:t>
      </w:r>
    </w:p>
    <w:p w14:paraId="720FA054"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www.kla.tv/nationenreden-ivo-sasek</w:t>
      </w:r>
    </w:p>
    <w:p w14:paraId="5C869DD7" w14:textId="77777777" w:rsidR="00B811D6" w:rsidRPr="00B811D6" w:rsidRDefault="00B811D6" w:rsidP="00B811D6">
      <w:pPr>
        <w:spacing w:after="0" w:line="240" w:lineRule="auto"/>
        <w:rPr>
          <w:rStyle w:val="edit"/>
          <w:rFonts w:ascii="Arial" w:hAnsi="Arial" w:cs="Arial"/>
          <w:color w:val="000000"/>
        </w:rPr>
      </w:pPr>
    </w:p>
    <w:p w14:paraId="33622D87"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Infos zu weiteren Konferenzen:</w:t>
      </w:r>
    </w:p>
    <w:p w14:paraId="58796783"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www.anti-zensur.info</w:t>
      </w:r>
    </w:p>
    <w:p w14:paraId="4484F3C4" w14:textId="77777777" w:rsidR="00B811D6" w:rsidRPr="00B811D6" w:rsidRDefault="00B811D6" w:rsidP="00B811D6">
      <w:pPr>
        <w:spacing w:after="0" w:line="240" w:lineRule="auto"/>
        <w:rPr>
          <w:rStyle w:val="edit"/>
          <w:rFonts w:ascii="Arial" w:hAnsi="Arial" w:cs="Arial"/>
          <w:color w:val="000000"/>
        </w:rPr>
      </w:pPr>
    </w:p>
    <w:p w14:paraId="3B88849D"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Eine Kla.TV-Liveschnitt-Produktion 2025]</w:t>
      </w:r>
    </w:p>
    <w:p w14:paraId="7F544FC7" w14:textId="77777777" w:rsidR="00B811D6" w:rsidRPr="00B811D6" w:rsidRDefault="00B811D6" w:rsidP="00B811D6">
      <w:pPr>
        <w:spacing w:after="0" w:line="240" w:lineRule="auto"/>
        <w:rPr>
          <w:rStyle w:val="edit"/>
          <w:rFonts w:ascii="Arial" w:hAnsi="Arial" w:cs="Arial"/>
          <w:color w:val="000000"/>
        </w:rPr>
      </w:pPr>
    </w:p>
    <w:p w14:paraId="60856FD7" w14:textId="77777777" w:rsidR="00B811D6" w:rsidRPr="00B811D6" w:rsidRDefault="00B811D6" w:rsidP="00B811D6">
      <w:pPr>
        <w:spacing w:after="0" w:line="240" w:lineRule="auto"/>
        <w:rPr>
          <w:rStyle w:val="edit"/>
          <w:rFonts w:ascii="Arial" w:hAnsi="Arial" w:cs="Arial"/>
          <w:color w:val="000000"/>
        </w:rPr>
      </w:pPr>
    </w:p>
    <w:p w14:paraId="7A207055" w14:textId="77777777" w:rsidR="00B811D6" w:rsidRPr="00B811D6" w:rsidRDefault="00B811D6" w:rsidP="00B811D6">
      <w:pPr>
        <w:spacing w:after="0" w:line="240" w:lineRule="auto"/>
        <w:rPr>
          <w:rStyle w:val="edit"/>
          <w:rFonts w:ascii="Arial" w:hAnsi="Arial" w:cs="Arial"/>
          <w:color w:val="000000"/>
        </w:rPr>
      </w:pPr>
    </w:p>
    <w:p w14:paraId="498255EE"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[Lied: „Nie zuvor“ von Paul Burmann &amp; Brassband]</w:t>
      </w:r>
    </w:p>
    <w:p w14:paraId="2827586A" w14:textId="77777777" w:rsidR="00B811D6" w:rsidRPr="00B811D6" w:rsidRDefault="00B811D6" w:rsidP="00B811D6">
      <w:pPr>
        <w:spacing w:after="0" w:line="240" w:lineRule="auto"/>
        <w:rPr>
          <w:rStyle w:val="edit"/>
          <w:rFonts w:ascii="Arial" w:hAnsi="Arial" w:cs="Arial"/>
          <w:color w:val="000000"/>
        </w:rPr>
      </w:pPr>
    </w:p>
    <w:p w14:paraId="0877A2E4"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Strophe 1:</w:t>
      </w:r>
    </w:p>
    <w:p w14:paraId="70B0CA22"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Jahrhundertealt, geheim und versteckt</w:t>
      </w:r>
    </w:p>
    <w:p w14:paraId="49477B3A"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Fäden gezogen und Pläne ausgeheckt</w:t>
      </w:r>
    </w:p>
    <w:p w14:paraId="564F4A18"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In Logen und Bünden, an die Hebel der Macht</w:t>
      </w:r>
    </w:p>
    <w:p w14:paraId="3ADA5562"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Uns </w:t>
      </w:r>
      <w:proofErr w:type="gramStart"/>
      <w:r w:rsidRPr="00B811D6">
        <w:rPr>
          <w:rStyle w:val="edit"/>
          <w:rFonts w:ascii="Arial" w:hAnsi="Arial" w:cs="Arial"/>
          <w:color w:val="000000"/>
        </w:rPr>
        <w:t>ganz subtil</w:t>
      </w:r>
      <w:proofErr w:type="gramEnd"/>
      <w:r w:rsidRPr="00B811D6">
        <w:rPr>
          <w:rStyle w:val="edit"/>
          <w:rFonts w:ascii="Arial" w:hAnsi="Arial" w:cs="Arial"/>
          <w:color w:val="000000"/>
        </w:rPr>
        <w:t xml:space="preserve"> unterwandert, im Nebel der Nacht</w:t>
      </w:r>
    </w:p>
    <w:p w14:paraId="650A6232"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 </w:t>
      </w:r>
    </w:p>
    <w:p w14:paraId="5A6610F2"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Strophe 2:</w:t>
      </w:r>
    </w:p>
    <w:p w14:paraId="18A50CA0" w14:textId="77777777" w:rsidR="00B811D6" w:rsidRPr="00B811D6" w:rsidRDefault="00B811D6" w:rsidP="00B811D6">
      <w:pPr>
        <w:spacing w:after="0" w:line="240" w:lineRule="auto"/>
        <w:rPr>
          <w:rStyle w:val="edit"/>
          <w:rFonts w:ascii="Arial" w:hAnsi="Arial" w:cs="Arial"/>
          <w:color w:val="000000"/>
        </w:rPr>
      </w:pPr>
      <w:proofErr w:type="spellStart"/>
      <w:r w:rsidRPr="00B811D6">
        <w:rPr>
          <w:rStyle w:val="edit"/>
          <w:rFonts w:ascii="Arial" w:hAnsi="Arial" w:cs="Arial"/>
          <w:color w:val="000000"/>
        </w:rPr>
        <w:t>Uns´re</w:t>
      </w:r>
      <w:proofErr w:type="spellEnd"/>
      <w:r w:rsidRPr="00B811D6">
        <w:rPr>
          <w:rStyle w:val="edit"/>
          <w:rFonts w:ascii="Arial" w:hAnsi="Arial" w:cs="Arial"/>
          <w:color w:val="000000"/>
        </w:rPr>
        <w:t xml:space="preserve"> schöne Welt liegt im Netz der Logen gebannt</w:t>
      </w:r>
    </w:p>
    <w:p w14:paraId="0EE22182"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Gefangen, wie ´ne Fliege im Spinnennetz, unser Land</w:t>
      </w:r>
    </w:p>
    <w:p w14:paraId="142C215D"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Weltherrscher-Clubs lenken jetzt das Rad der Zeit</w:t>
      </w:r>
    </w:p>
    <w:p w14:paraId="7C08BBE8"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Komitee der 300, Bilderberger, ihre Arme reichen weit</w:t>
      </w:r>
    </w:p>
    <w:p w14:paraId="761DAC4A"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 </w:t>
      </w:r>
    </w:p>
    <w:p w14:paraId="6B677A35"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Bridge</w:t>
      </w:r>
    </w:p>
    <w:p w14:paraId="7BC82FAC"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Der größte Umbruch aller Zeiten ist im Gange</w:t>
      </w:r>
    </w:p>
    <w:p w14:paraId="49D9D364"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Weltumspannend, gigantisch, wir warten schon echt lange</w:t>
      </w:r>
    </w:p>
    <w:p w14:paraId="448F918C"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In allen Ländern </w:t>
      </w:r>
      <w:proofErr w:type="spellStart"/>
      <w:r w:rsidRPr="00B811D6">
        <w:rPr>
          <w:rStyle w:val="edit"/>
          <w:rFonts w:ascii="Arial" w:hAnsi="Arial" w:cs="Arial"/>
          <w:color w:val="000000"/>
        </w:rPr>
        <w:t>steh`n</w:t>
      </w:r>
      <w:proofErr w:type="spellEnd"/>
      <w:r w:rsidRPr="00B811D6">
        <w:rPr>
          <w:rStyle w:val="edit"/>
          <w:rFonts w:ascii="Arial" w:hAnsi="Arial" w:cs="Arial"/>
          <w:color w:val="000000"/>
        </w:rPr>
        <w:t xml:space="preserve"> Kämpfer des Lichts bereit</w:t>
      </w:r>
    </w:p>
    <w:p w14:paraId="52CF891E"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Nimm auch Du deinen Stab, es ist </w:t>
      </w:r>
      <w:proofErr w:type="gramStart"/>
      <w:r w:rsidRPr="00B811D6">
        <w:rPr>
          <w:rStyle w:val="edit"/>
          <w:rFonts w:ascii="Arial" w:hAnsi="Arial" w:cs="Arial"/>
          <w:color w:val="000000"/>
        </w:rPr>
        <w:t>soweit</w:t>
      </w:r>
      <w:proofErr w:type="gramEnd"/>
      <w:r w:rsidRPr="00B811D6">
        <w:rPr>
          <w:rStyle w:val="edit"/>
          <w:rFonts w:ascii="Arial" w:hAnsi="Arial" w:cs="Arial"/>
          <w:color w:val="000000"/>
        </w:rPr>
        <w:t>!</w:t>
      </w:r>
    </w:p>
    <w:p w14:paraId="7ECC14E4"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 </w:t>
      </w:r>
    </w:p>
    <w:p w14:paraId="764A7C97"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Refrain:</w:t>
      </w:r>
    </w:p>
    <w:p w14:paraId="229AA02C" w14:textId="77777777" w:rsidR="00B811D6" w:rsidRPr="00B811D6" w:rsidRDefault="00B811D6" w:rsidP="00B811D6">
      <w:pPr>
        <w:spacing w:after="0" w:line="240" w:lineRule="auto"/>
        <w:rPr>
          <w:rStyle w:val="edit"/>
          <w:rFonts w:ascii="Arial" w:hAnsi="Arial" w:cs="Arial"/>
          <w:color w:val="000000"/>
        </w:rPr>
      </w:pPr>
      <w:proofErr w:type="gramStart"/>
      <w:r w:rsidRPr="00B811D6">
        <w:rPr>
          <w:rStyle w:val="edit"/>
          <w:rFonts w:ascii="Arial" w:hAnsi="Arial" w:cs="Arial"/>
          <w:color w:val="000000"/>
        </w:rPr>
        <w:t>Nie zuvor,</w:t>
      </w:r>
      <w:proofErr w:type="gramEnd"/>
      <w:r w:rsidRPr="00B811D6">
        <w:rPr>
          <w:rStyle w:val="edit"/>
          <w:rFonts w:ascii="Arial" w:hAnsi="Arial" w:cs="Arial"/>
          <w:color w:val="000000"/>
        </w:rPr>
        <w:t xml:space="preserve"> waren wir so nah dran</w:t>
      </w:r>
    </w:p>
    <w:p w14:paraId="20FF8071"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Jetzt kommt Licht in alle dunklen Ecken, nicht irgendwann</w:t>
      </w:r>
    </w:p>
    <w:p w14:paraId="04EF3B55" w14:textId="77777777" w:rsidR="00B811D6" w:rsidRPr="00B811D6" w:rsidRDefault="00B811D6" w:rsidP="00B811D6">
      <w:pPr>
        <w:spacing w:after="0" w:line="240" w:lineRule="auto"/>
        <w:rPr>
          <w:rStyle w:val="edit"/>
          <w:rFonts w:ascii="Arial" w:hAnsi="Arial" w:cs="Arial"/>
          <w:color w:val="000000"/>
        </w:rPr>
      </w:pPr>
      <w:proofErr w:type="gramStart"/>
      <w:r w:rsidRPr="00B811D6">
        <w:rPr>
          <w:rStyle w:val="edit"/>
          <w:rFonts w:ascii="Arial" w:hAnsi="Arial" w:cs="Arial"/>
          <w:color w:val="000000"/>
        </w:rPr>
        <w:t>Nie zuvor,</w:t>
      </w:r>
      <w:proofErr w:type="gramEnd"/>
      <w:r w:rsidRPr="00B811D6">
        <w:rPr>
          <w:rStyle w:val="edit"/>
          <w:rFonts w:ascii="Arial" w:hAnsi="Arial" w:cs="Arial"/>
          <w:color w:val="000000"/>
        </w:rPr>
        <w:t xml:space="preserve"> waren wir so nah dran</w:t>
      </w:r>
    </w:p>
    <w:p w14:paraId="68C3DBE8"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Alles lückenlos aufzudecken, ist unser Programm</w:t>
      </w:r>
    </w:p>
    <w:p w14:paraId="3CD83DAE"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 </w:t>
      </w:r>
    </w:p>
    <w:p w14:paraId="4EC3135A"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Wenn du das tust, hast du Power ohne Ende</w:t>
      </w:r>
    </w:p>
    <w:p w14:paraId="2CCA470D"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Böse Herrscher </w:t>
      </w:r>
      <w:proofErr w:type="spellStart"/>
      <w:r w:rsidRPr="00B811D6">
        <w:rPr>
          <w:rStyle w:val="edit"/>
          <w:rFonts w:ascii="Arial" w:hAnsi="Arial" w:cs="Arial"/>
          <w:color w:val="000000"/>
        </w:rPr>
        <w:t>flieh´n</w:t>
      </w:r>
      <w:proofErr w:type="spellEnd"/>
      <w:r w:rsidRPr="00B811D6">
        <w:rPr>
          <w:rStyle w:val="edit"/>
          <w:rFonts w:ascii="Arial" w:hAnsi="Arial" w:cs="Arial"/>
          <w:color w:val="000000"/>
        </w:rPr>
        <w:t>, so kommt die Wende</w:t>
      </w:r>
    </w:p>
    <w:p w14:paraId="67149204"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Reih Dich ein als Glied in unsere Kette</w:t>
      </w:r>
    </w:p>
    <w:p w14:paraId="1B328A8F"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So fesseln wir das Böse, jede Wette!</w:t>
      </w:r>
    </w:p>
    <w:p w14:paraId="7CFA4106"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 </w:t>
      </w:r>
    </w:p>
    <w:p w14:paraId="279D8269"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Strophe 3:</w:t>
      </w:r>
    </w:p>
    <w:p w14:paraId="60A0BA1A"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Spot on, auf den </w:t>
      </w:r>
      <w:proofErr w:type="spellStart"/>
      <w:r w:rsidRPr="00B811D6">
        <w:rPr>
          <w:rStyle w:val="edit"/>
          <w:rFonts w:ascii="Arial" w:hAnsi="Arial" w:cs="Arial"/>
          <w:color w:val="000000"/>
        </w:rPr>
        <w:t>Krakenkopf</w:t>
      </w:r>
      <w:proofErr w:type="spellEnd"/>
      <w:r w:rsidRPr="00B811D6">
        <w:rPr>
          <w:rStyle w:val="edit"/>
          <w:rFonts w:ascii="Arial" w:hAnsi="Arial" w:cs="Arial"/>
          <w:color w:val="000000"/>
        </w:rPr>
        <w:t xml:space="preserve"> fällt Licht</w:t>
      </w:r>
    </w:p>
    <w:p w14:paraId="11106DFC"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So werden seine </w:t>
      </w:r>
      <w:proofErr w:type="spellStart"/>
      <w:r w:rsidRPr="00B811D6">
        <w:rPr>
          <w:rStyle w:val="edit"/>
          <w:rFonts w:ascii="Arial" w:hAnsi="Arial" w:cs="Arial"/>
          <w:color w:val="000000"/>
        </w:rPr>
        <w:t>Krakenarme</w:t>
      </w:r>
      <w:proofErr w:type="spellEnd"/>
      <w:r w:rsidRPr="00B811D6">
        <w:rPr>
          <w:rStyle w:val="edit"/>
          <w:rFonts w:ascii="Arial" w:hAnsi="Arial" w:cs="Arial"/>
          <w:color w:val="000000"/>
        </w:rPr>
        <w:t xml:space="preserve"> lahm, verlieren ihr Gesicht</w:t>
      </w:r>
    </w:p>
    <w:p w14:paraId="3E581DA9"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Auf uns gelegte Depression, kommt über sie</w:t>
      </w:r>
    </w:p>
    <w:p w14:paraId="5576B050"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Und Verwirrung, ausweglos wie noch nie</w:t>
      </w:r>
    </w:p>
    <w:p w14:paraId="4556D7AF"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 </w:t>
      </w:r>
    </w:p>
    <w:p w14:paraId="2F9D409F"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In ihren eigenen Netzen werden sie verstrickt</w:t>
      </w:r>
    </w:p>
    <w:p w14:paraId="3EC4EAC1"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In ihren eigenen Stricken fest verzwickt</w:t>
      </w:r>
    </w:p>
    <w:p w14:paraId="236EC389"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Die Panik, die sie schüren, auf sie selbst wendet [sie] sich jetzt</w:t>
      </w:r>
    </w:p>
    <w:p w14:paraId="6B5014F1" w14:textId="77777777" w:rsidR="00B811D6" w:rsidRPr="00B811D6" w:rsidRDefault="00B811D6" w:rsidP="00B811D6">
      <w:pPr>
        <w:spacing w:after="0" w:line="240" w:lineRule="auto"/>
        <w:rPr>
          <w:rStyle w:val="edit"/>
          <w:rFonts w:ascii="Arial" w:hAnsi="Arial" w:cs="Arial"/>
          <w:color w:val="000000"/>
        </w:rPr>
      </w:pPr>
      <w:proofErr w:type="spellStart"/>
      <w:r w:rsidRPr="00B811D6">
        <w:rPr>
          <w:rStyle w:val="edit"/>
          <w:rFonts w:ascii="Arial" w:hAnsi="Arial" w:cs="Arial"/>
          <w:color w:val="000000"/>
        </w:rPr>
        <w:t>Uns´re</w:t>
      </w:r>
      <w:proofErr w:type="spellEnd"/>
      <w:r w:rsidRPr="00B811D6">
        <w:rPr>
          <w:rStyle w:val="edit"/>
          <w:rFonts w:ascii="Arial" w:hAnsi="Arial" w:cs="Arial"/>
          <w:color w:val="000000"/>
        </w:rPr>
        <w:t xml:space="preserve"> Erhöhung kommt und auch Ruhe zuletzt</w:t>
      </w:r>
    </w:p>
    <w:p w14:paraId="7A4047E6"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lastRenderedPageBreak/>
        <w:t xml:space="preserve"> </w:t>
      </w:r>
    </w:p>
    <w:p w14:paraId="0F13478E"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Bridge</w:t>
      </w:r>
    </w:p>
    <w:p w14:paraId="71ACD5F2"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Der größte Umbruch aller Zeiten ist im Gange</w:t>
      </w:r>
    </w:p>
    <w:p w14:paraId="0E988A12"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Weltumspannend, gigantisch, wir warten schon echt lange</w:t>
      </w:r>
    </w:p>
    <w:p w14:paraId="0CF59069"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In allen Ländern </w:t>
      </w:r>
      <w:proofErr w:type="spellStart"/>
      <w:r w:rsidRPr="00B811D6">
        <w:rPr>
          <w:rStyle w:val="edit"/>
          <w:rFonts w:ascii="Arial" w:hAnsi="Arial" w:cs="Arial"/>
          <w:color w:val="000000"/>
        </w:rPr>
        <w:t>steh`n</w:t>
      </w:r>
      <w:proofErr w:type="spellEnd"/>
      <w:r w:rsidRPr="00B811D6">
        <w:rPr>
          <w:rStyle w:val="edit"/>
          <w:rFonts w:ascii="Arial" w:hAnsi="Arial" w:cs="Arial"/>
          <w:color w:val="000000"/>
        </w:rPr>
        <w:t xml:space="preserve"> Kämpfer des Lichts bereit</w:t>
      </w:r>
    </w:p>
    <w:p w14:paraId="43B1C4A4"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Nimm auch Du deinen Stab, es ist </w:t>
      </w:r>
      <w:proofErr w:type="gramStart"/>
      <w:r w:rsidRPr="00B811D6">
        <w:rPr>
          <w:rStyle w:val="edit"/>
          <w:rFonts w:ascii="Arial" w:hAnsi="Arial" w:cs="Arial"/>
          <w:color w:val="000000"/>
        </w:rPr>
        <w:t>soweit</w:t>
      </w:r>
      <w:proofErr w:type="gramEnd"/>
      <w:r w:rsidRPr="00B811D6">
        <w:rPr>
          <w:rStyle w:val="edit"/>
          <w:rFonts w:ascii="Arial" w:hAnsi="Arial" w:cs="Arial"/>
          <w:color w:val="000000"/>
        </w:rPr>
        <w:t>!</w:t>
      </w:r>
    </w:p>
    <w:p w14:paraId="15D19FC6"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 </w:t>
      </w:r>
    </w:p>
    <w:p w14:paraId="25EB1A64"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Refrain:</w:t>
      </w:r>
    </w:p>
    <w:p w14:paraId="47602F4A" w14:textId="77777777" w:rsidR="00B811D6" w:rsidRPr="00B811D6" w:rsidRDefault="00B811D6" w:rsidP="00B811D6">
      <w:pPr>
        <w:spacing w:after="0" w:line="240" w:lineRule="auto"/>
        <w:rPr>
          <w:rStyle w:val="edit"/>
          <w:rFonts w:ascii="Arial" w:hAnsi="Arial" w:cs="Arial"/>
          <w:color w:val="000000"/>
        </w:rPr>
      </w:pPr>
      <w:proofErr w:type="gramStart"/>
      <w:r w:rsidRPr="00B811D6">
        <w:rPr>
          <w:rStyle w:val="edit"/>
          <w:rFonts w:ascii="Arial" w:hAnsi="Arial" w:cs="Arial"/>
          <w:color w:val="000000"/>
        </w:rPr>
        <w:t>Nie zuvor,</w:t>
      </w:r>
      <w:proofErr w:type="gramEnd"/>
      <w:r w:rsidRPr="00B811D6">
        <w:rPr>
          <w:rStyle w:val="edit"/>
          <w:rFonts w:ascii="Arial" w:hAnsi="Arial" w:cs="Arial"/>
          <w:color w:val="000000"/>
        </w:rPr>
        <w:t xml:space="preserve"> waren wir so nah dran</w:t>
      </w:r>
    </w:p>
    <w:p w14:paraId="5003163A"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Jetzt kommt Licht in alle dunklen Ecken, nicht irgendwann</w:t>
      </w:r>
    </w:p>
    <w:p w14:paraId="2178A1F0" w14:textId="77777777" w:rsidR="00B811D6" w:rsidRPr="00B811D6" w:rsidRDefault="00B811D6" w:rsidP="00B811D6">
      <w:pPr>
        <w:spacing w:after="0" w:line="240" w:lineRule="auto"/>
        <w:rPr>
          <w:rStyle w:val="edit"/>
          <w:rFonts w:ascii="Arial" w:hAnsi="Arial" w:cs="Arial"/>
          <w:color w:val="000000"/>
        </w:rPr>
      </w:pPr>
      <w:proofErr w:type="gramStart"/>
      <w:r w:rsidRPr="00B811D6">
        <w:rPr>
          <w:rStyle w:val="edit"/>
          <w:rFonts w:ascii="Arial" w:hAnsi="Arial" w:cs="Arial"/>
          <w:color w:val="000000"/>
        </w:rPr>
        <w:t>Nie zuvor,</w:t>
      </w:r>
      <w:proofErr w:type="gramEnd"/>
      <w:r w:rsidRPr="00B811D6">
        <w:rPr>
          <w:rStyle w:val="edit"/>
          <w:rFonts w:ascii="Arial" w:hAnsi="Arial" w:cs="Arial"/>
          <w:color w:val="000000"/>
        </w:rPr>
        <w:t xml:space="preserve"> waren wir so nah dran</w:t>
      </w:r>
    </w:p>
    <w:p w14:paraId="2BE93920"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Alles lückenlos aufzudecken, ist unser Programm</w:t>
      </w:r>
    </w:p>
    <w:p w14:paraId="2D41384C"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 </w:t>
      </w:r>
    </w:p>
    <w:p w14:paraId="3A1993E0"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Wenn du das tust, hast du Power ohne Ende</w:t>
      </w:r>
    </w:p>
    <w:p w14:paraId="024AD12B"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Böse Herrscher </w:t>
      </w:r>
      <w:proofErr w:type="spellStart"/>
      <w:r w:rsidRPr="00B811D6">
        <w:rPr>
          <w:rStyle w:val="edit"/>
          <w:rFonts w:ascii="Arial" w:hAnsi="Arial" w:cs="Arial"/>
          <w:color w:val="000000"/>
        </w:rPr>
        <w:t>flieh´n</w:t>
      </w:r>
      <w:proofErr w:type="spellEnd"/>
      <w:r w:rsidRPr="00B811D6">
        <w:rPr>
          <w:rStyle w:val="edit"/>
          <w:rFonts w:ascii="Arial" w:hAnsi="Arial" w:cs="Arial"/>
          <w:color w:val="000000"/>
        </w:rPr>
        <w:t>, so kommt die Wende</w:t>
      </w:r>
    </w:p>
    <w:p w14:paraId="0B471B77"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Reih Dich ein als Glied in unsere Kette</w:t>
      </w:r>
    </w:p>
    <w:p w14:paraId="41F56A97"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So fesseln wir das Böse, jede Wette!</w:t>
      </w:r>
    </w:p>
    <w:p w14:paraId="7F0702D3"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 </w:t>
      </w:r>
    </w:p>
    <w:p w14:paraId="4B0463B8"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Nie zuvor</w:t>
      </w:r>
    </w:p>
    <w:p w14:paraId="0272687B"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Jetzt kommt Licht in alle dunklen Ecken, nicht irgendwann</w:t>
      </w:r>
    </w:p>
    <w:p w14:paraId="7A1EF9F7" w14:textId="77777777" w:rsidR="00B811D6" w:rsidRPr="00B811D6" w:rsidRDefault="00B811D6" w:rsidP="00B811D6">
      <w:pPr>
        <w:spacing w:after="0" w:line="240" w:lineRule="auto"/>
        <w:rPr>
          <w:rStyle w:val="edit"/>
          <w:rFonts w:ascii="Arial" w:hAnsi="Arial" w:cs="Arial"/>
          <w:color w:val="000000"/>
        </w:rPr>
      </w:pPr>
      <w:proofErr w:type="gramStart"/>
      <w:r w:rsidRPr="00B811D6">
        <w:rPr>
          <w:rStyle w:val="edit"/>
          <w:rFonts w:ascii="Arial" w:hAnsi="Arial" w:cs="Arial"/>
          <w:color w:val="000000"/>
        </w:rPr>
        <w:t>Nie zuvor,</w:t>
      </w:r>
      <w:proofErr w:type="gramEnd"/>
      <w:r w:rsidRPr="00B811D6">
        <w:rPr>
          <w:rStyle w:val="edit"/>
          <w:rFonts w:ascii="Arial" w:hAnsi="Arial" w:cs="Arial"/>
          <w:color w:val="000000"/>
        </w:rPr>
        <w:t xml:space="preserve"> waren wir so nah dran</w:t>
      </w:r>
    </w:p>
    <w:p w14:paraId="11687D49"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Alles lückenlos aufzudecken, ist unser Programm</w:t>
      </w:r>
    </w:p>
    <w:p w14:paraId="709B09FF"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 </w:t>
      </w:r>
    </w:p>
    <w:p w14:paraId="06DB697C"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Wenn du das tust, hast du Power ohne Ende</w:t>
      </w:r>
    </w:p>
    <w:p w14:paraId="2A6A789D"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 xml:space="preserve">Böse Herrscher </w:t>
      </w:r>
      <w:proofErr w:type="spellStart"/>
      <w:r w:rsidRPr="00B811D6">
        <w:rPr>
          <w:rStyle w:val="edit"/>
          <w:rFonts w:ascii="Arial" w:hAnsi="Arial" w:cs="Arial"/>
          <w:color w:val="000000"/>
        </w:rPr>
        <w:t>flieh´n</w:t>
      </w:r>
      <w:proofErr w:type="spellEnd"/>
      <w:r w:rsidRPr="00B811D6">
        <w:rPr>
          <w:rStyle w:val="edit"/>
          <w:rFonts w:ascii="Arial" w:hAnsi="Arial" w:cs="Arial"/>
          <w:color w:val="000000"/>
        </w:rPr>
        <w:t>, so kommt die Wende</w:t>
      </w:r>
    </w:p>
    <w:p w14:paraId="51A1EC36" w14:textId="77777777" w:rsidR="00B811D6" w:rsidRP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Reih Dich ein als Glied in unsere Kette</w:t>
      </w:r>
    </w:p>
    <w:p w14:paraId="59E30A02" w14:textId="4BEFB0E7" w:rsidR="00B811D6" w:rsidRDefault="00B811D6" w:rsidP="00B811D6">
      <w:pPr>
        <w:spacing w:after="0" w:line="240" w:lineRule="auto"/>
        <w:rPr>
          <w:rStyle w:val="edit"/>
          <w:rFonts w:ascii="Arial" w:hAnsi="Arial" w:cs="Arial"/>
          <w:color w:val="000000"/>
        </w:rPr>
      </w:pPr>
      <w:r w:rsidRPr="00B811D6">
        <w:rPr>
          <w:rStyle w:val="edit"/>
          <w:rFonts w:ascii="Arial" w:hAnsi="Arial" w:cs="Arial"/>
          <w:color w:val="000000"/>
        </w:rPr>
        <w:t>So fesseln wir das Böse, jede Wette!</w:t>
      </w:r>
    </w:p>
    <w:p w14:paraId="0D4F2865" w14:textId="5DD545C9"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is</w:t>
      </w:r>
      <w:proofErr w:type="spellEnd"/>
      <w:r w:rsidRPr="00C534E6">
        <w:rPr>
          <w:rStyle w:val="edit"/>
          <w:rFonts w:ascii="Arial" w:hAnsi="Arial" w:cs="Arial"/>
          <w:b/>
          <w:color w:val="000000"/>
          <w:sz w:val="18"/>
          <w:szCs w:val="18"/>
        </w:rPr>
        <w:t>, es</w:t>
      </w:r>
    </w:p>
    <w:p w14:paraId="30CD52DB"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4FF05CD2" w14:textId="77777777" w:rsidR="00F202F1" w:rsidRPr="00C534E6" w:rsidRDefault="00F202F1" w:rsidP="00C534E6">
      <w:pPr>
        <w:spacing w:after="160"/>
        <w:rPr>
          <w:rStyle w:val="edit"/>
          <w:rFonts w:ascii="Arial" w:hAnsi="Arial" w:cs="Arial"/>
          <w:color w:val="000000"/>
          <w:szCs w:val="18"/>
        </w:rPr>
      </w:pPr>
      <w:r w:rsidRPr="002B28C8">
        <w:t xml:space="preserve">100 Organisationen, die von Freimaurern gegründet wurden oder unter starkem Einfluss von Freimaurern stehen, wurden exklusiv als Weltkarte veröffentlicht inkl. hunderter Quellenangaben: </w:t>
      </w:r>
      <w:hyperlink r:id="rId10" w:history="1">
        <w:r w:rsidRPr="00F24C6F">
          <w:rPr>
            <w:rStyle w:val="Hyperlink"/>
            <w:sz w:val="18"/>
          </w:rPr>
          <w:t>https://vetopedia.org/freimaurer</w:t>
        </w:r>
      </w:hyperlink>
      <w:r w:rsidR="00000000">
        <w:br/>
      </w:r>
      <w:r w:rsidR="00000000">
        <w:br/>
      </w:r>
      <w:r w:rsidRPr="002B28C8">
        <w:t>Arthur Edward Waite, 33° Freimaurer</w:t>
      </w:r>
      <w:r w:rsidR="00000000">
        <w:br/>
      </w:r>
      <w:r w:rsidRPr="002B28C8">
        <w:t>„The Book Of Black Magic“, zu deutsch: „Das Buch der schwarzen Magie“,  S. 244</w:t>
      </w:r>
      <w:r w:rsidR="00000000">
        <w:br/>
      </w:r>
      <w:r w:rsidR="00000000">
        <w:br/>
      </w:r>
      <w:r w:rsidRPr="002B28C8">
        <w:t>Die Freimaurer</w:t>
      </w:r>
      <w:r w:rsidR="00000000">
        <w:br/>
      </w:r>
      <w:hyperlink r:id="rId11" w:history="1">
        <w:r w:rsidRPr="00F24C6F">
          <w:rPr>
            <w:rStyle w:val="Hyperlink"/>
            <w:sz w:val="18"/>
          </w:rPr>
          <w:t>www.youtube.com/watch?v=4xxtVa26Z58</w:t>
        </w:r>
      </w:hyperlink>
      <w:r w:rsidR="00000000">
        <w:br/>
      </w:r>
      <w:r w:rsidRPr="002B28C8">
        <w:t>„La Femme et l’Enfant dans la Franc Maconnerie Universelle“, S. 588</w:t>
      </w:r>
      <w:r w:rsidR="00000000">
        <w:br/>
      </w:r>
      <w:r w:rsidR="00000000">
        <w:br/>
      </w:r>
      <w:r w:rsidRPr="002B28C8">
        <w:t>Manly Palmer Hall, 33° Freimaurer</w:t>
      </w:r>
      <w:r w:rsidR="00000000">
        <w:br/>
      </w:r>
      <w:r w:rsidRPr="002B28C8">
        <w:t>„Die verlorenen Schlüssel der Freimaurerei“( Richmond, Virginia: Macoy Publishing and Masonic Supply Company. Inc., 1976 Edition). S. 48</w:t>
      </w:r>
      <w:r w:rsidR="00000000">
        <w:br/>
      </w:r>
      <w:r w:rsidRPr="002B28C8">
        <w:t>Helena Blavatsky, Okkultistin</w:t>
      </w:r>
      <w:r w:rsidR="00000000">
        <w:br/>
      </w:r>
      <w:r w:rsidRPr="002B28C8">
        <w:t>„Geheimlehre“, S. 71, 73, 415</w:t>
      </w:r>
      <w:r w:rsidR="00000000">
        <w:br/>
      </w:r>
      <w:r w:rsidRPr="002B28C8">
        <w:t>„Geheimlehre II“, S. 215</w:t>
      </w:r>
      <w:r w:rsidR="00000000">
        <w:br/>
      </w:r>
      <w:r w:rsidR="00000000">
        <w:br/>
      </w:r>
      <w:r w:rsidRPr="002B28C8">
        <w:t xml:space="preserve">„The Secret Doctrine“ (Die Geheimlehre), auf Seiten 215, 216, 220, 245, 255, 533 (Band I) </w:t>
      </w:r>
      <w:r w:rsidR="00000000">
        <w:br/>
      </w:r>
      <w:r w:rsidRPr="002B28C8">
        <w:t xml:space="preserve">The Secret Doctrine“ (Die Geheimlehre), auf Seiten 171, 225, 255 (Band II)  </w:t>
      </w:r>
      <w:r w:rsidR="00000000">
        <w:br/>
      </w:r>
      <w:r w:rsidR="00000000">
        <w:br/>
      </w:r>
      <w:r w:rsidRPr="002B28C8">
        <w:lastRenderedPageBreak/>
        <w:t>Albert Pike, Hochgrad-Freimaurer</w:t>
      </w:r>
      <w:r w:rsidR="00000000">
        <w:br/>
      </w:r>
      <w:r w:rsidRPr="002B28C8">
        <w:t>„Morals and Dogma“, S. 102, 104-105, 687, 819</w:t>
      </w:r>
      <w:r w:rsidR="00000000">
        <w:br/>
      </w:r>
      <w:r w:rsidRPr="002B28C8">
        <w:t>Brief vom 22.1.1870 von Pike an das Oberhaupt des Illuminatenordens, Giuseppe Mazzini</w:t>
      </w:r>
      <w:r w:rsidR="00000000">
        <w:br/>
      </w:r>
      <w:r w:rsidR="00000000">
        <w:br/>
      </w:r>
      <w:r w:rsidRPr="002B28C8">
        <w:t>Artur Lipinski, Die Horus-Loge - Wie kam es wirklich zum Zweiten Weltkrieg und wer finanzierte ihn?, 2017, Seite 59-60</w:t>
      </w:r>
      <w:r w:rsidR="00000000">
        <w:br/>
      </w:r>
      <w:r w:rsidRPr="002B28C8">
        <w:t>Aleister Crowley, Satanist und Okkultist</w:t>
      </w:r>
      <w:r w:rsidR="00000000">
        <w:br/>
      </w:r>
      <w:r w:rsidRPr="002B28C8">
        <w:t>„Magie in Theorie und Praxis“, Band 4, S. 87, 88</w:t>
      </w:r>
      <w:r w:rsidR="00000000">
        <w:br/>
      </w:r>
      <w:r w:rsidR="00000000">
        <w:br/>
      </w:r>
      <w:r w:rsidRPr="002B28C8">
        <w:t>Honoré de Balzac, französischer Schriftsteller</w:t>
      </w:r>
      <w:r w:rsidR="00000000">
        <w:br/>
      </w:r>
      <w:r w:rsidRPr="002B28C8">
        <w:t>Revue parisienne, dirigée par M. de Balzac, n°2, 25 août 1840, Paris, p 243-250</w:t>
      </w:r>
      <w:r w:rsidR="00000000">
        <w:br/>
      </w:r>
      <w:hyperlink r:id="rId12" w:history="1">
        <w:r w:rsidRPr="00F24C6F">
          <w:rPr>
            <w:rStyle w:val="Hyperlink"/>
            <w:sz w:val="18"/>
          </w:rPr>
          <w:t>https://histegeodgab.com/wp-content/uploads/2020/03/balzac-havas.pdf</w:t>
        </w:r>
      </w:hyperlink>
      <w:r w:rsidR="00000000">
        <w:br/>
      </w:r>
      <w:r w:rsidR="00000000">
        <w:br/>
      </w:r>
      <w:r w:rsidRPr="002B28C8">
        <w:t>Nachrichtenagentur AFP - Agence France-Presse (vorher Agentur Havas)</w:t>
      </w:r>
      <w:r w:rsidR="00000000">
        <w:br/>
      </w:r>
      <w:r w:rsidRPr="002B28C8">
        <w:t>Unter freimaurerischem Einfluss: Wie die älteste Nachrichtenagentur AFP entstand.</w:t>
      </w:r>
      <w:r w:rsidR="00000000">
        <w:br/>
      </w:r>
      <w:hyperlink r:id="rId13" w:history="1">
        <w:r w:rsidRPr="00F24C6F">
          <w:rPr>
            <w:rStyle w:val="Hyperlink"/>
            <w:sz w:val="18"/>
          </w:rPr>
          <w:t>https://de.wikipedia.org/wiki/Charles-Louis_Havas</w:t>
        </w:r>
      </w:hyperlink>
      <w:r w:rsidR="00000000">
        <w:br/>
      </w:r>
      <w:hyperlink r:id="rId14" w:history="1">
        <w:r w:rsidRPr="00F24C6F">
          <w:rPr>
            <w:rStyle w:val="Hyperlink"/>
            <w:sz w:val="18"/>
          </w:rPr>
          <w:t>https://www.afp.com/de/die-agentur/ueber-afp/ueber-uns</w:t>
        </w:r>
      </w:hyperlink>
      <w:r w:rsidR="00000000">
        <w:br/>
      </w:r>
      <w:hyperlink r:id="rId15" w:history="1">
        <w:r w:rsidRPr="00F24C6F">
          <w:rPr>
            <w:rStyle w:val="Hyperlink"/>
            <w:sz w:val="18"/>
          </w:rPr>
          <w:t>https://de.wikipedia.org/wiki/Agence_France-Presse</w:t>
        </w:r>
      </w:hyperlink>
      <w:r w:rsidR="00000000">
        <w:br/>
      </w:r>
      <w:hyperlink r:id="rId16" w:history="1">
        <w:r w:rsidRPr="00F24C6F">
          <w:rPr>
            <w:rStyle w:val="Hyperlink"/>
            <w:sz w:val="18"/>
          </w:rPr>
          <w:t>https://kla.tv10242</w:t>
        </w:r>
      </w:hyperlink>
      <w:r w:rsidR="00000000">
        <w:br/>
      </w:r>
      <w:hyperlink r:id="rId17" w:history="1">
        <w:r w:rsidRPr="00F24C6F">
          <w:rPr>
            <w:rStyle w:val="Hyperlink"/>
            <w:sz w:val="18"/>
          </w:rPr>
          <w:t>https://swprs.org/the-propaganda-multiplier/</w:t>
        </w:r>
      </w:hyperlink>
      <w:r w:rsidR="00000000">
        <w:br/>
      </w:r>
      <w:hyperlink r:id="rId18" w:history="1">
        <w:r w:rsidRPr="00F24C6F">
          <w:rPr>
            <w:rStyle w:val="Hyperlink"/>
            <w:sz w:val="18"/>
          </w:rPr>
          <w:t>https://skynetblog.de/noam-chomsky-mainstreammedien/</w:t>
        </w:r>
      </w:hyperlink>
      <w:r w:rsidR="00000000">
        <w:br/>
      </w:r>
      <w:hyperlink r:id="rId19" w:history="1">
        <w:r w:rsidRPr="00F24C6F">
          <w:rPr>
            <w:rStyle w:val="Hyperlink"/>
            <w:sz w:val="18"/>
          </w:rPr>
          <w:t>https://faktencheck.afp.com/Wie-wir-arbeiten</w:t>
        </w:r>
      </w:hyperlink>
      <w:r w:rsidR="00000000">
        <w:br/>
      </w:r>
      <w:hyperlink r:id="rId20" w:history="1">
        <w:r w:rsidRPr="00F24C6F">
          <w:rPr>
            <w:rStyle w:val="Hyperlink"/>
            <w:sz w:val="18"/>
          </w:rPr>
          <w:t>https://www.afp.com/de/die-agentur/unsere-projekte/europaeische-projekte</w:t>
        </w:r>
      </w:hyperlink>
      <w:r w:rsidR="00000000">
        <w:br/>
      </w:r>
      <w:hyperlink r:id="rId21" w:history="1">
        <w:r w:rsidRPr="00F24C6F">
          <w:rPr>
            <w:rStyle w:val="Hyperlink"/>
            <w:sz w:val="18"/>
          </w:rPr>
          <w:t>https://mediabiasfactcheck.com/afp-agence-france-presse/</w:t>
        </w:r>
      </w:hyperlink>
      <w:r w:rsidR="00000000">
        <w:br/>
      </w:r>
      <w:hyperlink r:id="rId22" w:history="1">
        <w:r w:rsidRPr="00F24C6F">
          <w:rPr>
            <w:rStyle w:val="Hyperlink"/>
            <w:sz w:val="18"/>
          </w:rPr>
          <w:t>https://faktencheck.afp.com/ueber-afp</w:t>
        </w:r>
      </w:hyperlink>
      <w:r w:rsidR="00000000">
        <w:br/>
      </w:r>
      <w:r w:rsidRPr="002B28C8">
        <w:t>Balzac, Honoré de (1840, August): Chronique de la Presse, in: Revue parisienne, 1840.</w:t>
      </w:r>
      <w:r w:rsidR="00000000">
        <w:br/>
      </w:r>
      <w:hyperlink r:id="rId23" w:history="1">
        <w:r w:rsidRPr="00F24C6F">
          <w:rPr>
            <w:rStyle w:val="Hyperlink"/>
            <w:sz w:val="18"/>
          </w:rPr>
          <w:t>https://www.werbeagentur.de/de/a/havas-germany</w:t>
        </w:r>
      </w:hyperlink>
      <w:r w:rsidR="00000000">
        <w:br/>
      </w:r>
      <w:hyperlink r:id="rId24" w:history="1">
        <w:r w:rsidRPr="00F24C6F">
          <w:rPr>
            <w:rStyle w:val="Hyperlink"/>
            <w:sz w:val="18"/>
          </w:rPr>
          <w:t>https://de.wikipedia.org/wiki/Havas</w:t>
        </w:r>
      </w:hyperlink>
      <w:r w:rsidR="00000000">
        <w:br/>
      </w:r>
      <w:hyperlink r:id="rId25" w:anchor="google_vignette" w:history="1">
        <w:r w:rsidRPr="00F24C6F">
          <w:rPr>
            <w:rStyle w:val="Hyperlink"/>
            <w:sz w:val="18"/>
          </w:rPr>
          <w:t>https://www.tichyseinblick.de/daili-es-sentials/geheime-millionen-eu-finanziert-medien/#google_vignette</w:t>
        </w:r>
      </w:hyperlink>
      <w:r w:rsidR="00000000">
        <w:br/>
      </w:r>
      <w:hyperlink r:id="rId26" w:history="1">
        <w:r w:rsidRPr="00F24C6F">
          <w:rPr>
            <w:rStyle w:val="Hyperlink"/>
            <w:sz w:val="18"/>
          </w:rPr>
          <w:t>https://bataillesocialiste.wordpress.com/2009/02/21/lagence-havas-modiano-1935/</w:t>
        </w:r>
      </w:hyperlink>
      <w:r w:rsidR="00000000">
        <w:br/>
      </w:r>
      <w:hyperlink r:id="rId27" w:history="1">
        <w:r w:rsidRPr="00F24C6F">
          <w:rPr>
            <w:rStyle w:val="Hyperlink"/>
            <w:sz w:val="18"/>
          </w:rPr>
          <w:t>https://www.britannica.com/topic/Wolff-Telegraphic-Bureau?utm_source=chatgpt.com</w:t>
        </w:r>
      </w:hyperlink>
      <w:r w:rsidR="00000000">
        <w:br/>
      </w:r>
      <w:r w:rsidRPr="002B28C8">
        <w:t>Paul Coleman, Zensiert. 2020, Fontis-Verlag Basel</w:t>
      </w:r>
      <w:r w:rsidR="00000000">
        <w:br/>
      </w:r>
      <w:r w:rsidR="00000000">
        <w:br/>
      </w:r>
      <w:r w:rsidRPr="002B28C8">
        <w:t>In welcher Weise ist die Organisation mit dem Freimaurer-Netzwerk verknüpft oder kann als Freimaurer-Gründung bezeichnet werden?</w:t>
      </w:r>
      <w:r w:rsidR="00000000">
        <w:br/>
      </w:r>
      <w:r w:rsidRPr="002B28C8">
        <w:t>Balzac, Honoré de (1840, August): Chronique de la Presse, in: Revue parisienne, 1840.</w:t>
      </w:r>
      <w:r w:rsidR="00000000">
        <w:br/>
      </w:r>
      <w:hyperlink r:id="rId28" w:history="1">
        <w:r w:rsidRPr="00F24C6F">
          <w:rPr>
            <w:rStyle w:val="Hyperlink"/>
            <w:sz w:val="18"/>
          </w:rPr>
          <w:t>https://bataillesocialiste.wordpress.com/2009/02/21/lagence-havas-modiano-1935/</w:t>
        </w:r>
      </w:hyperlink>
      <w:r w:rsidR="00000000">
        <w:br/>
      </w:r>
      <w:hyperlink r:id="rId29" w:history="1">
        <w:r w:rsidRPr="00F24C6F">
          <w:rPr>
            <w:rStyle w:val="Hyperlink"/>
            <w:sz w:val="18"/>
          </w:rPr>
          <w:t>https://de.wikipedia.org/wiki/Charles-Louis_Havas</w:t>
        </w:r>
      </w:hyperlink>
      <w:r w:rsidR="00000000">
        <w:br/>
      </w:r>
      <w:hyperlink r:id="rId30" w:history="1">
        <w:r w:rsidRPr="00F24C6F">
          <w:rPr>
            <w:rStyle w:val="Hyperlink"/>
            <w:sz w:val="18"/>
          </w:rPr>
          <w:t>https://de.wikipedia.org/wiki/Geschichte_der_Freimaurerei</w:t>
        </w:r>
      </w:hyperlink>
      <w:r w:rsidR="00000000">
        <w:br/>
      </w:r>
      <w:hyperlink r:id="rId31" w:history="1">
        <w:r w:rsidRPr="00F24C6F">
          <w:rPr>
            <w:rStyle w:val="Hyperlink"/>
            <w:sz w:val="18"/>
          </w:rPr>
          <w:t>https://www.company-histories.com/Havas-SA-Company-History.html</w:t>
        </w:r>
      </w:hyperlink>
      <w:r w:rsidRPr="002B28C8">
        <w:t>?</w:t>
      </w:r>
      <w:r w:rsidR="00000000">
        <w:br/>
      </w:r>
      <w:hyperlink r:id="rId32" w:history="1">
        <w:r w:rsidRPr="00F24C6F">
          <w:rPr>
            <w:rStyle w:val="Hyperlink"/>
            <w:sz w:val="18"/>
          </w:rPr>
          <w:t>https://grandlodge.gr/en/tektones/louis-philippe-i-king-of-france-1830-1848/</w:t>
        </w:r>
      </w:hyperlink>
      <w:r w:rsidR="00000000">
        <w:br/>
      </w:r>
      <w:hyperlink r:id="rId33" w:history="1">
        <w:r w:rsidRPr="00F24C6F">
          <w:rPr>
            <w:rStyle w:val="Hyperlink"/>
            <w:sz w:val="18"/>
          </w:rPr>
          <w:t>https://fr.wikipedia.org/wiki/Histoire_de_l%27agence_d%27information_Havas?utm_.com</w:t>
        </w:r>
      </w:hyperlink>
      <w:r w:rsidR="00000000">
        <w:br/>
      </w:r>
      <w:hyperlink r:id="rId34" w:history="1">
        <w:r w:rsidRPr="00F24C6F">
          <w:rPr>
            <w:rStyle w:val="Hyperlink"/>
            <w:sz w:val="18"/>
          </w:rPr>
          <w:t>https://www.freimaurer-wiki.de/index.php/Rothschild</w:t>
        </w:r>
      </w:hyperlink>
      <w:r w:rsidR="00000000">
        <w:br/>
      </w:r>
      <w:hyperlink r:id="rId35" w:history="1">
        <w:r w:rsidRPr="00F24C6F">
          <w:rPr>
            <w:rStyle w:val="Hyperlink"/>
            <w:sz w:val="18"/>
          </w:rPr>
          <w:t>https://www.rothschildarchive.org/business/de_rothschild_freres_paris/</w:t>
        </w:r>
      </w:hyperlink>
      <w:r w:rsidR="00000000">
        <w:br/>
      </w:r>
      <w:r w:rsidRPr="002B28C8">
        <w:t>Knechtel, Tilman: Die Rothschilds. Eine Familie beherrscht die Welt. 6.Aufl., J-K-Fischer-Verlag 2015.</w:t>
      </w:r>
      <w:r w:rsidR="00000000">
        <w:br/>
      </w:r>
      <w:hyperlink r:id="rId36" w:history="1">
        <w:r w:rsidRPr="00F24C6F">
          <w:rPr>
            <w:rStyle w:val="Hyperlink"/>
            <w:sz w:val="18"/>
          </w:rPr>
          <w:t>https://www.britannica.com/topic/Wolff-Telegraphic-Bureau</w:t>
        </w:r>
      </w:hyperlink>
      <w:r w:rsidR="00000000">
        <w:br/>
      </w:r>
      <w:hyperlink r:id="rId37" w:history="1">
        <w:r w:rsidRPr="00F24C6F">
          <w:rPr>
            <w:rStyle w:val="Hyperlink"/>
            <w:sz w:val="18"/>
          </w:rPr>
          <w:t>https://swprs.org/der-propaganda-multiplikator/</w:t>
        </w:r>
      </w:hyperlink>
      <w:r w:rsidR="00000000">
        <w:br/>
      </w:r>
      <w:hyperlink r:id="rId38" w:history="1">
        <w:r w:rsidRPr="00F24C6F">
          <w:rPr>
            <w:rStyle w:val="Hyperlink"/>
            <w:sz w:val="18"/>
          </w:rPr>
          <w:t>https://chomsky.info/199710__/</w:t>
        </w:r>
      </w:hyperlink>
      <w:r w:rsidR="00000000">
        <w:br/>
      </w:r>
      <w:hyperlink r:id="rId39" w:history="1">
        <w:r w:rsidRPr="00F24C6F">
          <w:rPr>
            <w:rStyle w:val="Hyperlink"/>
            <w:sz w:val="18"/>
          </w:rPr>
          <w:t>https://wan-ifra.org/event_speakers/fabrice-fries/</w:t>
        </w:r>
      </w:hyperlink>
      <w:r w:rsidR="00000000">
        <w:br/>
      </w:r>
      <w:hyperlink r:id="rId40" w:history="1">
        <w:r w:rsidRPr="00F24C6F">
          <w:rPr>
            <w:rStyle w:val="Hyperlink"/>
            <w:sz w:val="18"/>
          </w:rPr>
          <w:t>https://norberthaering.de/propaganda-zensur/edmo-gadmo/</w:t>
        </w:r>
      </w:hyperlink>
      <w:r w:rsidR="00000000">
        <w:br/>
      </w:r>
      <w:hyperlink r:id="rId41" w:history="1">
        <w:r w:rsidRPr="00F24C6F">
          <w:rPr>
            <w:rStyle w:val="Hyperlink"/>
            <w:sz w:val="18"/>
          </w:rPr>
          <w:t>https://gadmo.eu/ueber-uns/beirat/</w:t>
        </w:r>
      </w:hyperlink>
      <w:r w:rsidR="00000000">
        <w:br/>
      </w:r>
      <w:hyperlink r:id="rId42" w:history="1">
        <w:r w:rsidRPr="00F24C6F">
          <w:rPr>
            <w:rStyle w:val="Hyperlink"/>
            <w:sz w:val="18"/>
          </w:rPr>
          <w:t>https://www.frontlinedefenders.org/en/resource-publication/19-october-tools-fighting-disinformation-networks</w:t>
        </w:r>
      </w:hyperlink>
      <w:r w:rsidR="00000000">
        <w:br/>
      </w:r>
      <w:hyperlink r:id="rId43" w:history="1">
        <w:r w:rsidRPr="00F24C6F">
          <w:rPr>
            <w:rStyle w:val="Hyperlink"/>
            <w:sz w:val="18"/>
          </w:rPr>
          <w:t>https://en.wikipedia.org/wiki/Seydoux_family</w:t>
        </w:r>
      </w:hyperlink>
      <w:r w:rsidR="00000000">
        <w:br/>
      </w:r>
      <w:r w:rsidR="00000000">
        <w:br/>
      </w:r>
      <w:r w:rsidRPr="002B28C8">
        <w:t>Ägypten - Nimrod-Luzifer-Kult</w:t>
      </w:r>
      <w:r w:rsidR="00000000">
        <w:br/>
      </w:r>
      <w:hyperlink r:id="rId44" w:history="1">
        <w:r w:rsidRPr="00F24C6F">
          <w:rPr>
            <w:rStyle w:val="Hyperlink"/>
            <w:sz w:val="18"/>
          </w:rPr>
          <w:t>https://www.deutschlandfunkkultur.de/aufloesung-gesucht-wurde-osiris-100.html</w:t>
        </w:r>
      </w:hyperlink>
      <w:r w:rsidR="00000000">
        <w:br/>
      </w:r>
      <w:hyperlink r:id="rId45" w:history="1">
        <w:r w:rsidRPr="00F24C6F">
          <w:rPr>
            <w:rStyle w:val="Hyperlink"/>
            <w:sz w:val="18"/>
          </w:rPr>
          <w:t>https://www.kinderzeitmaschine.de/fruehe-kulturen/aegypten/lucys-wissensbox/religion/osiris-aegypten</w:t>
        </w:r>
      </w:hyperlink>
      <w:r w:rsidR="00000000">
        <w:br/>
      </w:r>
      <w:hyperlink r:id="rId46" w:history="1">
        <w:r w:rsidRPr="00F24C6F">
          <w:rPr>
            <w:rStyle w:val="Hyperlink"/>
            <w:sz w:val="18"/>
          </w:rPr>
          <w:t>https://www.selket.de/aegyptische-goetter/osiris</w:t>
        </w:r>
      </w:hyperlink>
      <w:r w:rsidR="00000000">
        <w:br/>
      </w:r>
      <w:r w:rsidR="00000000">
        <w:br/>
      </w:r>
      <w:r w:rsidRPr="002B28C8">
        <w:t>Auge des Horus</w:t>
      </w:r>
      <w:r w:rsidR="00000000">
        <w:br/>
      </w:r>
      <w:hyperlink r:id="rId47" w:history="1">
        <w:r w:rsidRPr="00F24C6F">
          <w:rPr>
            <w:rStyle w:val="Hyperlink"/>
            <w:sz w:val="18"/>
          </w:rPr>
          <w:t>https://en.wikipedia.org/wiki/Eye_of_Horus</w:t>
        </w:r>
      </w:hyperlink>
      <w:r w:rsidR="00000000">
        <w:br/>
      </w:r>
      <w:hyperlink r:id="rId48" w:history="1">
        <w:r w:rsidRPr="00F24C6F">
          <w:rPr>
            <w:rStyle w:val="Hyperlink"/>
            <w:sz w:val="18"/>
          </w:rPr>
          <w:t>https://de.wikipedia.org/wiki/Auge_der_Vorsehung</w:t>
        </w:r>
      </w:hyperlink>
      <w:r w:rsidR="00000000">
        <w:br/>
      </w:r>
      <w:hyperlink r:id="rId49" w:history="1">
        <w:r w:rsidRPr="00F24C6F">
          <w:rPr>
            <w:rStyle w:val="Hyperlink"/>
            <w:sz w:val="18"/>
          </w:rPr>
          <w:t>https://www.freimaurer-wiki.de/index.php/Ägyptische_Mysterien</w:t>
        </w:r>
      </w:hyperlink>
      <w:r w:rsidR="00000000">
        <w:br/>
      </w:r>
      <w:r w:rsidR="00000000">
        <w:br/>
      </w:r>
      <w:r w:rsidRPr="002B28C8">
        <w:t xml:space="preserve">Pyramiden - Obelisken </w:t>
      </w:r>
      <w:r w:rsidR="00000000">
        <w:br/>
      </w:r>
      <w:hyperlink r:id="rId50" w:history="1">
        <w:r w:rsidRPr="00F24C6F">
          <w:rPr>
            <w:rStyle w:val="Hyperlink"/>
            <w:sz w:val="18"/>
          </w:rPr>
          <w:t>https://www.barcelo.com/pinandtravel/de/pyramiden-von-gizeh-fakten</w:t>
        </w:r>
      </w:hyperlink>
      <w:r w:rsidR="00000000">
        <w:br/>
      </w:r>
      <w:hyperlink r:id="rId51" w:history="1">
        <w:r w:rsidRPr="00F24C6F">
          <w:rPr>
            <w:rStyle w:val="Hyperlink"/>
            <w:sz w:val="18"/>
          </w:rPr>
          <w:t>https://de.wikipedia.org/wiki/Liste_der_ägyptischen_Pyramiden</w:t>
        </w:r>
      </w:hyperlink>
      <w:r w:rsidR="00000000">
        <w:br/>
      </w:r>
      <w:hyperlink r:id="rId52" w:history="1">
        <w:r w:rsidRPr="00F24C6F">
          <w:rPr>
            <w:rStyle w:val="Hyperlink"/>
            <w:sz w:val="18"/>
          </w:rPr>
          <w:t>https://de.wikipedia.org/wiki/Obelisk</w:t>
        </w:r>
      </w:hyperlink>
      <w:r w:rsidR="00000000">
        <w:br/>
      </w:r>
      <w:hyperlink r:id="rId53" w:history="1">
        <w:r w:rsidRPr="00F24C6F">
          <w:rPr>
            <w:rStyle w:val="Hyperlink"/>
            <w:sz w:val="18"/>
          </w:rPr>
          <w:t>https://de.wikipedia.org/wiki/Sonnenkult</w:t>
        </w:r>
      </w:hyperlink>
      <w:r w:rsidR="00000000">
        <w:br/>
      </w:r>
      <w:hyperlink r:id="rId54" w:history="1">
        <w:r w:rsidRPr="00F24C6F">
          <w:rPr>
            <w:rStyle w:val="Hyperlink"/>
            <w:sz w:val="18"/>
          </w:rPr>
          <w:t>https://www.dwds.de/wb/Obelisk</w:t>
        </w:r>
      </w:hyperlink>
      <w:r w:rsidR="00000000">
        <w:br/>
      </w:r>
      <w:hyperlink r:id="rId55" w:history="1">
        <w:r w:rsidRPr="00F24C6F">
          <w:rPr>
            <w:rStyle w:val="Hyperlink"/>
            <w:sz w:val="18"/>
          </w:rPr>
          <w:t>https://www.buchstaben.com/raetsel/aegyptische-sonnensaeule</w:t>
        </w:r>
      </w:hyperlink>
      <w:r w:rsidR="00000000">
        <w:br/>
      </w:r>
      <w:r w:rsidR="00000000">
        <w:br/>
      </w:r>
      <w:r w:rsidRPr="002B28C8">
        <w:t>Rom - Nimrod-Luzifer-Kult</w:t>
      </w:r>
      <w:r w:rsidR="00000000">
        <w:br/>
      </w:r>
      <w:hyperlink r:id="rId56" w:history="1">
        <w:r w:rsidRPr="00F24C6F">
          <w:rPr>
            <w:rStyle w:val="Hyperlink"/>
            <w:sz w:val="18"/>
          </w:rPr>
          <w:t>https://de.wikipedia.org/wiki/Papst</w:t>
        </w:r>
      </w:hyperlink>
      <w:r w:rsidR="00000000">
        <w:br/>
      </w:r>
      <w:hyperlink r:id="rId57" w:history="1">
        <w:r w:rsidRPr="00F24C6F">
          <w:rPr>
            <w:rStyle w:val="Hyperlink"/>
            <w:sz w:val="18"/>
          </w:rPr>
          <w:t>https://de.wikipedia.org/wiki/Pontifex_maximus</w:t>
        </w:r>
      </w:hyperlink>
      <w:r w:rsidR="00000000">
        <w:br/>
      </w:r>
      <w:hyperlink r:id="rId58" w:history="1">
        <w:r w:rsidRPr="00F24C6F">
          <w:rPr>
            <w:rStyle w:val="Hyperlink"/>
            <w:sz w:val="18"/>
          </w:rPr>
          <w:t>https://roemerlexikon.ideenset.ch/p-pontifex-maximus</w:t>
        </w:r>
      </w:hyperlink>
      <w:r w:rsidR="00000000">
        <w:br/>
      </w:r>
      <w:hyperlink r:id="rId59" w:history="1">
        <w:r w:rsidRPr="00F24C6F">
          <w:rPr>
            <w:rStyle w:val="Hyperlink"/>
            <w:sz w:val="18"/>
          </w:rPr>
          <w:t>https://de.wikipedia.org/wiki/Römische_Religion</w:t>
        </w:r>
      </w:hyperlink>
      <w:r w:rsidR="00000000">
        <w:br/>
      </w:r>
      <w:hyperlink r:id="rId60" w:history="1">
        <w:r w:rsidRPr="00F24C6F">
          <w:rPr>
            <w:rStyle w:val="Hyperlink"/>
            <w:sz w:val="18"/>
          </w:rPr>
          <w:t>https://de.wikipedia.org/wiki/Tempel_des_Saturn</w:t>
        </w:r>
      </w:hyperlink>
      <w:r w:rsidR="00000000">
        <w:br/>
      </w:r>
      <w:hyperlink r:id="rId61" w:history="1">
        <w:r w:rsidRPr="00F24C6F">
          <w:rPr>
            <w:rStyle w:val="Hyperlink"/>
            <w:sz w:val="18"/>
          </w:rPr>
          <w:t>https://en.wikipedia.org/wiki/Temple_of_Diana_(Rome</w:t>
        </w:r>
      </w:hyperlink>
      <w:r w:rsidRPr="002B28C8">
        <w:t>)</w:t>
      </w:r>
      <w:r w:rsidR="00000000">
        <w:br/>
      </w:r>
      <w:hyperlink r:id="rId62" w:history="1">
        <w:r w:rsidRPr="00F24C6F">
          <w:rPr>
            <w:rStyle w:val="Hyperlink"/>
            <w:sz w:val="18"/>
          </w:rPr>
          <w:t>https://en.wikipedia.org/wiki/Temple_of_Minerva_(Aventine</w:t>
        </w:r>
      </w:hyperlink>
      <w:r w:rsidRPr="002B28C8">
        <w:t>)</w:t>
      </w:r>
      <w:r w:rsidR="00000000">
        <w:br/>
      </w:r>
      <w:r w:rsidRPr="002B28C8">
        <w:t>Päpste Vatikans</w:t>
      </w:r>
      <w:r w:rsidR="00000000">
        <w:br/>
      </w:r>
      <w:hyperlink r:id="rId63" w:history="1">
        <w:r w:rsidRPr="00F24C6F">
          <w:rPr>
            <w:rStyle w:val="Hyperlink"/>
            <w:sz w:val="18"/>
          </w:rPr>
          <w:t>https://orf.at/stories/3392904</w:t>
        </w:r>
      </w:hyperlink>
      <w:r w:rsidR="00000000">
        <w:br/>
      </w:r>
      <w:hyperlink r:id="rId64" w:history="1">
        <w:r w:rsidRPr="00F24C6F">
          <w:rPr>
            <w:rStyle w:val="Hyperlink"/>
            <w:sz w:val="18"/>
          </w:rPr>
          <w:t>https://de.wikipedia.org/wiki/Rom</w:t>
        </w:r>
      </w:hyperlink>
      <w:r w:rsidR="00000000">
        <w:br/>
      </w:r>
      <w:r w:rsidRPr="002B28C8">
        <w:t>Petersplatz</w:t>
      </w:r>
      <w:r w:rsidR="00000000">
        <w:br/>
      </w:r>
      <w:hyperlink r:id="rId65" w:history="1">
        <w:r w:rsidRPr="00F24C6F">
          <w:rPr>
            <w:rStyle w:val="Hyperlink"/>
            <w:sz w:val="18"/>
          </w:rPr>
          <w:t>https://de.wikipedia.org/wiki/Petersplatz</w:t>
        </w:r>
      </w:hyperlink>
      <w:r w:rsidR="00000000">
        <w:br/>
      </w:r>
      <w:hyperlink r:id="rId66" w:history="1">
        <w:r w:rsidRPr="00F24C6F">
          <w:rPr>
            <w:rStyle w:val="Hyperlink"/>
            <w:sz w:val="18"/>
          </w:rPr>
          <w:t>https://loving-travel.com/de/petersplatz</w:t>
        </w:r>
      </w:hyperlink>
      <w:r w:rsidR="00000000">
        <w:br/>
      </w:r>
      <w:r w:rsidRPr="002B28C8">
        <w:t>Obelisken mit ägyptischen Hieroglyphen in Rom</w:t>
      </w:r>
      <w:r w:rsidR="00000000">
        <w:br/>
      </w:r>
      <w:hyperlink r:id="rId67" w:history="1">
        <w:r w:rsidRPr="00F24C6F">
          <w:rPr>
            <w:rStyle w:val="Hyperlink"/>
            <w:sz w:val="18"/>
          </w:rPr>
          <w:t>https://de.wikipedia.org/wiki/Liste_der_Obelisken_in_Rom</w:t>
        </w:r>
      </w:hyperlink>
      <w:r w:rsidR="00000000">
        <w:br/>
      </w:r>
      <w:r w:rsidRPr="002B28C8">
        <w:t xml:space="preserve">Lateranische Obelisk </w:t>
      </w:r>
      <w:r w:rsidR="00000000">
        <w:br/>
      </w:r>
      <w:hyperlink r:id="rId68" w:history="1">
        <w:r w:rsidRPr="00F24C6F">
          <w:rPr>
            <w:rStyle w:val="Hyperlink"/>
            <w:sz w:val="18"/>
          </w:rPr>
          <w:t>https://de.wikipedia.org/wiki/Lateranischer_Obelisk</w:t>
        </w:r>
      </w:hyperlink>
      <w:r w:rsidR="00000000">
        <w:br/>
      </w:r>
      <w:r w:rsidRPr="002B28C8">
        <w:t xml:space="preserve">Vatikanische Obelisk </w:t>
      </w:r>
      <w:r w:rsidR="00000000">
        <w:br/>
      </w:r>
      <w:hyperlink r:id="rId69" w:history="1">
        <w:r w:rsidRPr="00F24C6F">
          <w:rPr>
            <w:rStyle w:val="Hyperlink"/>
            <w:sz w:val="18"/>
          </w:rPr>
          <w:t>https://de.wikipedia.org/wiki/Vatikanischer_Obelisk</w:t>
        </w:r>
      </w:hyperlink>
      <w:r w:rsidR="00000000">
        <w:br/>
      </w:r>
      <w:r w:rsidRPr="002B28C8">
        <w:t xml:space="preserve">Flaminische Obelisk </w:t>
      </w:r>
      <w:r w:rsidR="00000000">
        <w:br/>
      </w:r>
      <w:hyperlink r:id="rId70" w:history="1">
        <w:r w:rsidRPr="00F24C6F">
          <w:rPr>
            <w:rStyle w:val="Hyperlink"/>
            <w:sz w:val="18"/>
          </w:rPr>
          <w:t>https://de.wikipedia.org/wiki/Obelisco_Flaminio</w:t>
        </w:r>
      </w:hyperlink>
      <w:r w:rsidR="00000000">
        <w:br/>
      </w:r>
      <w:r w:rsidRPr="002B28C8">
        <w:t xml:space="preserve">Obelisk Montecitorio </w:t>
      </w:r>
      <w:r w:rsidR="00000000">
        <w:br/>
      </w:r>
      <w:hyperlink r:id="rId71" w:history="1">
        <w:r w:rsidRPr="00F24C6F">
          <w:rPr>
            <w:rStyle w:val="Hyperlink"/>
            <w:sz w:val="18"/>
          </w:rPr>
          <w:t>https://de.wikipedia.org/wiki/Obelisco_di_Montecitorio</w:t>
        </w:r>
      </w:hyperlink>
      <w:r w:rsidR="00000000">
        <w:br/>
      </w:r>
      <w:r w:rsidRPr="002B28C8">
        <w:t xml:space="preserve">Obelisk des Pantheon </w:t>
      </w:r>
      <w:r w:rsidR="00000000">
        <w:br/>
      </w:r>
      <w:hyperlink r:id="rId72" w:history="1">
        <w:r w:rsidRPr="00F24C6F">
          <w:rPr>
            <w:rStyle w:val="Hyperlink"/>
            <w:sz w:val="18"/>
          </w:rPr>
          <w:t>https://de.wikipedia.org/wiki/Obelisco_Macuteo</w:t>
        </w:r>
      </w:hyperlink>
      <w:r w:rsidR="00000000">
        <w:br/>
      </w:r>
      <w:r w:rsidRPr="002B28C8">
        <w:t xml:space="preserve">Obelisco di Dogali </w:t>
      </w:r>
      <w:r w:rsidR="00000000">
        <w:br/>
      </w:r>
      <w:hyperlink r:id="rId73" w:history="1">
        <w:r w:rsidRPr="00F24C6F">
          <w:rPr>
            <w:rStyle w:val="Hyperlink"/>
            <w:sz w:val="18"/>
          </w:rPr>
          <w:t>https://de.wikipedia.org/wiki/Obelisco_di_Dogali</w:t>
        </w:r>
      </w:hyperlink>
      <w:r w:rsidR="00000000">
        <w:br/>
      </w:r>
      <w:r w:rsidRPr="002B28C8">
        <w:t xml:space="preserve">Obelisk der Minerva </w:t>
      </w:r>
      <w:r w:rsidR="00000000">
        <w:br/>
      </w:r>
      <w:hyperlink r:id="rId74" w:history="1">
        <w:r w:rsidRPr="00F24C6F">
          <w:rPr>
            <w:rStyle w:val="Hyperlink"/>
            <w:sz w:val="18"/>
          </w:rPr>
          <w:t>https://de.wikipedia.org/wiki/Obelisco_della_Minerva</w:t>
        </w:r>
      </w:hyperlink>
      <w:r w:rsidR="00000000">
        <w:br/>
      </w:r>
      <w:r w:rsidRPr="002B28C8">
        <w:t xml:space="preserve">Obelisk Matteiano </w:t>
      </w:r>
      <w:r w:rsidR="00000000">
        <w:br/>
      </w:r>
      <w:hyperlink r:id="rId75" w:history="1">
        <w:r w:rsidRPr="00F24C6F">
          <w:rPr>
            <w:rStyle w:val="Hyperlink"/>
            <w:sz w:val="18"/>
          </w:rPr>
          <w:t>https://de.wikipedia.org/wiki/Obelisco_Matteiano</w:t>
        </w:r>
      </w:hyperlink>
      <w:r w:rsidR="00000000">
        <w:br/>
      </w:r>
      <w:r w:rsidRPr="002B28C8">
        <w:t xml:space="preserve">Obelisk Agonale </w:t>
      </w:r>
      <w:r w:rsidR="00000000">
        <w:br/>
      </w:r>
      <w:hyperlink r:id="rId76" w:history="1">
        <w:r w:rsidRPr="00F24C6F">
          <w:rPr>
            <w:rStyle w:val="Hyperlink"/>
            <w:sz w:val="18"/>
          </w:rPr>
          <w:t>https://de.wikipedia.org/wiki/Obelisco_Agonale</w:t>
        </w:r>
      </w:hyperlink>
      <w:r w:rsidR="00000000">
        <w:br/>
      </w:r>
      <w:r w:rsidRPr="002B28C8">
        <w:t xml:space="preserve">Obelisk Liberiano </w:t>
      </w:r>
      <w:r w:rsidR="00000000">
        <w:br/>
      </w:r>
      <w:hyperlink r:id="rId77" w:history="1">
        <w:r w:rsidRPr="00F24C6F">
          <w:rPr>
            <w:rStyle w:val="Hyperlink"/>
            <w:sz w:val="18"/>
          </w:rPr>
          <w:t>https://de.wikipedia.org/wiki/Obelisco_Esquilino</w:t>
        </w:r>
      </w:hyperlink>
      <w:r w:rsidR="00000000">
        <w:br/>
      </w:r>
      <w:r w:rsidRPr="002B28C8">
        <w:t xml:space="preserve">Obelisk del Quirinale </w:t>
      </w:r>
      <w:r w:rsidR="00000000">
        <w:br/>
      </w:r>
      <w:hyperlink r:id="rId78" w:history="1">
        <w:r w:rsidRPr="00F24C6F">
          <w:rPr>
            <w:rStyle w:val="Hyperlink"/>
            <w:sz w:val="18"/>
          </w:rPr>
          <w:t>https://de.wikipedia.org/wiki/Obelisco_del_Quirinale</w:t>
        </w:r>
      </w:hyperlink>
      <w:r w:rsidR="00000000">
        <w:br/>
      </w:r>
      <w:r w:rsidR="00000000">
        <w:br/>
      </w:r>
      <w:r w:rsidRPr="002B28C8">
        <w:t>19. Jahrh. - Nimrod-Luzifer-Kult</w:t>
      </w:r>
      <w:r w:rsidR="00000000">
        <w:br/>
      </w:r>
      <w:hyperlink r:id="rId79" w:history="1">
        <w:r w:rsidRPr="00F24C6F">
          <w:rPr>
            <w:rStyle w:val="Hyperlink"/>
            <w:sz w:val="18"/>
          </w:rPr>
          <w:t>https://en.wikipedia.org/wiki/Cleopatra%27s_Needles</w:t>
        </w:r>
      </w:hyperlink>
      <w:r w:rsidR="00000000">
        <w:br/>
      </w:r>
      <w:r w:rsidRPr="002B28C8">
        <w:t>New York</w:t>
      </w:r>
      <w:r w:rsidR="00000000">
        <w:br/>
      </w:r>
      <w:hyperlink r:id="rId80" w:history="1">
        <w:r w:rsidRPr="00F24C6F">
          <w:rPr>
            <w:rStyle w:val="Hyperlink"/>
            <w:sz w:val="18"/>
          </w:rPr>
          <w:t>https://en.wikipedia.org/wiki/Cleopatra%27s_Needle_(New_York_City</w:t>
        </w:r>
      </w:hyperlink>
      <w:r w:rsidRPr="002B28C8">
        <w:t>)</w:t>
      </w:r>
      <w:r w:rsidR="00000000">
        <w:br/>
      </w:r>
      <w:hyperlink r:id="rId81" w:history="1">
        <w:r w:rsidRPr="00F24C6F">
          <w:rPr>
            <w:rStyle w:val="Hyperlink"/>
            <w:sz w:val="18"/>
          </w:rPr>
          <w:t>https://nymasons.org/paul-orbans-painting</w:t>
        </w:r>
      </w:hyperlink>
      <w:r w:rsidR="00000000">
        <w:br/>
      </w:r>
      <w:r w:rsidR="00000000">
        <w:br/>
      </w:r>
      <w:r w:rsidRPr="002B28C8">
        <w:t>London</w:t>
      </w:r>
      <w:r w:rsidR="00000000">
        <w:br/>
      </w:r>
      <w:hyperlink r:id="rId82" w:history="1">
        <w:r w:rsidRPr="00F24C6F">
          <w:rPr>
            <w:rStyle w:val="Hyperlink"/>
            <w:sz w:val="18"/>
          </w:rPr>
          <w:t>https://de.wikipedia.org/wiki/Nadeln_der_Kleopatra</w:t>
        </w:r>
      </w:hyperlink>
      <w:r w:rsidR="00000000">
        <w:br/>
      </w:r>
      <w:hyperlink r:id="rId83" w:history="1">
        <w:r w:rsidRPr="00F24C6F">
          <w:rPr>
            <w:rStyle w:val="Hyperlink"/>
            <w:sz w:val="18"/>
          </w:rPr>
          <w:t>https://www.londonmasons.org.uk/news/679/museum-of-freemasonry-historic-fragments-and-their-link-to-freemasonry</w:t>
        </w:r>
      </w:hyperlink>
      <w:r w:rsidR="00000000">
        <w:br/>
      </w:r>
      <w:hyperlink r:id="rId84" w:history="1">
        <w:r w:rsidRPr="00F24C6F">
          <w:rPr>
            <w:rStyle w:val="Hyperlink"/>
            <w:sz w:val="18"/>
          </w:rPr>
          <w:t>https://www.thesquaremagazine.com/mag/article/202102freemasonry-and-egyptomania</w:t>
        </w:r>
      </w:hyperlink>
      <w:r w:rsidR="00000000">
        <w:br/>
      </w:r>
      <w:r w:rsidR="00000000">
        <w:br/>
      </w:r>
      <w:r w:rsidRPr="002B28C8">
        <w:t>Paris</w:t>
      </w:r>
      <w:r w:rsidR="00000000">
        <w:br/>
      </w:r>
      <w:hyperlink r:id="rId85" w:history="1">
        <w:r w:rsidRPr="00F24C6F">
          <w:rPr>
            <w:rStyle w:val="Hyperlink"/>
            <w:sz w:val="18"/>
          </w:rPr>
          <w:t>https://de.wikipedia.org/wiki/Obelisk_von_Luxor</w:t>
        </w:r>
      </w:hyperlink>
      <w:r w:rsidR="00000000">
        <w:br/>
      </w:r>
      <w:hyperlink r:id="rId86" w:history="1">
        <w:r w:rsidRPr="00F24C6F">
          <w:rPr>
            <w:rStyle w:val="Hyperlink"/>
            <w:sz w:val="18"/>
          </w:rPr>
          <w:t>https://de.wikipedia.org/wiki/Glaspyramide_im_Innenhof_des_Louvre</w:t>
        </w:r>
      </w:hyperlink>
      <w:r w:rsidR="00000000">
        <w:br/>
      </w:r>
      <w:hyperlink r:id="rId87" w:history="1">
        <w:r w:rsidRPr="00F24C6F">
          <w:rPr>
            <w:rStyle w:val="Hyperlink"/>
            <w:sz w:val="18"/>
          </w:rPr>
          <w:t>https://en.wikipedia.org/wiki/Grand_Louvre</w:t>
        </w:r>
      </w:hyperlink>
      <w:r w:rsidR="00000000">
        <w:br/>
      </w:r>
      <w:r w:rsidRPr="002B28C8">
        <w:t>‚Massoni – Società a responsabilità illimitata. La scoperta delle Ur-Lodges‘, Autor: Gioele Magaldi</w:t>
      </w:r>
      <w:r w:rsidR="00000000">
        <w:br/>
      </w:r>
      <w:hyperlink r:id="rId88" w:history="1">
        <w:r w:rsidRPr="00F24C6F">
          <w:rPr>
            <w:rStyle w:val="Hyperlink"/>
            <w:sz w:val="18"/>
          </w:rPr>
          <w:t>https://en.wikipedia.org/wiki/Three_dots_(Freemasonry</w:t>
        </w:r>
      </w:hyperlink>
      <w:r w:rsidRPr="002B28C8">
        <w:t>)</w:t>
      </w:r>
      <w:r w:rsidR="00000000">
        <w:br/>
      </w:r>
      <w:hyperlink r:id="rId89" w:history="1">
        <w:r w:rsidRPr="00F24C6F">
          <w:rPr>
            <w:rStyle w:val="Hyperlink"/>
            <w:sz w:val="18"/>
          </w:rPr>
          <w:t>https://www.7sur7.be/insolite/la-signature-de-sarkozy-qui-fait-couler-beaucoup-d-encre~afdfe462</w:t>
        </w:r>
      </w:hyperlink>
      <w:r w:rsidR="00000000">
        <w:br/>
      </w:r>
      <w:hyperlink r:id="rId90" w:history="1">
        <w:r w:rsidRPr="00F24C6F">
          <w:rPr>
            <w:rStyle w:val="Hyperlink"/>
            <w:sz w:val="18"/>
          </w:rPr>
          <w:t>https://de.wikipedia.org/wiki/Eiffelturm</w:t>
        </w:r>
      </w:hyperlink>
      <w:r w:rsidR="00000000">
        <w:br/>
      </w:r>
      <w:hyperlink r:id="rId91" w:history="1">
        <w:r w:rsidRPr="00F24C6F">
          <w:rPr>
            <w:rStyle w:val="Hyperlink"/>
            <w:sz w:val="18"/>
          </w:rPr>
          <w:t>https://freimaurerei.ch/beruhmte-freimaurer</w:t>
        </w:r>
      </w:hyperlink>
      <w:r w:rsidR="00000000">
        <w:br/>
      </w:r>
      <w:hyperlink r:id="rId92" w:history="1">
        <w:r w:rsidRPr="00F24C6F">
          <w:rPr>
            <w:rStyle w:val="Hyperlink"/>
            <w:sz w:val="18"/>
          </w:rPr>
          <w:t>https://de.wikipedia.org/wiki/Gustave_Eiffel</w:t>
        </w:r>
      </w:hyperlink>
      <w:r w:rsidR="00000000">
        <w:br/>
      </w:r>
      <w:hyperlink r:id="rId93" w:history="1">
        <w:r w:rsidRPr="00F24C6F">
          <w:rPr>
            <w:rStyle w:val="Hyperlink"/>
            <w:sz w:val="18"/>
          </w:rPr>
          <w:t>https://de.wikipedia.org/wiki/Freiheitsstatue</w:t>
        </w:r>
      </w:hyperlink>
      <w:r w:rsidR="00000000">
        <w:br/>
      </w:r>
      <w:hyperlink r:id="rId94" w:history="1">
        <w:r w:rsidRPr="00F24C6F">
          <w:rPr>
            <w:rStyle w:val="Hyperlink"/>
            <w:sz w:val="18"/>
          </w:rPr>
          <w:t>https://de.wikipedia.org/wiki/Fr%C3%A9d%C3%A9ric-Auguste_Bartholdi</w:t>
        </w:r>
      </w:hyperlink>
      <w:r w:rsidR="00000000">
        <w:br/>
      </w:r>
      <w:hyperlink r:id="rId95" w:history="1">
        <w:r w:rsidRPr="00F24C6F">
          <w:rPr>
            <w:rStyle w:val="Hyperlink"/>
            <w:sz w:val="18"/>
          </w:rPr>
          <w:t>https://freimaurerei.ch/die-freiheitsstatue</w:t>
        </w:r>
      </w:hyperlink>
      <w:r w:rsidR="00000000">
        <w:br/>
      </w:r>
      <w:hyperlink r:id="rId96" w:history="1">
        <w:r w:rsidRPr="00F24C6F">
          <w:rPr>
            <w:rStyle w:val="Hyperlink"/>
            <w:sz w:val="18"/>
          </w:rPr>
          <w:t>https://antiquities.bibalex.org/News/detail.aspx?news=8541</w:t>
        </w:r>
      </w:hyperlink>
      <w:r w:rsidR="00000000">
        <w:br/>
      </w:r>
      <w:r w:rsidR="00000000">
        <w:br/>
      </w:r>
      <w:r w:rsidRPr="002B28C8">
        <w:t>Wien</w:t>
      </w:r>
      <w:r w:rsidR="00000000">
        <w:br/>
      </w:r>
      <w:hyperlink r:id="rId97" w:history="1">
        <w:r w:rsidRPr="00F24C6F">
          <w:rPr>
            <w:rStyle w:val="Hyperlink"/>
            <w:sz w:val="18"/>
          </w:rPr>
          <w:t>https://de.wikipedia.org/wiki/Obeliskbrunnen</w:t>
        </w:r>
      </w:hyperlink>
      <w:r w:rsidR="00000000">
        <w:br/>
      </w:r>
      <w:hyperlink r:id="rId98" w:history="1">
        <w:r w:rsidRPr="00F24C6F">
          <w:rPr>
            <w:rStyle w:val="Hyperlink"/>
            <w:sz w:val="18"/>
          </w:rPr>
          <w:t>https://www.reisen-magazin.at/wissenswert/2021/02/was-verraten-die-hieroglyphen-auf-schoenbrunns-obelisk-.html</w:t>
        </w:r>
      </w:hyperlink>
      <w:r w:rsidR="00000000">
        <w:br/>
      </w:r>
      <w:hyperlink r:id="rId99" w:history="1">
        <w:r w:rsidRPr="00F24C6F">
          <w:rPr>
            <w:rStyle w:val="Hyperlink"/>
            <w:sz w:val="18"/>
          </w:rPr>
          <w:t>https://de.wikipedia.org/wiki/Franz_I._Stephan_(HRR</w:t>
        </w:r>
      </w:hyperlink>
      <w:r w:rsidRPr="002B28C8">
        <w:t>)</w:t>
      </w:r>
      <w:r w:rsidR="00000000">
        <w:br/>
      </w:r>
      <w:hyperlink r:id="rId100" w:history="1">
        <w:r w:rsidRPr="00F24C6F">
          <w:rPr>
            <w:rStyle w:val="Hyperlink"/>
            <w:sz w:val="18"/>
          </w:rPr>
          <w:t>https://www.youtube.com/watch?v=rxD5WaNppDs</w:t>
        </w:r>
      </w:hyperlink>
      <w:r w:rsidR="00000000">
        <w:br/>
      </w:r>
      <w:r w:rsidR="00000000">
        <w:br/>
      </w:r>
      <w:r w:rsidRPr="002B28C8">
        <w:t>Washington D.C. - Bekanntester Obelisk der Welt</w:t>
      </w:r>
      <w:r w:rsidR="00000000">
        <w:br/>
      </w:r>
      <w:hyperlink r:id="rId101" w:history="1">
        <w:r w:rsidRPr="00F24C6F">
          <w:rPr>
            <w:rStyle w:val="Hyperlink"/>
            <w:sz w:val="18"/>
          </w:rPr>
          <w:t>https://de.wikipedia.org/wiki/Washington_Monument</w:t>
        </w:r>
      </w:hyperlink>
      <w:r w:rsidR="00000000">
        <w:br/>
      </w:r>
      <w:hyperlink r:id="rId102" w:history="1">
        <w:r w:rsidRPr="00F24C6F">
          <w:rPr>
            <w:rStyle w:val="Hyperlink"/>
            <w:sz w:val="18"/>
          </w:rPr>
          <w:t>https://www.nps.gov/parkhistory/online_books/wamo/history</w:t>
        </w:r>
      </w:hyperlink>
      <w:r w:rsidR="00000000">
        <w:br/>
      </w:r>
      <w:hyperlink r:id="rId103" w:history="1">
        <w:r w:rsidRPr="00F24C6F">
          <w:rPr>
            <w:rStyle w:val="Hyperlink"/>
            <w:sz w:val="18"/>
          </w:rPr>
          <w:t>https://www.washingtonpost.com/local/david-rubenstein-spent-10-million-on-the-washington-monument-he-can-climb-any-ladder-inside-he-wants/2019/09/17/8ea8a486-d974-11e9-a688-303693fb4b0b_story.html</w:t>
        </w:r>
      </w:hyperlink>
      <w:r w:rsidR="00000000">
        <w:br/>
      </w:r>
      <w:hyperlink r:id="rId104" w:history="1">
        <w:r w:rsidRPr="00F24C6F">
          <w:rPr>
            <w:rStyle w:val="Hyperlink"/>
            <w:sz w:val="18"/>
          </w:rPr>
          <w:t>https://www.whitehousehistory.org/the-white-house-1600-sessions/david-rubenstein-on-patriotic-philanthropy</w:t>
        </w:r>
      </w:hyperlink>
      <w:r w:rsidR="00000000">
        <w:br/>
      </w:r>
      <w:hyperlink r:id="rId105" w:history="1">
        <w:r w:rsidRPr="00F24C6F">
          <w:rPr>
            <w:rStyle w:val="Hyperlink"/>
            <w:sz w:val="18"/>
          </w:rPr>
          <w:t>https://www.dvidshub.net/image/6524041/lantern-slide-19-capstone-and-aluminum-tip-washington-monument</w:t>
        </w:r>
      </w:hyperlink>
      <w:r w:rsidR="00000000">
        <w:br/>
      </w:r>
      <w:hyperlink r:id="rId106" w:history="1">
        <w:r w:rsidRPr="00F24C6F">
          <w:rPr>
            <w:rStyle w:val="Hyperlink"/>
            <w:sz w:val="18"/>
          </w:rPr>
          <w:t>https://www.youtube.com/watch?v=ph9aaxrPMfk</w:t>
        </w:r>
      </w:hyperlink>
      <w:r w:rsidR="00000000">
        <w:br/>
      </w:r>
      <w:r w:rsidRPr="002B28C8">
        <w:t>Okkultist und Freimaurer Aleister Crowley</w:t>
      </w:r>
      <w:r w:rsidR="00000000">
        <w:br/>
      </w:r>
      <w:hyperlink r:id="rId107" w:history="1">
        <w:r w:rsidRPr="00F24C6F">
          <w:rPr>
            <w:rStyle w:val="Hyperlink"/>
            <w:sz w:val="18"/>
          </w:rPr>
          <w:t>https://de.wikipedia.org/wiki/Aleister_Crowley</w:t>
        </w:r>
      </w:hyperlink>
      <w:r w:rsidR="00000000">
        <w:br/>
      </w:r>
      <w:hyperlink r:id="rId108" w:history="1">
        <w:r w:rsidRPr="00F24C6F">
          <w:rPr>
            <w:rStyle w:val="Hyperlink"/>
            <w:sz w:val="18"/>
          </w:rPr>
          <w:t>https://www.freimaurer-wiki.de/index.php/Aleister_Crowley</w:t>
        </w:r>
      </w:hyperlink>
      <w:r w:rsidR="00000000">
        <w:br/>
      </w:r>
      <w:hyperlink r:id="rId109" w:history="1">
        <w:r w:rsidRPr="00F24C6F">
          <w:rPr>
            <w:rStyle w:val="Hyperlink"/>
            <w:sz w:val="18"/>
          </w:rPr>
          <w:t>https://freimaurerei.ch/beruhmte-freimaurer</w:t>
        </w:r>
      </w:hyperlink>
      <w:r w:rsidR="00000000">
        <w:br/>
      </w:r>
      <w:hyperlink r:id="rId110" w:history="1">
        <w:r w:rsidRPr="00F24C6F">
          <w:rPr>
            <w:rStyle w:val="Hyperlink"/>
            <w:sz w:val="18"/>
          </w:rPr>
          <w:t>https://en.wikipedia.org/wiki/The_Book_of_the_Law</w:t>
        </w:r>
      </w:hyperlink>
      <w:r w:rsidR="00000000">
        <w:br/>
      </w:r>
      <w:hyperlink r:id="rId111" w:history="1">
        <w:r w:rsidRPr="00F24C6F">
          <w:rPr>
            <w:rStyle w:val="Hyperlink"/>
            <w:sz w:val="18"/>
          </w:rPr>
          <w:t>https://en.wikipedia.org/wiki/Aeon_of_Horus</w:t>
        </w:r>
      </w:hyperlink>
      <w:r w:rsidR="00000000">
        <w:br/>
      </w:r>
      <w:hyperlink r:id="rId112" w:anchor="/media/Datei:Aleister_Crowley_as_Osiris.jpg" w:history="1">
        <w:r w:rsidRPr="00F24C6F">
          <w:rPr>
            <w:rStyle w:val="Hyperlink"/>
            <w:sz w:val="18"/>
          </w:rPr>
          <w:t>https://de.wikipedia.org/wiki/Aleister_Crowley#/media/Datei:Aleister_Crowley_as_Osiris.jpg</w:t>
        </w:r>
      </w:hyperlink>
      <w:r w:rsidR="00000000">
        <w:br/>
      </w:r>
      <w:hyperlink r:id="rId113" w:history="1">
        <w:r w:rsidRPr="00F24C6F">
          <w:rPr>
            <w:rStyle w:val="Hyperlink"/>
            <w:sz w:val="18"/>
          </w:rPr>
          <w:t>https://www.otago.ac.nz/english-linguistics/english/lowry/content/11_mysticism/d_people/d_crowley.html</w:t>
        </w:r>
      </w:hyperlink>
      <w:r w:rsidR="00000000">
        <w:br/>
      </w:r>
      <w:hyperlink r:id="rId114" w:history="1">
        <w:r w:rsidRPr="00F24C6F">
          <w:rPr>
            <w:rStyle w:val="Hyperlink"/>
            <w:sz w:val="18"/>
          </w:rPr>
          <w:t>https://de.wikipedia.org/wiki/Anton_Szandor_LaVe</w:t>
        </w:r>
      </w:hyperlink>
      <w:r w:rsidR="00000000">
        <w:br/>
      </w:r>
      <w:r w:rsidR="00000000">
        <w:br/>
      </w:r>
      <w:r w:rsidRPr="002B28C8">
        <w:t>Die Freimaureroper von Wolfgang Amadeus Mozart</w:t>
      </w:r>
      <w:r w:rsidR="00000000">
        <w:br/>
      </w:r>
      <w:hyperlink r:id="rId115" w:history="1">
        <w:r w:rsidRPr="00F24C6F">
          <w:rPr>
            <w:rStyle w:val="Hyperlink"/>
            <w:sz w:val="18"/>
          </w:rPr>
          <w:t>https://www.br.de/radio/bayern2/sendungen/kalenderblatt/mozart-wird-freimaurer-100.html</w:t>
        </w:r>
      </w:hyperlink>
      <w:r w:rsidR="00000000">
        <w:br/>
      </w:r>
      <w:hyperlink r:id="rId116" w:history="1">
        <w:r w:rsidRPr="00F24C6F">
          <w:rPr>
            <w:rStyle w:val="Hyperlink"/>
            <w:sz w:val="18"/>
          </w:rPr>
          <w:t>https://de.wikipedia.org/wiki/Die_Zauberflöte</w:t>
        </w:r>
      </w:hyperlink>
      <w:r w:rsidR="00000000">
        <w:br/>
      </w:r>
      <w:hyperlink r:id="rId117" w:history="1">
        <w:r w:rsidRPr="00F24C6F">
          <w:rPr>
            <w:rStyle w:val="Hyperlink"/>
            <w:sz w:val="18"/>
          </w:rPr>
          <w:t>https://de.wikipedia.org/wiki/Wolfgang_Amadeus_Mozart</w:t>
        </w:r>
      </w:hyperlink>
      <w:r w:rsidR="00000000">
        <w:br/>
      </w:r>
      <w:hyperlink r:id="rId118" w:history="1">
        <w:r w:rsidRPr="00F24C6F">
          <w:rPr>
            <w:rStyle w:val="Hyperlink"/>
            <w:sz w:val="18"/>
          </w:rPr>
          <w:t>https://de.wikipedia.org/wiki/Die_Zauberflöte</w:t>
        </w:r>
      </w:hyperlink>
      <w:r w:rsidR="00000000">
        <w:br/>
      </w:r>
      <w:hyperlink r:id="rId119" w:history="1">
        <w:r w:rsidRPr="00F24C6F">
          <w:rPr>
            <w:rStyle w:val="Hyperlink"/>
            <w:sz w:val="18"/>
          </w:rPr>
          <w:t>https://www.habsburger.net/de/kapitel/o-isis-und-osiris-die-freimaureroper-zauberfloete</w:t>
        </w:r>
      </w:hyperlink>
      <w:r w:rsidR="00000000">
        <w:br/>
      </w:r>
      <w:hyperlink r:id="rId120" w:history="1">
        <w:r w:rsidRPr="00F24C6F">
          <w:rPr>
            <w:rStyle w:val="Hyperlink"/>
            <w:sz w:val="18"/>
          </w:rPr>
          <w:t>https://www.freimaurer-wiki.de/index.php/Zauberflöte</w:t>
        </w:r>
      </w:hyperlink>
      <w:r w:rsidR="00000000">
        <w:br/>
      </w:r>
      <w:r w:rsidR="00000000">
        <w:br/>
      </w:r>
      <w:r w:rsidRPr="002B28C8">
        <w:t>Albert Pike der bedeutendste Freimaurer seiner Zeit</w:t>
      </w:r>
      <w:r w:rsidR="00000000">
        <w:br/>
      </w:r>
      <w:hyperlink r:id="rId121" w:history="1">
        <w:r w:rsidRPr="00F24C6F">
          <w:rPr>
            <w:rStyle w:val="Hyperlink"/>
            <w:sz w:val="18"/>
          </w:rPr>
          <w:t>https://en.wikipedia.org/wiki/Albert_Pike</w:t>
        </w:r>
      </w:hyperlink>
      <w:r w:rsidR="00000000">
        <w:br/>
      </w:r>
      <w:hyperlink r:id="rId122" w:history="1">
        <w:r w:rsidRPr="00F24C6F">
          <w:rPr>
            <w:rStyle w:val="Hyperlink"/>
            <w:sz w:val="18"/>
          </w:rPr>
          <w:t>https://www.freemasons-freemasonry.com/albert_pike.html</w:t>
        </w:r>
      </w:hyperlink>
      <w:r w:rsidR="00000000">
        <w:br/>
      </w:r>
      <w:hyperlink r:id="rId123" w:history="1">
        <w:r w:rsidRPr="00F24C6F">
          <w:rPr>
            <w:rStyle w:val="Hyperlink"/>
            <w:sz w:val="18"/>
          </w:rPr>
          <w:t>https://www.heritage-history.com/index.php?c=read&amp;author=pike&amp;book=freemasonry&amp;story=apprentice</w:t>
        </w:r>
      </w:hyperlink>
      <w:r w:rsidR="00000000">
        <w:br/>
      </w:r>
      <w:hyperlink r:id="rId124" w:history="1">
        <w:r w:rsidRPr="00F24C6F">
          <w:rPr>
            <w:rStyle w:val="Hyperlink"/>
            <w:sz w:val="18"/>
          </w:rPr>
          <w:t>https://pubs.royle.com/publication/?i=616651&amp;article_id=3471318&amp;view=articleBrowser</w:t>
        </w:r>
      </w:hyperlink>
      <w:r w:rsidR="00000000">
        <w:br/>
      </w:r>
      <w:hyperlink r:id="rId125" w:history="1">
        <w:r w:rsidRPr="00F24C6F">
          <w:rPr>
            <w:rStyle w:val="Hyperlink"/>
            <w:sz w:val="18"/>
          </w:rPr>
          <w:t>https://en.wikipedia.org/wiki/Albert_Pike</w:t>
        </w:r>
      </w:hyperlink>
      <w:r w:rsidR="00000000">
        <w:br/>
      </w:r>
      <w:r w:rsidR="00000000">
        <w:br/>
      </w:r>
      <w:r w:rsidRPr="002B28C8">
        <w:t>HEUTE - Nimrod-Luzifer-Kult IN UNSERER ZEIT</w:t>
      </w:r>
      <w:r w:rsidR="00000000">
        <w:br/>
      </w:r>
      <w:hyperlink r:id="rId126" w:history="1">
        <w:r w:rsidRPr="00F24C6F">
          <w:rPr>
            <w:rStyle w:val="Hyperlink"/>
            <w:sz w:val="18"/>
          </w:rPr>
          <w:t>https://www.youtube.com/watch?v=qtGvfK4LPC0</w:t>
        </w:r>
      </w:hyperlink>
      <w:r w:rsidR="00000000">
        <w:br/>
      </w:r>
      <w:hyperlink r:id="rId127" w:anchor="/media/File:John_Todd.jpg" w:history="1">
        <w:r w:rsidRPr="00F24C6F">
          <w:rPr>
            <w:rStyle w:val="Hyperlink"/>
            <w:sz w:val="18"/>
          </w:rPr>
          <w:t>https://en.wikipedia.org/wiki/John_Todd_(conspiracy_theorist)#/media/File:John_Todd.jpg</w:t>
        </w:r>
      </w:hyperlink>
      <w:r w:rsidR="00000000">
        <w:br/>
      </w:r>
      <w:hyperlink r:id="rId128" w:history="1">
        <w:r w:rsidRPr="00F24C6F">
          <w:rPr>
            <w:rStyle w:val="Hyperlink"/>
            <w:sz w:val="18"/>
          </w:rPr>
          <w:t>https://de.wikipedia.org/wiki/Benjamin_Franklin</w:t>
        </w:r>
      </w:hyperlink>
      <w:r w:rsidR="00000000">
        <w:br/>
      </w:r>
      <w:r w:rsidRPr="002B28C8">
        <w:t xml:space="preserve">Artur Lipinski, Die Horus-Loge - Wie kam es wirklich zum Zweiten Weltkrieg und wer finanzierte ihn?, 2017, Seite 9-22 </w:t>
      </w:r>
      <w:r w:rsidR="00000000">
        <w:br/>
      </w:r>
      <w:r w:rsidR="00000000">
        <w:br/>
      </w:r>
      <w:r w:rsidRPr="002B28C8">
        <w:t>Hierarchie des Nimrod-Luzifer-Kult HEUTE</w:t>
      </w:r>
      <w:r w:rsidR="00000000">
        <w:br/>
      </w:r>
      <w:r w:rsidRPr="002B28C8">
        <w:t>Artur Lipinski, Die Horus-Loge - Wie kam es wirklich zum Zweiten Weltkrieg und wer finanzierte ihn?, 2017, Seite 29-30, 50 - 52, 126</w:t>
      </w:r>
      <w:r w:rsidR="00000000">
        <w:br/>
      </w:r>
      <w:hyperlink r:id="rId129" w:history="1">
        <w:r w:rsidRPr="00F24C6F">
          <w:rPr>
            <w:rStyle w:val="Hyperlink"/>
            <w:sz w:val="18"/>
          </w:rPr>
          <w:t>https://de.wikipedia.org/wiki/Wennefer_(Hohepriester_des_Osiris</w:t>
        </w:r>
      </w:hyperlink>
      <w:r w:rsidRPr="002B28C8">
        <w:t>)</w:t>
      </w:r>
      <w:r w:rsidR="00000000">
        <w:br/>
      </w:r>
      <w:hyperlink r:id="rId130" w:history="1">
        <w:r w:rsidRPr="00F24C6F">
          <w:rPr>
            <w:rStyle w:val="Hyperlink"/>
            <w:sz w:val="18"/>
          </w:rPr>
          <w:t>https://de.wikipedia.org/wiki/Heliopolis</w:t>
        </w:r>
      </w:hyperlink>
      <w:r w:rsidR="00000000">
        <w:br/>
      </w:r>
      <w:hyperlink r:id="rId131" w:history="1">
        <w:r w:rsidRPr="00F24C6F">
          <w:rPr>
            <w:rStyle w:val="Hyperlink"/>
            <w:sz w:val="18"/>
          </w:rPr>
          <w:t>https://www.egypttoursportal.com/en-us/blog/ancient-egyptian-civilization/heliopolis</w:t>
        </w:r>
      </w:hyperlink>
      <w:r w:rsidR="00000000">
        <w:br/>
      </w:r>
      <w:r w:rsidRPr="002B28C8">
        <w:t xml:space="preserve">Ex Illuminati &amp; Ex Hexenmeister John Todd: </w:t>
      </w:r>
      <w:hyperlink r:id="rId132" w:history="1">
        <w:r w:rsidRPr="00F24C6F">
          <w:rPr>
            <w:rStyle w:val="Hyperlink"/>
            <w:sz w:val="18"/>
          </w:rPr>
          <w:t>https://www.youtube.com/watch?v=qtGvfK4LPC0</w:t>
        </w:r>
      </w:hyperlink>
      <w:r w:rsidR="00000000">
        <w:br/>
      </w:r>
      <w:r w:rsidRPr="002B28C8">
        <w:t>Nimrod-Priesterschaft der Rothschilds</w:t>
      </w:r>
      <w:r w:rsidR="00000000">
        <w:br/>
      </w:r>
      <w:hyperlink r:id="rId133" w:history="1">
        <w:r w:rsidRPr="00F24C6F">
          <w:rPr>
            <w:rStyle w:val="Hyperlink"/>
            <w:sz w:val="18"/>
          </w:rPr>
          <w:t>https://family.rothschildarchive.org/people/21-mayer-amschel-rothschild-1744-1812</w:t>
        </w:r>
      </w:hyperlink>
      <w:r w:rsidR="00000000">
        <w:br/>
      </w:r>
      <w:hyperlink r:id="rId134" w:history="1">
        <w:r w:rsidRPr="00F24C6F">
          <w:rPr>
            <w:rStyle w:val="Hyperlink"/>
            <w:sz w:val="18"/>
          </w:rPr>
          <w:t>https://www.youtube.com/watch?v=1Z1DoXen8R4</w:t>
        </w:r>
      </w:hyperlink>
      <w:r w:rsidR="00000000">
        <w:br/>
      </w:r>
      <w:hyperlink r:id="rId135" w:history="1">
        <w:r w:rsidRPr="00F24C6F">
          <w:rPr>
            <w:rStyle w:val="Hyperlink"/>
            <w:sz w:val="18"/>
          </w:rPr>
          <w:t>https://de.wikipedia.org/wiki/Mayer_Amschel_Rothschild</w:t>
        </w:r>
      </w:hyperlink>
      <w:r w:rsidR="00000000">
        <w:br/>
      </w:r>
      <w:hyperlink r:id="rId136" w:history="1">
        <w:r w:rsidRPr="00F24C6F">
          <w:rPr>
            <w:rStyle w:val="Hyperlink"/>
            <w:sz w:val="18"/>
          </w:rPr>
          <w:t>https://www.deutsche-biographie.de/sfz108438.html</w:t>
        </w:r>
      </w:hyperlink>
      <w:r w:rsidR="00000000">
        <w:br/>
      </w:r>
      <w:hyperlink r:id="rId137" w:history="1">
        <w:r w:rsidRPr="00F24C6F">
          <w:rPr>
            <w:rStyle w:val="Hyperlink"/>
            <w:sz w:val="18"/>
          </w:rPr>
          <w:t>https://magazin.spiegel.de/EpubDelivery/spiegel/pdf/45141360</w:t>
        </w:r>
      </w:hyperlink>
      <w:r w:rsidR="00000000">
        <w:br/>
      </w:r>
      <w:hyperlink r:id="rId138" w:history="1">
        <w:r w:rsidRPr="00F24C6F">
          <w:rPr>
            <w:rStyle w:val="Hyperlink"/>
            <w:sz w:val="18"/>
          </w:rPr>
          <w:t>https://www.rothschildarchive.org/genealogy</w:t>
        </w:r>
      </w:hyperlink>
      <w:r w:rsidR="00000000">
        <w:br/>
      </w:r>
      <w:hyperlink r:id="rId139" w:history="1">
        <w:r w:rsidRPr="00F24C6F">
          <w:rPr>
            <w:rStyle w:val="Hyperlink"/>
            <w:sz w:val="18"/>
          </w:rPr>
          <w:t>https://www.npg.org.uk/collections/search/portrait/mw127941/Jacob-Rothschild-4th-Baron-Rothschild</w:t>
        </w:r>
      </w:hyperlink>
      <w:r w:rsidR="00000000">
        <w:br/>
      </w:r>
      <w:hyperlink r:id="rId140" w:history="1">
        <w:r w:rsidRPr="00F24C6F">
          <w:rPr>
            <w:rStyle w:val="Hyperlink"/>
            <w:sz w:val="18"/>
          </w:rPr>
          <w:t>https://www.bernschwartz.org/jacob-rothschild</w:t>
        </w:r>
      </w:hyperlink>
      <w:r w:rsidR="00000000">
        <w:br/>
      </w:r>
      <w:hyperlink r:id="rId141" w:history="1">
        <w:r w:rsidRPr="00F24C6F">
          <w:rPr>
            <w:rStyle w:val="Hyperlink"/>
            <w:sz w:val="18"/>
          </w:rPr>
          <w:t>https://x.com/jusfow/status/1257520213177896960</w:t>
        </w:r>
      </w:hyperlink>
      <w:r w:rsidR="00000000">
        <w:br/>
      </w:r>
      <w:hyperlink r:id="rId142" w:history="1">
        <w:r w:rsidRPr="00F24C6F">
          <w:rPr>
            <w:rStyle w:val="Hyperlink"/>
            <w:sz w:val="18"/>
          </w:rPr>
          <w:t>https://www.royalacademy.org.uk/art-artists/work-of-art/satan-summoning-his-legions</w:t>
        </w:r>
      </w:hyperlink>
      <w:r w:rsidR="00000000">
        <w:br/>
      </w:r>
      <w:r w:rsidR="00000000">
        <w:br/>
      </w:r>
      <w:r w:rsidRPr="002B28C8">
        <w:t>Pyramiden-Symbolik auf Rothschild-Gebäude</w:t>
      </w:r>
      <w:r w:rsidR="00000000">
        <w:br/>
      </w:r>
      <w:hyperlink r:id="rId143" w:history="1">
        <w:r w:rsidRPr="00F24C6F">
          <w:rPr>
            <w:rStyle w:val="Hyperlink"/>
            <w:sz w:val="18"/>
          </w:rPr>
          <w:t>https://de.wikipedia.org/wiki/Oberstes_Gericht_(Israel</w:t>
        </w:r>
      </w:hyperlink>
      <w:r w:rsidRPr="002B28C8">
        <w:t>)</w:t>
      </w:r>
      <w:r w:rsidR="00000000">
        <w:br/>
      </w:r>
      <w:hyperlink r:id="rId144" w:history="1">
        <w:r w:rsidRPr="00F24C6F">
          <w:rPr>
            <w:rStyle w:val="Hyperlink"/>
            <w:sz w:val="18"/>
          </w:rPr>
          <w:t>https://de.wikipedia.org/wiki/Dorothy_de_Rothschild</w:t>
        </w:r>
      </w:hyperlink>
      <w:r w:rsidR="00000000">
        <w:br/>
      </w:r>
      <w:r w:rsidR="00000000">
        <w:br/>
      </w:r>
      <w:r w:rsidRPr="002B28C8">
        <w:t>Okkulte Familie Rockefeller</w:t>
      </w:r>
      <w:r w:rsidR="00000000">
        <w:br/>
      </w:r>
      <w:hyperlink r:id="rId145" w:history="1">
        <w:r w:rsidRPr="00F24C6F">
          <w:rPr>
            <w:rStyle w:val="Hyperlink"/>
            <w:sz w:val="18"/>
          </w:rPr>
          <w:t>https://de.wikipedia.org/wiki/John_D._Rockefeller</w:t>
        </w:r>
      </w:hyperlink>
      <w:r w:rsidR="00000000">
        <w:br/>
      </w:r>
      <w:hyperlink r:id="rId146" w:history="1">
        <w:r w:rsidRPr="00F24C6F">
          <w:rPr>
            <w:rStyle w:val="Hyperlink"/>
            <w:sz w:val="18"/>
          </w:rPr>
          <w:t>https://de.wikipedia.org/wiki/Rockefeller</w:t>
        </w:r>
      </w:hyperlink>
      <w:r w:rsidR="00000000">
        <w:br/>
      </w:r>
      <w:hyperlink r:id="rId147" w:history="1">
        <w:r w:rsidRPr="00F24C6F">
          <w:rPr>
            <w:rStyle w:val="Hyperlink"/>
            <w:sz w:val="18"/>
          </w:rPr>
          <w:t>https://www.dasinvestment.com/bis-zu-400-milliarden-dollar-das-sind-die-6-reichsten-menschen-der-geschichte/?page=18</w:t>
        </w:r>
      </w:hyperlink>
      <w:r w:rsidR="00000000">
        <w:br/>
      </w:r>
      <w:hyperlink r:id="rId148" w:history="1">
        <w:r w:rsidRPr="00F24C6F">
          <w:rPr>
            <w:rStyle w:val="Hyperlink"/>
            <w:sz w:val="18"/>
          </w:rPr>
          <w:t>https://www.nau.ch/lifestyle/unterhaltung/wer-sind-die-rockefeller-65713466</w:t>
        </w:r>
      </w:hyperlink>
      <w:r w:rsidR="00000000">
        <w:br/>
      </w:r>
      <w:hyperlink r:id="rId149" w:history="1">
        <w:r w:rsidRPr="00F24C6F">
          <w:rPr>
            <w:rStyle w:val="Hyperlink"/>
            <w:sz w:val="18"/>
          </w:rPr>
          <w:t>https://www.reddit.com/r/UsefulCharts/comments/q9js4b/the_rockefeller_family_tree</w:t>
        </w:r>
      </w:hyperlink>
      <w:r w:rsidR="00000000">
        <w:br/>
      </w:r>
      <w:hyperlink r:id="rId150" w:anchor="Members" w:history="1">
        <w:r w:rsidRPr="00F24C6F">
          <w:rPr>
            <w:rStyle w:val="Hyperlink"/>
            <w:sz w:val="18"/>
          </w:rPr>
          <w:t>https://en.wikipedia.org/wiki/Rockefeller_family#Members</w:t>
        </w:r>
      </w:hyperlink>
      <w:r w:rsidR="00000000">
        <w:br/>
      </w:r>
      <w:hyperlink r:id="rId151" w:history="1">
        <w:r w:rsidRPr="00F24C6F">
          <w:rPr>
            <w:rStyle w:val="Hyperlink"/>
            <w:sz w:val="18"/>
          </w:rPr>
          <w:t>https://en.wikipedia.org/wiki/History_of_the_Federal_Reserve_System</w:t>
        </w:r>
      </w:hyperlink>
      <w:r w:rsidR="00000000">
        <w:br/>
      </w:r>
      <w:hyperlink r:id="rId152" w:history="1">
        <w:r w:rsidRPr="00F24C6F">
          <w:rPr>
            <w:rStyle w:val="Hyperlink"/>
            <w:sz w:val="18"/>
          </w:rPr>
          <w:t>https://de.wikipedia.org/wiki/Federal_Reserve_System</w:t>
        </w:r>
      </w:hyperlink>
      <w:r w:rsidR="00000000">
        <w:br/>
      </w:r>
      <w:hyperlink r:id="rId153" w:history="1">
        <w:r w:rsidRPr="00F24C6F">
          <w:rPr>
            <w:rStyle w:val="Hyperlink"/>
            <w:sz w:val="18"/>
          </w:rPr>
          <w:t>https://de.wikipedia.org/wiki/John_D._Rockefeller,_Jr</w:t>
        </w:r>
      </w:hyperlink>
      <w:r w:rsidRPr="002B28C8">
        <w:t>.</w:t>
      </w:r>
      <w:r w:rsidR="00000000">
        <w:br/>
      </w:r>
      <w:hyperlink r:id="rId154" w:history="1">
        <w:r w:rsidRPr="00F24C6F">
          <w:rPr>
            <w:rStyle w:val="Hyperlink"/>
            <w:sz w:val="18"/>
          </w:rPr>
          <w:t>https://de.wikipedia.org/wiki/David_Rockefeller</w:t>
        </w:r>
      </w:hyperlink>
      <w:r w:rsidR="00000000">
        <w:br/>
      </w:r>
      <w:r w:rsidR="00000000">
        <w:br/>
      </w:r>
      <w:r w:rsidRPr="002B28C8">
        <w:t>COMPACT Spezial 'Geheime Mächte' 1.6.2021, Seite 27</w:t>
      </w:r>
      <w:r w:rsidR="00000000">
        <w:br/>
      </w:r>
      <w:hyperlink r:id="rId155" w:history="1">
        <w:r w:rsidRPr="00F24C6F">
          <w:rPr>
            <w:rStyle w:val="Hyperlink"/>
            <w:sz w:val="18"/>
          </w:rPr>
          <w:t>https://www.forbes.com/sites/carminegallo/2017/12/07/david-rockefellers-rolodex-offers-a-master-class-in-making-friends-and-influencing-people/?sh=b80c6105cc48</w:t>
        </w:r>
      </w:hyperlink>
      <w:r w:rsidR="00000000">
        <w:br/>
      </w:r>
      <w:hyperlink r:id="rId156" w:history="1">
        <w:r w:rsidRPr="00F24C6F">
          <w:rPr>
            <w:rStyle w:val="Hyperlink"/>
            <w:sz w:val="18"/>
          </w:rPr>
          <w:t>https://clay.earth/story</w:t>
        </w:r>
      </w:hyperlink>
      <w:r w:rsidR="00000000">
        <w:br/>
      </w:r>
      <w:r w:rsidRPr="002B28C8">
        <w:t xml:space="preserve">Familiengrab der Rockefellers </w:t>
      </w:r>
      <w:r w:rsidR="00000000">
        <w:br/>
      </w:r>
      <w:hyperlink r:id="rId157" w:history="1">
        <w:r w:rsidRPr="00F24C6F">
          <w:rPr>
            <w:rStyle w:val="Hyperlink"/>
            <w:sz w:val="18"/>
          </w:rPr>
          <w:t>https://de.wikipedia.org/wiki/John_D._Rockefeller</w:t>
        </w:r>
      </w:hyperlink>
      <w:r w:rsidR="00000000">
        <w:br/>
      </w:r>
      <w:hyperlink r:id="rId158" w:anchor="/media/Datei:Grab_Rockefeller.JPG" w:history="1">
        <w:r w:rsidRPr="00F24C6F">
          <w:rPr>
            <w:rStyle w:val="Hyperlink"/>
            <w:sz w:val="18"/>
          </w:rPr>
          <w:t>https://de.wikipedia.org/wiki/John_D._Rockefeller#/media/Datei:Grab_Rockefeller.JPG</w:t>
        </w:r>
      </w:hyperlink>
      <w:r w:rsidR="00000000">
        <w:br/>
      </w:r>
      <w:hyperlink r:id="rId159" w:history="1">
        <w:r w:rsidRPr="00F24C6F">
          <w:rPr>
            <w:rStyle w:val="Hyperlink"/>
            <w:sz w:val="18"/>
          </w:rPr>
          <w:t>https://www.youtube.com/watch?v=6bm1RL52rsE</w:t>
        </w:r>
      </w:hyperlink>
      <w:r w:rsidR="00000000">
        <w:br/>
      </w:r>
      <w:r w:rsidRPr="002B28C8">
        <w:t xml:space="preserve">Luzifer-Statue Rockefeller-Center New York </w:t>
      </w:r>
      <w:r w:rsidR="00000000">
        <w:br/>
      </w:r>
      <w:hyperlink r:id="rId160" w:history="1">
        <w:r w:rsidRPr="00F24C6F">
          <w:rPr>
            <w:rStyle w:val="Hyperlink"/>
            <w:sz w:val="18"/>
          </w:rPr>
          <w:t>https://en.wikipedia.org/wiki/Prometheus_(Manship</w:t>
        </w:r>
      </w:hyperlink>
      <w:r w:rsidRPr="002B28C8">
        <w:t>)</w:t>
      </w:r>
      <w:r w:rsidR="00000000">
        <w:br/>
      </w:r>
      <w:hyperlink r:id="rId161" w:history="1">
        <w:r w:rsidRPr="00F24C6F">
          <w:rPr>
            <w:rStyle w:val="Hyperlink"/>
            <w:sz w:val="18"/>
          </w:rPr>
          <w:t>https://www.encirclephotos.com/image/prometheus-statue-at-rockefeller-center-in-new-york-city-new-york</w:t>
        </w:r>
      </w:hyperlink>
      <w:r w:rsidR="00000000">
        <w:br/>
      </w:r>
      <w:hyperlink r:id="rId162" w:history="1">
        <w:r w:rsidRPr="00F24C6F">
          <w:rPr>
            <w:rStyle w:val="Hyperlink"/>
            <w:sz w:val="18"/>
          </w:rPr>
          <w:t>https://de.wikipedia.org/wiki/Luzifer</w:t>
        </w:r>
      </w:hyperlink>
      <w:r w:rsidR="00000000">
        <w:br/>
      </w:r>
      <w:hyperlink r:id="rId163" w:history="1">
        <w:r w:rsidRPr="00F24C6F">
          <w:rPr>
            <w:rStyle w:val="Hyperlink"/>
            <w:sz w:val="18"/>
          </w:rPr>
          <w:t>https://katholisches.info/2020/04/14/luzifer-fuer-oesterreichs-freimaurer</w:t>
        </w:r>
      </w:hyperlink>
      <w:r w:rsidR="00000000">
        <w:br/>
      </w:r>
      <w:r w:rsidR="00000000">
        <w:br/>
      </w:r>
      <w:r w:rsidRPr="002B28C8">
        <w:t>Britisches Königshaus - Die Königsfamilie Windsor</w:t>
      </w:r>
      <w:r w:rsidR="00000000">
        <w:br/>
      </w:r>
      <w:hyperlink r:id="rId164" w:history="1">
        <w:r w:rsidRPr="00F24C6F">
          <w:rPr>
            <w:rStyle w:val="Hyperlink"/>
            <w:sz w:val="18"/>
          </w:rPr>
          <w:t>https://blog.the-british-shop.de/page/view/2023/01/eine-zeitreise-englische-koeniginnen-und-koenige-von-802-bis-heute</w:t>
        </w:r>
      </w:hyperlink>
      <w:r w:rsidR="00000000">
        <w:br/>
      </w:r>
      <w:hyperlink r:id="rId165" w:history="1">
        <w:r w:rsidRPr="00F24C6F">
          <w:rPr>
            <w:rStyle w:val="Hyperlink"/>
            <w:sz w:val="18"/>
          </w:rPr>
          <w:t>https://www.planet-wissen.de/geschichte/adel/das_britische_koenigshaus/index.html</w:t>
        </w:r>
      </w:hyperlink>
      <w:r w:rsidR="00000000">
        <w:br/>
      </w:r>
      <w:hyperlink r:id="rId166" w:history="1">
        <w:r w:rsidRPr="00F24C6F">
          <w:rPr>
            <w:rStyle w:val="Hyperlink"/>
            <w:sz w:val="18"/>
          </w:rPr>
          <w:t>https://de.wikipedia.org/wiki/Charles_III</w:t>
        </w:r>
      </w:hyperlink>
      <w:r w:rsidRPr="002B28C8">
        <w:t>.</w:t>
      </w:r>
      <w:r w:rsidR="00000000">
        <w:br/>
      </w:r>
      <w:hyperlink r:id="rId167" w:history="1">
        <w:r w:rsidRPr="00F24C6F">
          <w:rPr>
            <w:rStyle w:val="Hyperlink"/>
            <w:sz w:val="18"/>
          </w:rPr>
          <w:t>https://dossiers.kleinezeitung.at/thronfolge-uk</w:t>
        </w:r>
      </w:hyperlink>
      <w:r w:rsidR="00000000">
        <w:br/>
      </w:r>
      <w:hyperlink r:id="rId168" w:history="1">
        <w:r w:rsidRPr="00F24C6F">
          <w:rPr>
            <w:rStyle w:val="Hyperlink"/>
            <w:sz w:val="18"/>
          </w:rPr>
          <w:t>https://de.wikipedia.org/wiki/Commonwealth_of_Nations</w:t>
        </w:r>
      </w:hyperlink>
      <w:r w:rsidR="00000000">
        <w:br/>
      </w:r>
      <w:hyperlink r:id="rId169" w:history="1">
        <w:r w:rsidRPr="00F24C6F">
          <w:rPr>
            <w:rStyle w:val="Hyperlink"/>
            <w:sz w:val="18"/>
          </w:rPr>
          <w:t>https://de.wikipedia.org/wiki/Commonwealth_of_Nation</w:t>
        </w:r>
      </w:hyperlink>
      <w:r w:rsidR="00000000">
        <w:br/>
      </w:r>
      <w:r w:rsidR="00000000">
        <w:br/>
      </w:r>
      <w:r w:rsidRPr="002B28C8">
        <w:t>Jesuiten - 16. und 17. Jahrhundert</w:t>
      </w:r>
      <w:r w:rsidR="00000000">
        <w:br/>
      </w:r>
      <w:hyperlink r:id="rId170" w:history="1">
        <w:r w:rsidRPr="00F24C6F">
          <w:rPr>
            <w:rStyle w:val="Hyperlink"/>
            <w:sz w:val="18"/>
          </w:rPr>
          <w:t>https://www.kla.tv/30489</w:t>
        </w:r>
      </w:hyperlink>
      <w:r w:rsidR="00000000">
        <w:br/>
      </w:r>
      <w:hyperlink r:id="rId171" w:history="1">
        <w:r w:rsidRPr="00F24C6F">
          <w:rPr>
            <w:rStyle w:val="Hyperlink"/>
            <w:sz w:val="18"/>
          </w:rPr>
          <w:t>https://de.wikipedia.org/wiki/Jesuiten</w:t>
        </w:r>
      </w:hyperlink>
      <w:r w:rsidR="00000000">
        <w:br/>
      </w:r>
      <w:hyperlink r:id="rId172" w:history="1">
        <w:r w:rsidRPr="00F24C6F">
          <w:rPr>
            <w:rStyle w:val="Hyperlink"/>
            <w:sz w:val="18"/>
          </w:rPr>
          <w:t>https://www.youtube.com/watch?v=yuv5X59KasY</w:t>
        </w:r>
      </w:hyperlink>
      <w:r w:rsidR="00000000">
        <w:br/>
      </w:r>
      <w:r w:rsidR="00000000">
        <w:br/>
      </w:r>
      <w:r w:rsidRPr="002B28C8">
        <w:t>Hochgrad-Freimaurerei</w:t>
      </w:r>
      <w:r w:rsidR="00000000">
        <w:br/>
      </w:r>
      <w:r w:rsidRPr="002B28C8">
        <w:t>Dr. h.c. Michael Hesemann, Der Krieg der Freimaurer gegen Thron und Altar, Seite 305-311, 312-327</w:t>
      </w:r>
      <w:r w:rsidR="00000000">
        <w:br/>
      </w:r>
      <w:hyperlink r:id="rId173" w:history="1">
        <w:r w:rsidRPr="00F24C6F">
          <w:rPr>
            <w:rStyle w:val="Hyperlink"/>
            <w:sz w:val="18"/>
          </w:rPr>
          <w:t>http://web.archive.org/web/20140219051300/www.kleinezeitung.at/nachrichten/politik/3536246/bin-weder-siegfried-noch-titan.story</w:t>
        </w:r>
      </w:hyperlink>
      <w:r w:rsidR="00000000">
        <w:br/>
      </w:r>
      <w:r w:rsidR="00000000">
        <w:br/>
      </w:r>
      <w:r w:rsidRPr="002B28C8">
        <w:t>Creative Commons Lizenzen</w:t>
      </w:r>
      <w:r w:rsidR="00000000">
        <w:br/>
      </w:r>
      <w:hyperlink r:id="rId174" w:history="1">
        <w:r w:rsidRPr="00F24C6F">
          <w:rPr>
            <w:rStyle w:val="Hyperlink"/>
            <w:sz w:val="18"/>
          </w:rPr>
          <w:t>https://www.creativecommons.org/licenses/</w:t>
        </w:r>
      </w:hyperlink>
      <w:r w:rsidR="00000000">
        <w:br/>
      </w:r>
      <w:r w:rsidR="00000000">
        <w:br/>
      </w:r>
      <w:r w:rsidRPr="002B28C8">
        <w:t xml:space="preserve">Weitere Sendungen zu diesem Thema: </w:t>
      </w:r>
      <w:r w:rsidR="00000000">
        <w:br/>
      </w:r>
      <w:r w:rsidRPr="002B28C8">
        <w:t xml:space="preserve">Weltgefahr: Höchstgrad-Freimaurerei </w:t>
      </w:r>
      <w:r w:rsidR="00000000">
        <w:br/>
      </w:r>
      <w:hyperlink r:id="rId175" w:history="1">
        <w:r w:rsidRPr="00F24C6F">
          <w:rPr>
            <w:rStyle w:val="Hyperlink"/>
            <w:sz w:val="18"/>
          </w:rPr>
          <w:t>www.kla.tv/23990</w:t>
        </w:r>
      </w:hyperlink>
      <w:r w:rsidR="00000000">
        <w:br/>
      </w:r>
      <w:r w:rsidRPr="002B28C8">
        <w:t xml:space="preserve">Welt im Netz der Freimaurer (von Ivo Sasek) </w:t>
      </w:r>
      <w:r w:rsidR="00000000">
        <w:br/>
      </w:r>
      <w:hyperlink r:id="rId176" w:history="1">
        <w:r w:rsidRPr="00F24C6F">
          <w:rPr>
            <w:rStyle w:val="Hyperlink"/>
            <w:sz w:val="18"/>
          </w:rPr>
          <w:t>www.kla.tv/28269</w:t>
        </w:r>
      </w:hyperlink>
      <w:r w:rsidR="00000000">
        <w:br/>
      </w:r>
      <w:r w:rsidRPr="002B28C8">
        <w:lastRenderedPageBreak/>
        <w:t>Korruption XXL ungelöst! – Mit Infogigant: „Das Geheimnis der Obelisken“ (von Ivo Sasek)</w:t>
      </w:r>
      <w:r w:rsidR="00000000">
        <w:br/>
      </w:r>
      <w:hyperlink r:id="rId177" w:history="1">
        <w:r w:rsidRPr="00F24C6F">
          <w:rPr>
            <w:rStyle w:val="Hyperlink"/>
            <w:sz w:val="18"/>
          </w:rPr>
          <w:t>www.kla.tv/14340</w:t>
        </w:r>
      </w:hyperlink>
    </w:p>
    <w:p w14:paraId="5325C625"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6B2F5BD2" w14:textId="77777777" w:rsidR="00C534E6" w:rsidRPr="00C534E6" w:rsidRDefault="00C534E6" w:rsidP="00C534E6">
      <w:pPr>
        <w:keepLines/>
        <w:spacing w:after="160"/>
        <w:rPr>
          <w:rFonts w:ascii="Arial" w:hAnsi="Arial" w:cs="Arial"/>
          <w:sz w:val="18"/>
          <w:szCs w:val="18"/>
        </w:rPr>
      </w:pPr>
      <w:r w:rsidRPr="002B28C8">
        <w:t xml:space="preserve">#AZK - AZK-Konferenzen - </w:t>
      </w:r>
      <w:hyperlink r:id="rId178" w:history="1">
        <w:r w:rsidRPr="00F24C6F">
          <w:rPr>
            <w:rStyle w:val="Hyperlink"/>
          </w:rPr>
          <w:t>www.kla.tv/AZK</w:t>
        </w:r>
      </w:hyperlink>
      <w:r w:rsidR="00000000">
        <w:br/>
      </w:r>
      <w:r w:rsidR="00000000">
        <w:br/>
      </w:r>
      <w:r w:rsidRPr="002B28C8">
        <w:t xml:space="preserve">#AZK22 - 22. AZK-Konferenz - </w:t>
      </w:r>
      <w:hyperlink r:id="rId179" w:history="1">
        <w:r w:rsidRPr="00F24C6F">
          <w:rPr>
            <w:rStyle w:val="Hyperlink"/>
          </w:rPr>
          <w:t>www.kla.tv/AZK22</w:t>
        </w:r>
      </w:hyperlink>
      <w:r w:rsidR="00000000">
        <w:br/>
      </w:r>
      <w:r w:rsidR="00000000">
        <w:br/>
      </w:r>
      <w:r w:rsidRPr="002B28C8">
        <w:t xml:space="preserve">#IvoSasek - Ivo Sasek - </w:t>
      </w:r>
      <w:hyperlink r:id="rId180" w:history="1">
        <w:r w:rsidRPr="00F24C6F">
          <w:rPr>
            <w:rStyle w:val="Hyperlink"/>
          </w:rPr>
          <w:t>www.kla.tv/IvoSasek</w:t>
        </w:r>
      </w:hyperlink>
      <w:r w:rsidR="00000000">
        <w:br/>
      </w:r>
      <w:r w:rsidR="00000000">
        <w:br/>
      </w:r>
      <w:r w:rsidRPr="002B28C8">
        <w:t xml:space="preserve">#EliasSasek - Elias Sasek - </w:t>
      </w:r>
      <w:hyperlink r:id="rId181" w:history="1">
        <w:r w:rsidRPr="00F24C6F">
          <w:rPr>
            <w:rStyle w:val="Hyperlink"/>
          </w:rPr>
          <w:t>www.kla.tv/EliasSasek</w:t>
        </w:r>
      </w:hyperlink>
      <w:r w:rsidR="00000000">
        <w:br/>
      </w:r>
      <w:r w:rsidR="00000000">
        <w:br/>
      </w:r>
      <w:r w:rsidRPr="002B28C8">
        <w:t xml:space="preserve">#WichtigeVideos - Wichtige Videos - </w:t>
      </w:r>
      <w:hyperlink r:id="rId182" w:history="1">
        <w:r w:rsidRPr="00F24C6F">
          <w:rPr>
            <w:rStyle w:val="Hyperlink"/>
          </w:rPr>
          <w:t>www.kla.tv/WichtigeVideos</w:t>
        </w:r>
      </w:hyperlink>
      <w:r w:rsidR="00000000">
        <w:br/>
      </w:r>
      <w:r w:rsidR="00000000">
        <w:br/>
      </w:r>
      <w:r w:rsidRPr="002B28C8">
        <w:t xml:space="preserve">#Ideologie - </w:t>
      </w:r>
      <w:hyperlink r:id="rId183" w:history="1">
        <w:r w:rsidRPr="00F24C6F">
          <w:rPr>
            <w:rStyle w:val="Hyperlink"/>
          </w:rPr>
          <w:t>www.kla.tv/Ideologie</w:t>
        </w:r>
      </w:hyperlink>
      <w:r w:rsidR="00000000">
        <w:br/>
      </w:r>
      <w:r w:rsidR="00000000">
        <w:br/>
      </w:r>
      <w:r w:rsidRPr="002B28C8">
        <w:t xml:space="preserve">#Freimaurerei - </w:t>
      </w:r>
      <w:hyperlink r:id="rId184" w:history="1">
        <w:r w:rsidRPr="00F24C6F">
          <w:rPr>
            <w:rStyle w:val="Hyperlink"/>
          </w:rPr>
          <w:t>www.kla.tv/Freimaurerei</w:t>
        </w:r>
      </w:hyperlink>
    </w:p>
    <w:p w14:paraId="12E27417"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2EE3E391" wp14:editId="779DFC60">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48C3FF2" w14:textId="77777777" w:rsidR="00FF4982" w:rsidRPr="009779AD" w:rsidRDefault="00FF4982" w:rsidP="00FF4982">
      <w:pPr>
        <w:pStyle w:val="Listenabsatz"/>
        <w:keepNext/>
        <w:keepLines/>
        <w:numPr>
          <w:ilvl w:val="0"/>
          <w:numId w:val="1"/>
        </w:numPr>
        <w:ind w:left="714" w:hanging="357"/>
      </w:pPr>
      <w:r>
        <w:t>was die Medien nicht verschweigen sollten ...</w:t>
      </w:r>
    </w:p>
    <w:p w14:paraId="637DD31F" w14:textId="77777777" w:rsidR="00FF4982" w:rsidRPr="009779AD" w:rsidRDefault="00FF4982" w:rsidP="00FF4982">
      <w:pPr>
        <w:pStyle w:val="Listenabsatz"/>
        <w:keepNext/>
        <w:keepLines/>
        <w:numPr>
          <w:ilvl w:val="0"/>
          <w:numId w:val="1"/>
        </w:numPr>
        <w:ind w:left="714" w:hanging="357"/>
      </w:pPr>
      <w:r>
        <w:t>wenig Gehörtes vom Volk, für das Volk ...</w:t>
      </w:r>
    </w:p>
    <w:p w14:paraId="6D192C8B"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87" w:history="1">
        <w:r w:rsidR="001D6477" w:rsidRPr="001D6477">
          <w:rPr>
            <w:rStyle w:val="Hyperlink"/>
          </w:rPr>
          <w:t>www.kla.tv</w:t>
        </w:r>
      </w:hyperlink>
    </w:p>
    <w:p w14:paraId="79CEB9FE" w14:textId="77777777" w:rsidR="00FF4982" w:rsidRPr="001D6477" w:rsidRDefault="00FF4982" w:rsidP="001D6477">
      <w:pPr>
        <w:keepNext/>
        <w:keepLines/>
        <w:ind w:firstLine="357"/>
      </w:pPr>
      <w:r w:rsidRPr="001D6477">
        <w:t>Dranbleiben lohnt sich!</w:t>
      </w:r>
    </w:p>
    <w:p w14:paraId="0AC23BE3"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88" w:history="1">
        <w:r w:rsidRPr="001D6477">
          <w:rPr>
            <w:rStyle w:val="Hyperlink"/>
            <w:b/>
          </w:rPr>
          <w:t>www.kla.tv/abo</w:t>
        </w:r>
      </w:hyperlink>
    </w:p>
    <w:p w14:paraId="58803B9F"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4A7C1987"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5EC36EC"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89" w:history="1">
        <w:r w:rsidR="00C60E18" w:rsidRPr="006C4827">
          <w:rPr>
            <w:rStyle w:val="Hyperlink"/>
            <w:b/>
          </w:rPr>
          <w:t>www.kla.tv/vernetzung</w:t>
        </w:r>
      </w:hyperlink>
    </w:p>
    <w:p w14:paraId="2203BE46"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02E7F2C1" wp14:editId="45626D3A">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04A7424C"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191"/>
      <w:footerReference w:type="default" r:id="rId19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3FBFE" w14:textId="77777777" w:rsidR="007272F9" w:rsidRDefault="007272F9" w:rsidP="00F33FD6">
      <w:pPr>
        <w:spacing w:after="0" w:line="240" w:lineRule="auto"/>
      </w:pPr>
      <w:r>
        <w:separator/>
      </w:r>
    </w:p>
  </w:endnote>
  <w:endnote w:type="continuationSeparator" w:id="0">
    <w:p w14:paraId="57F9627F" w14:textId="77777777" w:rsidR="007272F9" w:rsidRDefault="007272F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onospace">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DC075" w14:textId="77777777" w:rsidR="00F33FD6" w:rsidRPr="00F33FD6" w:rsidRDefault="00F33FD6" w:rsidP="00F33FD6">
    <w:pPr>
      <w:pStyle w:val="Fuzeile"/>
      <w:pBdr>
        <w:top w:val="single" w:sz="6" w:space="3" w:color="365F91" w:themeColor="accent1" w:themeShade="BF"/>
      </w:pBdr>
      <w:rPr>
        <w:sz w:val="18"/>
      </w:rPr>
    </w:pPr>
    <w:r>
      <w:rPr>
        <w:noProof/>
        <w:sz w:val="18"/>
      </w:rPr>
      <w:t xml:space="preserve">Geheimlehre der Hochgrad-Freimaurer: „Satan ist Gott.“ | 22. AZK, Teil 1 von Ivo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40966" w14:textId="77777777" w:rsidR="007272F9" w:rsidRDefault="007272F9" w:rsidP="00F33FD6">
      <w:pPr>
        <w:spacing w:after="0" w:line="240" w:lineRule="auto"/>
      </w:pPr>
      <w:r>
        <w:separator/>
      </w:r>
    </w:p>
  </w:footnote>
  <w:footnote w:type="continuationSeparator" w:id="0">
    <w:p w14:paraId="5642804D" w14:textId="77777777" w:rsidR="007272F9" w:rsidRDefault="007272F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D89CCB4" w14:textId="77777777" w:rsidTr="00FE2F5D">
      <w:tc>
        <w:tcPr>
          <w:tcW w:w="7717" w:type="dxa"/>
          <w:tcBorders>
            <w:left w:val="nil"/>
            <w:bottom w:val="single" w:sz="8" w:space="0" w:color="365F91" w:themeColor="accent1" w:themeShade="BF"/>
          </w:tcBorders>
        </w:tcPr>
        <w:p w14:paraId="548BC176"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www.kla.tv/39402</w:t>
            </w:r>
          </w:hyperlink>
          <w:r w:rsidR="00F33FD6" w:rsidRPr="00B9284F">
            <w:rPr>
              <w:rFonts w:ascii="Arial" w:hAnsi="Arial" w:cs="Arial"/>
              <w:sz w:val="18"/>
            </w:rPr>
            <w:t xml:space="preserve"> | </w:t>
          </w:r>
          <w:proofErr w:type="gramStart"/>
          <w:r>
            <w:rPr>
              <w:rFonts w:ascii="Arial" w:hAnsi="Arial" w:cs="Arial"/>
              <w:b/>
              <w:sz w:val="18"/>
            </w:rPr>
            <w:t>Veröffentlicht</w:t>
          </w:r>
          <w:proofErr w:type="gramEnd"/>
          <w:r>
            <w:rPr>
              <w:rFonts w:ascii="Arial" w:hAnsi="Arial" w:cs="Arial"/>
              <w:b/>
              <w:sz w:val="18"/>
            </w:rPr>
            <w:t xml:space="preserve">: </w:t>
          </w:r>
          <w:r w:rsidR="00F33FD6" w:rsidRPr="00B9284F">
            <w:rPr>
              <w:rFonts w:ascii="Arial" w:hAnsi="Arial" w:cs="Arial"/>
              <w:sz w:val="18"/>
            </w:rPr>
            <w:t>22.11.2025</w:t>
          </w:r>
        </w:p>
        <w:p w14:paraId="1089B24C" w14:textId="77777777" w:rsidR="00F33FD6" w:rsidRPr="00B9284F" w:rsidRDefault="00F33FD6" w:rsidP="00FE2F5D">
          <w:pPr>
            <w:pStyle w:val="Kopfzeile"/>
            <w:rPr>
              <w:rFonts w:ascii="Arial" w:hAnsi="Arial" w:cs="Arial"/>
              <w:sz w:val="18"/>
            </w:rPr>
          </w:pPr>
        </w:p>
      </w:tc>
    </w:tr>
  </w:tbl>
  <w:p w14:paraId="7A7EC69E"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76D853A" wp14:editId="7F9CD17E">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892946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163B7"/>
    <w:rsid w:val="00397567"/>
    <w:rsid w:val="003C19C9"/>
    <w:rsid w:val="00503FFA"/>
    <w:rsid w:val="00627ADC"/>
    <w:rsid w:val="006C4827"/>
    <w:rsid w:val="006F4D37"/>
    <w:rsid w:val="0070352D"/>
    <w:rsid w:val="007272F9"/>
    <w:rsid w:val="007C459E"/>
    <w:rsid w:val="00A05C56"/>
    <w:rsid w:val="00A71903"/>
    <w:rsid w:val="00AE2B81"/>
    <w:rsid w:val="00B811D6"/>
    <w:rsid w:val="00B9284F"/>
    <w:rsid w:val="00C205D1"/>
    <w:rsid w:val="00C534E6"/>
    <w:rsid w:val="00C60E18"/>
    <w:rsid w:val="00CB20A5"/>
    <w:rsid w:val="00D2736E"/>
    <w:rsid w:val="00D57044"/>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F3BD17"/>
  <w15:docId w15:val="{2F35BC42-C5F3-4D71-BA89-BF96E0316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e.wikipedia.org/wiki/Wolfgang_Amadeus_Mozart" TargetMode="External"/><Relationship Id="rId21" Type="http://schemas.openxmlformats.org/officeDocument/2006/relationships/hyperlink" Target="https://mediabiasfactcheck.com/afp-agence-france-presse/" TargetMode="External"/><Relationship Id="rId42" Type="http://schemas.openxmlformats.org/officeDocument/2006/relationships/hyperlink" Target="https://www.frontlinedefenders.org/en/resource-publication/19-october-tools-fighting-disinformation-networks" TargetMode="External"/><Relationship Id="rId63" Type="http://schemas.openxmlformats.org/officeDocument/2006/relationships/hyperlink" Target="https://orf.at/stories/3392904" TargetMode="External"/><Relationship Id="rId84" Type="http://schemas.openxmlformats.org/officeDocument/2006/relationships/hyperlink" Target="https://www.thesquaremagazine.com/mag/article/202102freemasonry-and-egyptomania" TargetMode="External"/><Relationship Id="rId138" Type="http://schemas.openxmlformats.org/officeDocument/2006/relationships/hyperlink" Target="https://www.rothschildarchive.org/genealogy" TargetMode="External"/><Relationship Id="rId159" Type="http://schemas.openxmlformats.org/officeDocument/2006/relationships/hyperlink" Target="https://www.youtube.com/watch?v=6bm1RL52rsE" TargetMode="External"/><Relationship Id="rId170" Type="http://schemas.openxmlformats.org/officeDocument/2006/relationships/hyperlink" Target="https://www.kla.tv/30489" TargetMode="External"/><Relationship Id="rId191" Type="http://schemas.openxmlformats.org/officeDocument/2006/relationships/header" Target="header1.xml"/><Relationship Id="rId107" Type="http://schemas.openxmlformats.org/officeDocument/2006/relationships/hyperlink" Target="https://de.wikipedia.org/wiki/Aleister_Crowley" TargetMode="External"/><Relationship Id="rId11" Type="http://schemas.openxmlformats.org/officeDocument/2006/relationships/hyperlink" Target="https://www.youtube.com/watch?v=4xxtVa26Z58" TargetMode="External"/><Relationship Id="rId32" Type="http://schemas.openxmlformats.org/officeDocument/2006/relationships/hyperlink" Target="https://grandlodge.gr/en/tektones/louis-philippe-i-king-of-france-1830-1848/" TargetMode="External"/><Relationship Id="rId53" Type="http://schemas.openxmlformats.org/officeDocument/2006/relationships/hyperlink" Target="https://de.wikipedia.org/wiki/Sonnenkult" TargetMode="External"/><Relationship Id="rId74" Type="http://schemas.openxmlformats.org/officeDocument/2006/relationships/hyperlink" Target="https://de.wikipedia.org/wiki/Obelisco_della_Minerva" TargetMode="External"/><Relationship Id="rId128" Type="http://schemas.openxmlformats.org/officeDocument/2006/relationships/hyperlink" Target="https://de.wikipedia.org/wiki/Benjamin_Franklin" TargetMode="External"/><Relationship Id="rId149" Type="http://schemas.openxmlformats.org/officeDocument/2006/relationships/hyperlink" Target="https://www.reddit.com/r/UsefulCharts/comments/q9js4b/the_rockefeller_family_tree" TargetMode="External"/><Relationship Id="rId5" Type="http://schemas.openxmlformats.org/officeDocument/2006/relationships/footnotes" Target="footnotes.xml"/><Relationship Id="rId95" Type="http://schemas.openxmlformats.org/officeDocument/2006/relationships/hyperlink" Target="https://freimaurerei.ch/die-freiheitsstatue" TargetMode="External"/><Relationship Id="rId160" Type="http://schemas.openxmlformats.org/officeDocument/2006/relationships/hyperlink" Target="https://en.wikipedia.org/wiki/Prometheus_(Manship" TargetMode="External"/><Relationship Id="rId181" Type="http://schemas.openxmlformats.org/officeDocument/2006/relationships/hyperlink" Target="https://www.kla.tv/EliasSasek" TargetMode="External"/><Relationship Id="rId22" Type="http://schemas.openxmlformats.org/officeDocument/2006/relationships/hyperlink" Target="https://faktencheck.afp.com/ueber-afp" TargetMode="External"/><Relationship Id="rId43" Type="http://schemas.openxmlformats.org/officeDocument/2006/relationships/hyperlink" Target="https://en.wikipedia.org/wiki/Seydoux_family" TargetMode="External"/><Relationship Id="rId64" Type="http://schemas.openxmlformats.org/officeDocument/2006/relationships/hyperlink" Target="https://de.wikipedia.org/wiki/Rom" TargetMode="External"/><Relationship Id="rId118" Type="http://schemas.openxmlformats.org/officeDocument/2006/relationships/hyperlink" Target="https://de.wikipedia.org/wiki/Die_Zauberfl&#246;te" TargetMode="External"/><Relationship Id="rId139" Type="http://schemas.openxmlformats.org/officeDocument/2006/relationships/hyperlink" Target="https://www.npg.org.uk/collections/search/portrait/mw127941/Jacob-Rothschild-4th-Baron-Rothschild" TargetMode="External"/><Relationship Id="rId85" Type="http://schemas.openxmlformats.org/officeDocument/2006/relationships/hyperlink" Target="https://de.wikipedia.org/wiki/Obelisk_von_Luxor" TargetMode="External"/><Relationship Id="rId150" Type="http://schemas.openxmlformats.org/officeDocument/2006/relationships/hyperlink" Target="https://en.wikipedia.org/wiki/Rockefeller_family" TargetMode="External"/><Relationship Id="rId171" Type="http://schemas.openxmlformats.org/officeDocument/2006/relationships/hyperlink" Target="https://de.wikipedia.org/wiki/Jesuiten" TargetMode="External"/><Relationship Id="rId192" Type="http://schemas.openxmlformats.org/officeDocument/2006/relationships/footer" Target="footer1.xml"/><Relationship Id="rId12" Type="http://schemas.openxmlformats.org/officeDocument/2006/relationships/hyperlink" Target="https://histegeodgab.com/wp-content/uploads/2020/03/balzac-havas.pdf" TargetMode="External"/><Relationship Id="rId33" Type="http://schemas.openxmlformats.org/officeDocument/2006/relationships/hyperlink" Target="https://fr.wikipedia.org/wiki/Histoire_de_l%27agence_d%27information_Havas?utm_.com" TargetMode="External"/><Relationship Id="rId108" Type="http://schemas.openxmlformats.org/officeDocument/2006/relationships/hyperlink" Target="https://www.freimaurer-wiki.de/index.php/Aleister_Crowley" TargetMode="External"/><Relationship Id="rId129" Type="http://schemas.openxmlformats.org/officeDocument/2006/relationships/hyperlink" Target="https://de.wikipedia.org/wiki/Wennefer_(Hohepriester_des_Osiris" TargetMode="External"/><Relationship Id="rId54" Type="http://schemas.openxmlformats.org/officeDocument/2006/relationships/hyperlink" Target="https://www.dwds.de/wb/Obelisk" TargetMode="External"/><Relationship Id="rId75" Type="http://schemas.openxmlformats.org/officeDocument/2006/relationships/hyperlink" Target="https://de.wikipedia.org/wiki/Obelisco_Matteiano" TargetMode="External"/><Relationship Id="rId96" Type="http://schemas.openxmlformats.org/officeDocument/2006/relationships/hyperlink" Target="https://antiquities.bibalex.org/News/detail.aspx?news=8541" TargetMode="External"/><Relationship Id="rId140" Type="http://schemas.openxmlformats.org/officeDocument/2006/relationships/hyperlink" Target="https://www.bernschwartz.org/jacob-rothschild" TargetMode="External"/><Relationship Id="rId161" Type="http://schemas.openxmlformats.org/officeDocument/2006/relationships/hyperlink" Target="https://www.encirclephotos.com/image/prometheus-statue-at-rockefeller-center-in-new-york-city-new-york" TargetMode="External"/><Relationship Id="rId182" Type="http://schemas.openxmlformats.org/officeDocument/2006/relationships/hyperlink" Target="https://www.kla.tv/WichtigeVideos" TargetMode="External"/><Relationship Id="rId6" Type="http://schemas.openxmlformats.org/officeDocument/2006/relationships/endnotes" Target="endnotes.xml"/><Relationship Id="rId23" Type="http://schemas.openxmlformats.org/officeDocument/2006/relationships/hyperlink" Target="https://www.werbeagentur.de/de/a/havas-germany" TargetMode="External"/><Relationship Id="rId119" Type="http://schemas.openxmlformats.org/officeDocument/2006/relationships/hyperlink" Target="https://www.habsburger.net/de/kapitel/o-isis-und-osiris-die-freimaureroper-zauberfloete" TargetMode="External"/><Relationship Id="rId44" Type="http://schemas.openxmlformats.org/officeDocument/2006/relationships/hyperlink" Target="https://www.deutschlandfunkkultur.de/aufloesung-gesucht-wurde-osiris-100.html" TargetMode="External"/><Relationship Id="rId65" Type="http://schemas.openxmlformats.org/officeDocument/2006/relationships/hyperlink" Target="https://de.wikipedia.org/wiki/Petersplatz" TargetMode="External"/><Relationship Id="rId86" Type="http://schemas.openxmlformats.org/officeDocument/2006/relationships/hyperlink" Target="https://de.wikipedia.org/wiki/Glaspyramide_im_Innenhof_des_Louvre" TargetMode="External"/><Relationship Id="rId130" Type="http://schemas.openxmlformats.org/officeDocument/2006/relationships/hyperlink" Target="https://de.wikipedia.org/wiki/Heliopolis" TargetMode="External"/><Relationship Id="rId151" Type="http://schemas.openxmlformats.org/officeDocument/2006/relationships/hyperlink" Target="https://en.wikipedia.org/wiki/History_of_the_Federal_Reserve_System" TargetMode="External"/><Relationship Id="rId172" Type="http://schemas.openxmlformats.org/officeDocument/2006/relationships/hyperlink" Target="https://www.youtube.com/watch?v=yuv5X59KasY" TargetMode="External"/><Relationship Id="rId193" Type="http://schemas.openxmlformats.org/officeDocument/2006/relationships/fontTable" Target="fontTable.xml"/><Relationship Id="rId13" Type="http://schemas.openxmlformats.org/officeDocument/2006/relationships/hyperlink" Target="https://de.wikipedia.org/wiki/Charles-Louis_Havas" TargetMode="External"/><Relationship Id="rId109" Type="http://schemas.openxmlformats.org/officeDocument/2006/relationships/hyperlink" Target="https://freimaurerei.ch/beruhmte-freimaurer" TargetMode="External"/><Relationship Id="rId34" Type="http://schemas.openxmlformats.org/officeDocument/2006/relationships/hyperlink" Target="https://www.freimaurer-wiki.de/index.php/Rothschild" TargetMode="External"/><Relationship Id="rId50" Type="http://schemas.openxmlformats.org/officeDocument/2006/relationships/hyperlink" Target="https://www.barcelo.com/pinandtravel/de/pyramiden-von-gizeh-fakten" TargetMode="External"/><Relationship Id="rId55" Type="http://schemas.openxmlformats.org/officeDocument/2006/relationships/hyperlink" Target="https://www.buchstaben.com/raetsel/aegyptische-sonnensaeule" TargetMode="External"/><Relationship Id="rId76" Type="http://schemas.openxmlformats.org/officeDocument/2006/relationships/hyperlink" Target="https://de.wikipedia.org/wiki/Obelisco_Agonale" TargetMode="External"/><Relationship Id="rId97" Type="http://schemas.openxmlformats.org/officeDocument/2006/relationships/hyperlink" Target="https://de.wikipedia.org/wiki/Obeliskbrunnen" TargetMode="External"/><Relationship Id="rId104" Type="http://schemas.openxmlformats.org/officeDocument/2006/relationships/hyperlink" Target="https://www.whitehousehistory.org/the-white-house-1600-sessions/david-rubenstein-on-patriotic-philanthropy" TargetMode="External"/><Relationship Id="rId120" Type="http://schemas.openxmlformats.org/officeDocument/2006/relationships/hyperlink" Target="https://www.freimaurer-wiki.de/index.php/Zauberfl&#246;te" TargetMode="External"/><Relationship Id="rId125" Type="http://schemas.openxmlformats.org/officeDocument/2006/relationships/hyperlink" Target="https://en.wikipedia.org/wiki/Albert_Pike" TargetMode="External"/><Relationship Id="rId141" Type="http://schemas.openxmlformats.org/officeDocument/2006/relationships/hyperlink" Target="https://x.com/jusfow/status/1257520213177896960" TargetMode="External"/><Relationship Id="rId146" Type="http://schemas.openxmlformats.org/officeDocument/2006/relationships/hyperlink" Target="https://de.wikipedia.org/wiki/Rockefeller" TargetMode="External"/><Relationship Id="rId167" Type="http://schemas.openxmlformats.org/officeDocument/2006/relationships/hyperlink" Target="https://dossiers.kleinezeitung.at/thronfolge-uk" TargetMode="External"/><Relationship Id="rId188" Type="http://schemas.openxmlformats.org/officeDocument/2006/relationships/hyperlink" Target="https://www.kla.tv/abo" TargetMode="External"/><Relationship Id="rId7" Type="http://schemas.openxmlformats.org/officeDocument/2006/relationships/hyperlink" Target="https://www.kla.tv/39402" TargetMode="External"/><Relationship Id="rId71" Type="http://schemas.openxmlformats.org/officeDocument/2006/relationships/hyperlink" Target="https://de.wikipedia.org/wiki/Obelisco_di_Montecitorio" TargetMode="External"/><Relationship Id="rId92" Type="http://schemas.openxmlformats.org/officeDocument/2006/relationships/hyperlink" Target="https://de.wikipedia.org/wiki/Gustave_Eiffel" TargetMode="External"/><Relationship Id="rId162" Type="http://schemas.openxmlformats.org/officeDocument/2006/relationships/hyperlink" Target="https://de.wikipedia.org/wiki/Luzifer" TargetMode="External"/><Relationship Id="rId183" Type="http://schemas.openxmlformats.org/officeDocument/2006/relationships/hyperlink" Target="https://www.kla.tv/Ideologie" TargetMode="External"/><Relationship Id="rId2" Type="http://schemas.openxmlformats.org/officeDocument/2006/relationships/styles" Target="styles.xml"/><Relationship Id="rId29" Type="http://schemas.openxmlformats.org/officeDocument/2006/relationships/hyperlink" Target="https://de.wikipedia.org/wiki/Charles-Louis_Havas" TargetMode="External"/><Relationship Id="rId24" Type="http://schemas.openxmlformats.org/officeDocument/2006/relationships/hyperlink" Target="https://de.wikipedia.org/wiki/Havas" TargetMode="External"/><Relationship Id="rId40" Type="http://schemas.openxmlformats.org/officeDocument/2006/relationships/hyperlink" Target="https://norberthaering.de/propaganda-zensur/edmo-gadmo/" TargetMode="External"/><Relationship Id="rId45" Type="http://schemas.openxmlformats.org/officeDocument/2006/relationships/hyperlink" Target="https://www.kinderzeitmaschine.de/fruehe-kulturen/aegypten/lucys-wissensbox/religion/osiris-aegypten" TargetMode="External"/><Relationship Id="rId66" Type="http://schemas.openxmlformats.org/officeDocument/2006/relationships/hyperlink" Target="https://loving-travel.com/de/petersplatz" TargetMode="External"/><Relationship Id="rId87" Type="http://schemas.openxmlformats.org/officeDocument/2006/relationships/hyperlink" Target="https://en.wikipedia.org/wiki/Grand_Louvre" TargetMode="External"/><Relationship Id="rId110" Type="http://schemas.openxmlformats.org/officeDocument/2006/relationships/hyperlink" Target="https://en.wikipedia.org/wiki/The_Book_of_the_Law" TargetMode="External"/><Relationship Id="rId115" Type="http://schemas.openxmlformats.org/officeDocument/2006/relationships/hyperlink" Target="https://www.br.de/radio/bayern2/sendungen/kalenderblatt/mozart-wird-freimaurer-100.html" TargetMode="External"/><Relationship Id="rId131" Type="http://schemas.openxmlformats.org/officeDocument/2006/relationships/hyperlink" Target="https://www.egypttoursportal.com/en-us/blog/ancient-egyptian-civilization/heliopolis" TargetMode="External"/><Relationship Id="rId136" Type="http://schemas.openxmlformats.org/officeDocument/2006/relationships/hyperlink" Target="https://www.deutsche-biographie.de/sfz108438.html" TargetMode="External"/><Relationship Id="rId157" Type="http://schemas.openxmlformats.org/officeDocument/2006/relationships/hyperlink" Target="https://de.wikipedia.org/wiki/John_D._Rockefeller" TargetMode="External"/><Relationship Id="rId178" Type="http://schemas.openxmlformats.org/officeDocument/2006/relationships/hyperlink" Target="https://www.kla.tv/AZK" TargetMode="External"/><Relationship Id="rId61" Type="http://schemas.openxmlformats.org/officeDocument/2006/relationships/hyperlink" Target="https://en.wikipedia.org/wiki/Temple_of_Diana_(Rome" TargetMode="External"/><Relationship Id="rId82" Type="http://schemas.openxmlformats.org/officeDocument/2006/relationships/hyperlink" Target="https://de.wikipedia.org/wiki/Nadeln_der_Kleopatra" TargetMode="External"/><Relationship Id="rId152" Type="http://schemas.openxmlformats.org/officeDocument/2006/relationships/hyperlink" Target="https://de.wikipedia.org/wiki/Federal_Reserve_System" TargetMode="External"/><Relationship Id="rId173" Type="http://schemas.openxmlformats.org/officeDocument/2006/relationships/hyperlink" Target="http://web.archive.org/web/20140219051300/www.kleinezeitung.at/nachrichten/politik/3536246/bin-weder-siegfried-noch-titan.story" TargetMode="External"/><Relationship Id="rId194" Type="http://schemas.openxmlformats.org/officeDocument/2006/relationships/theme" Target="theme/theme1.xml"/><Relationship Id="rId19" Type="http://schemas.openxmlformats.org/officeDocument/2006/relationships/hyperlink" Target="https://faktencheck.afp.com/Wie-wir-arbeiten" TargetMode="External"/><Relationship Id="rId14" Type="http://schemas.openxmlformats.org/officeDocument/2006/relationships/hyperlink" Target="https://www.afp.com/de/die-agentur/ueber-afp/ueber-uns" TargetMode="External"/><Relationship Id="rId30" Type="http://schemas.openxmlformats.org/officeDocument/2006/relationships/hyperlink" Target="https://de.wikipedia.org/wiki/Geschichte_der_Freimaurerei" TargetMode="External"/><Relationship Id="rId35" Type="http://schemas.openxmlformats.org/officeDocument/2006/relationships/hyperlink" Target="https://www.rothschildarchive.org/business/de_rothschild_freres_paris/" TargetMode="External"/><Relationship Id="rId56" Type="http://schemas.openxmlformats.org/officeDocument/2006/relationships/hyperlink" Target="https://de.wikipedia.org/wiki/Papst" TargetMode="External"/><Relationship Id="rId77" Type="http://schemas.openxmlformats.org/officeDocument/2006/relationships/hyperlink" Target="https://de.wikipedia.org/wiki/Obelisco_Esquilino" TargetMode="External"/><Relationship Id="rId100" Type="http://schemas.openxmlformats.org/officeDocument/2006/relationships/hyperlink" Target="https://www.youtube.com/watch?v=rxD5WaNppDs" TargetMode="External"/><Relationship Id="rId105" Type="http://schemas.openxmlformats.org/officeDocument/2006/relationships/hyperlink" Target="https://www.dvidshub.net/image/6524041/lantern-slide-19-capstone-and-aluminum-tip-washington-monument" TargetMode="External"/><Relationship Id="rId126" Type="http://schemas.openxmlformats.org/officeDocument/2006/relationships/hyperlink" Target="https://www.youtube.com/watch?v=qtGvfK4LPC0" TargetMode="External"/><Relationship Id="rId147" Type="http://schemas.openxmlformats.org/officeDocument/2006/relationships/hyperlink" Target="https://www.dasinvestment.com/bis-zu-400-milliarden-dollar-das-sind-die-6-reichsten-menschen-der-geschichte/?page=18" TargetMode="External"/><Relationship Id="rId168" Type="http://schemas.openxmlformats.org/officeDocument/2006/relationships/hyperlink" Target="https://de.wikipedia.org/wiki/Commonwealth_of_Nations" TargetMode="External"/><Relationship Id="rId8" Type="http://schemas.openxmlformats.org/officeDocument/2006/relationships/image" Target="media/image1.bin"/><Relationship Id="rId51" Type="http://schemas.openxmlformats.org/officeDocument/2006/relationships/hyperlink" Target="https://de.wikipedia.org/wiki/Liste_der_&#228;gyptischen_Pyramiden" TargetMode="External"/><Relationship Id="rId72" Type="http://schemas.openxmlformats.org/officeDocument/2006/relationships/hyperlink" Target="https://de.wikipedia.org/wiki/Obelisco_Macuteo" TargetMode="External"/><Relationship Id="rId93" Type="http://schemas.openxmlformats.org/officeDocument/2006/relationships/hyperlink" Target="https://de.wikipedia.org/wiki/Freiheitsstatue" TargetMode="External"/><Relationship Id="rId98" Type="http://schemas.openxmlformats.org/officeDocument/2006/relationships/hyperlink" Target="https://www.reisen-magazin.at/wissenswert/2021/02/was-verraten-die-hieroglyphen-auf-schoenbrunns-obelisk-.html" TargetMode="External"/><Relationship Id="rId121" Type="http://schemas.openxmlformats.org/officeDocument/2006/relationships/hyperlink" Target="https://en.wikipedia.org/wiki/Albert_Pike" TargetMode="External"/><Relationship Id="rId142" Type="http://schemas.openxmlformats.org/officeDocument/2006/relationships/hyperlink" Target="https://www.royalacademy.org.uk/art-artists/work-of-art/satan-summoning-his-legions" TargetMode="External"/><Relationship Id="rId163" Type="http://schemas.openxmlformats.org/officeDocument/2006/relationships/hyperlink" Target="https://katholisches.info/2020/04/14/luzifer-fuer-oesterreichs-freimaurer" TargetMode="External"/><Relationship Id="rId184" Type="http://schemas.openxmlformats.org/officeDocument/2006/relationships/hyperlink" Target="https://www.kla.tv/Freimaurerei" TargetMode="External"/><Relationship Id="rId189" Type="http://schemas.openxmlformats.org/officeDocument/2006/relationships/hyperlink" Target="https://www.kla.tv/vernetzung" TargetMode="External"/><Relationship Id="rId3" Type="http://schemas.openxmlformats.org/officeDocument/2006/relationships/settings" Target="settings.xml"/><Relationship Id="rId25" Type="http://schemas.openxmlformats.org/officeDocument/2006/relationships/hyperlink" Target="https://www.tichyseinblick.de/daili-es-sentials/geheime-millionen-eu-finanziert-medien/" TargetMode="External"/><Relationship Id="rId46" Type="http://schemas.openxmlformats.org/officeDocument/2006/relationships/hyperlink" Target="https://www.selket.de/aegyptische-goetter/osiris" TargetMode="External"/><Relationship Id="rId67" Type="http://schemas.openxmlformats.org/officeDocument/2006/relationships/hyperlink" Target="https://de.wikipedia.org/wiki/Liste_der_Obelisken_in_Rom" TargetMode="External"/><Relationship Id="rId116" Type="http://schemas.openxmlformats.org/officeDocument/2006/relationships/hyperlink" Target="https://de.wikipedia.org/wiki/Die_Zauberfl&#246;te" TargetMode="External"/><Relationship Id="rId137" Type="http://schemas.openxmlformats.org/officeDocument/2006/relationships/hyperlink" Target="https://magazin.spiegel.de/EpubDelivery/spiegel/pdf/45141360" TargetMode="External"/><Relationship Id="rId158" Type="http://schemas.openxmlformats.org/officeDocument/2006/relationships/hyperlink" Target="https://de.wikipedia.org/wiki/John_D._Rockefeller" TargetMode="External"/><Relationship Id="rId20" Type="http://schemas.openxmlformats.org/officeDocument/2006/relationships/hyperlink" Target="https://www.afp.com/de/die-agentur/unsere-projekte/europaeische-projekte" TargetMode="External"/><Relationship Id="rId41" Type="http://schemas.openxmlformats.org/officeDocument/2006/relationships/hyperlink" Target="https://gadmo.eu/ueber-uns/beirat/" TargetMode="External"/><Relationship Id="rId62" Type="http://schemas.openxmlformats.org/officeDocument/2006/relationships/hyperlink" Target="https://en.wikipedia.org/wiki/Temple_of_Minerva_(Aventine" TargetMode="External"/><Relationship Id="rId83" Type="http://schemas.openxmlformats.org/officeDocument/2006/relationships/hyperlink" Target="https://www.londonmasons.org.uk/news/679/museum-of-freemasonry-historic-fragments-and-their-link-to-freemasonry" TargetMode="External"/><Relationship Id="rId88" Type="http://schemas.openxmlformats.org/officeDocument/2006/relationships/hyperlink" Target="https://en.wikipedia.org/wiki/Three_dots_(Freemasonry" TargetMode="External"/><Relationship Id="rId111" Type="http://schemas.openxmlformats.org/officeDocument/2006/relationships/hyperlink" Target="https://en.wikipedia.org/wiki/Aeon_of_Horus" TargetMode="External"/><Relationship Id="rId132" Type="http://schemas.openxmlformats.org/officeDocument/2006/relationships/hyperlink" Target="https://www.youtube.com/watch?v=qtGvfK4LPC0" TargetMode="External"/><Relationship Id="rId153" Type="http://schemas.openxmlformats.org/officeDocument/2006/relationships/hyperlink" Target="https://de.wikipedia.org/wiki/John_D._Rockefeller,_Jr" TargetMode="External"/><Relationship Id="rId174" Type="http://schemas.openxmlformats.org/officeDocument/2006/relationships/hyperlink" Target="https://www.creativecommons.org/licenses/" TargetMode="External"/><Relationship Id="rId179" Type="http://schemas.openxmlformats.org/officeDocument/2006/relationships/hyperlink" Target="https://www.kla.tv/AZK22" TargetMode="External"/><Relationship Id="rId190" Type="http://schemas.openxmlformats.org/officeDocument/2006/relationships/image" Target="media/image4.bin"/><Relationship Id="rId15" Type="http://schemas.openxmlformats.org/officeDocument/2006/relationships/hyperlink" Target="https://de.wikipedia.org/wiki/Agence_France-Presse" TargetMode="External"/><Relationship Id="rId36" Type="http://schemas.openxmlformats.org/officeDocument/2006/relationships/hyperlink" Target="https://www.britannica.com/topic/Wolff-Telegraphic-Bureau" TargetMode="External"/><Relationship Id="rId57" Type="http://schemas.openxmlformats.org/officeDocument/2006/relationships/hyperlink" Target="https://de.wikipedia.org/wiki/Pontifex_maximus" TargetMode="External"/><Relationship Id="rId106" Type="http://schemas.openxmlformats.org/officeDocument/2006/relationships/hyperlink" Target="https://www.youtube.com/watch?v=ph9aaxrPMfk" TargetMode="External"/><Relationship Id="rId127" Type="http://schemas.openxmlformats.org/officeDocument/2006/relationships/hyperlink" Target="https://en.wikipedia.org/wiki/John_Todd_(conspiracy_theorist)" TargetMode="External"/><Relationship Id="rId10" Type="http://schemas.openxmlformats.org/officeDocument/2006/relationships/hyperlink" Target="https://vetopedia.org/freimaurer" TargetMode="External"/><Relationship Id="rId31" Type="http://schemas.openxmlformats.org/officeDocument/2006/relationships/hyperlink" Target="https://www.company-histories.com/Havas-SA-Company-History.html" TargetMode="External"/><Relationship Id="rId52" Type="http://schemas.openxmlformats.org/officeDocument/2006/relationships/hyperlink" Target="https://de.wikipedia.org/wiki/Obelisk" TargetMode="External"/><Relationship Id="rId73" Type="http://schemas.openxmlformats.org/officeDocument/2006/relationships/hyperlink" Target="https://de.wikipedia.org/wiki/Obelisco_di_Dogali" TargetMode="External"/><Relationship Id="rId78" Type="http://schemas.openxmlformats.org/officeDocument/2006/relationships/hyperlink" Target="https://de.wikipedia.org/wiki/Obelisco_del_Quirinale" TargetMode="External"/><Relationship Id="rId94" Type="http://schemas.openxmlformats.org/officeDocument/2006/relationships/hyperlink" Target="https://de.wikipedia.org/wiki/Fr%C3%A9d%C3%A9ric-Auguste_Bartholdi" TargetMode="External"/><Relationship Id="rId99" Type="http://schemas.openxmlformats.org/officeDocument/2006/relationships/hyperlink" Target="https://de.wikipedia.org/wiki/Franz_I._Stephan_(HRR" TargetMode="External"/><Relationship Id="rId101" Type="http://schemas.openxmlformats.org/officeDocument/2006/relationships/hyperlink" Target="https://de.wikipedia.org/wiki/Washington_Monument" TargetMode="External"/><Relationship Id="rId122" Type="http://schemas.openxmlformats.org/officeDocument/2006/relationships/hyperlink" Target="https://www.freemasons-freemasonry.com/albert_pike.html" TargetMode="External"/><Relationship Id="rId143" Type="http://schemas.openxmlformats.org/officeDocument/2006/relationships/hyperlink" Target="https://de.wikipedia.org/wiki/Oberstes_Gericht_(Israel" TargetMode="External"/><Relationship Id="rId148" Type="http://schemas.openxmlformats.org/officeDocument/2006/relationships/hyperlink" Target="https://www.nau.ch/lifestyle/unterhaltung/wer-sind-die-rockefeller-65713466" TargetMode="External"/><Relationship Id="rId164" Type="http://schemas.openxmlformats.org/officeDocument/2006/relationships/hyperlink" Target="https://blog.the-british-shop.de/page/view/2023/01/eine-zeitreise-englische-koeniginnen-und-koenige-von-802-bis-heute" TargetMode="External"/><Relationship Id="rId169" Type="http://schemas.openxmlformats.org/officeDocument/2006/relationships/hyperlink" Target="https://de.wikipedia.org/wiki/Commonwealth_of_Nation" TargetMode="External"/><Relationship Id="rId185"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80" Type="http://schemas.openxmlformats.org/officeDocument/2006/relationships/hyperlink" Target="https://www.kla.tv/IvoSasek" TargetMode="External"/><Relationship Id="rId26" Type="http://schemas.openxmlformats.org/officeDocument/2006/relationships/hyperlink" Target="https://bataillesocialiste.wordpress.com/2009/02/21/lagence-havas-modiano-1935/" TargetMode="External"/><Relationship Id="rId47" Type="http://schemas.openxmlformats.org/officeDocument/2006/relationships/hyperlink" Target="https://en.wikipedia.org/wiki/Eye_of_Horus" TargetMode="External"/><Relationship Id="rId68" Type="http://schemas.openxmlformats.org/officeDocument/2006/relationships/hyperlink" Target="https://de.wikipedia.org/wiki/Lateranischer_Obelisk" TargetMode="External"/><Relationship Id="rId89" Type="http://schemas.openxmlformats.org/officeDocument/2006/relationships/hyperlink" Target="https://www.7sur7.be/insolite/la-signature-de-sarkozy-qui-fait-couler-beaucoup-d-encre~afdfe462" TargetMode="External"/><Relationship Id="rId112" Type="http://schemas.openxmlformats.org/officeDocument/2006/relationships/hyperlink" Target="https://de.wikipedia.org/wiki/Aleister_Crowley" TargetMode="External"/><Relationship Id="rId133" Type="http://schemas.openxmlformats.org/officeDocument/2006/relationships/hyperlink" Target="https://family.rothschildarchive.org/people/21-mayer-amschel-rothschild-1744-1812" TargetMode="External"/><Relationship Id="rId154" Type="http://schemas.openxmlformats.org/officeDocument/2006/relationships/hyperlink" Target="https://de.wikipedia.org/wiki/David_Rockefeller" TargetMode="External"/><Relationship Id="rId175" Type="http://schemas.openxmlformats.org/officeDocument/2006/relationships/hyperlink" Target="https://www.kla.tv/23990" TargetMode="External"/><Relationship Id="rId16" Type="http://schemas.openxmlformats.org/officeDocument/2006/relationships/hyperlink" Target="https://kla.tv10242" TargetMode="External"/><Relationship Id="rId37" Type="http://schemas.openxmlformats.org/officeDocument/2006/relationships/hyperlink" Target="https://swprs.org/der-propaganda-multiplikator/" TargetMode="External"/><Relationship Id="rId58" Type="http://schemas.openxmlformats.org/officeDocument/2006/relationships/hyperlink" Target="https://roemerlexikon.ideenset.ch/p-pontifex-maximus" TargetMode="External"/><Relationship Id="rId79" Type="http://schemas.openxmlformats.org/officeDocument/2006/relationships/hyperlink" Target="https://en.wikipedia.org/wiki/Cleopatra%27s_Needles" TargetMode="External"/><Relationship Id="rId102" Type="http://schemas.openxmlformats.org/officeDocument/2006/relationships/hyperlink" Target="https://www.nps.gov/parkhistory/online_books/wamo/history" TargetMode="External"/><Relationship Id="rId123" Type="http://schemas.openxmlformats.org/officeDocument/2006/relationships/hyperlink" Target="https://www.heritage-history.com/index.php?c=read&amp;author=pike&amp;book=freemasonry&amp;story=apprentice" TargetMode="External"/><Relationship Id="rId144" Type="http://schemas.openxmlformats.org/officeDocument/2006/relationships/hyperlink" Target="https://de.wikipedia.org/wiki/Dorothy_de_Rothschild" TargetMode="External"/><Relationship Id="rId90" Type="http://schemas.openxmlformats.org/officeDocument/2006/relationships/hyperlink" Target="https://de.wikipedia.org/wiki/Eiffelturm" TargetMode="External"/><Relationship Id="rId165" Type="http://schemas.openxmlformats.org/officeDocument/2006/relationships/hyperlink" Target="https://www.planet-wissen.de/geschichte/adel/das_britische_koenigshaus/index.html" TargetMode="External"/><Relationship Id="rId186" Type="http://schemas.openxmlformats.org/officeDocument/2006/relationships/image" Target="media/image3.bin"/><Relationship Id="rId27" Type="http://schemas.openxmlformats.org/officeDocument/2006/relationships/hyperlink" Target="https://www.britannica.com/topic/Wolff-Telegraphic-Bureau?utm_source=chatgpt.com" TargetMode="External"/><Relationship Id="rId48" Type="http://schemas.openxmlformats.org/officeDocument/2006/relationships/hyperlink" Target="https://de.wikipedia.org/wiki/Auge_der_Vorsehung" TargetMode="External"/><Relationship Id="rId69" Type="http://schemas.openxmlformats.org/officeDocument/2006/relationships/hyperlink" Target="https://de.wikipedia.org/wiki/Vatikanischer_Obelisk" TargetMode="External"/><Relationship Id="rId113" Type="http://schemas.openxmlformats.org/officeDocument/2006/relationships/hyperlink" Target="https://www.otago.ac.nz/english-linguistics/english/lowry/content/11_mysticism/d_people/d_crowley.html" TargetMode="External"/><Relationship Id="rId134" Type="http://schemas.openxmlformats.org/officeDocument/2006/relationships/hyperlink" Target="https://www.youtube.com/watch?v=1Z1DoXen8R4" TargetMode="External"/><Relationship Id="rId80" Type="http://schemas.openxmlformats.org/officeDocument/2006/relationships/hyperlink" Target="https://en.wikipedia.org/wiki/Cleopatra%27s_Needle_(New_York_City" TargetMode="External"/><Relationship Id="rId155" Type="http://schemas.openxmlformats.org/officeDocument/2006/relationships/hyperlink" Target="https://www.forbes.com/sites/carminegallo/2017/12/07/david-rockefellers-rolodex-offers-a-master-class-in-making-friends-and-influencing-people/?sh=b80c6105cc48" TargetMode="External"/><Relationship Id="rId176" Type="http://schemas.openxmlformats.org/officeDocument/2006/relationships/hyperlink" Target="https://www.kla.tv/28269" TargetMode="External"/><Relationship Id="rId17" Type="http://schemas.openxmlformats.org/officeDocument/2006/relationships/hyperlink" Target="https://swprs.org/the-propaganda-multiplier/" TargetMode="External"/><Relationship Id="rId38" Type="http://schemas.openxmlformats.org/officeDocument/2006/relationships/hyperlink" Target="https://chomsky.info/199710__/" TargetMode="External"/><Relationship Id="rId59" Type="http://schemas.openxmlformats.org/officeDocument/2006/relationships/hyperlink" Target="https://de.wikipedia.org/wiki/R&#246;mische_Religion" TargetMode="External"/><Relationship Id="rId103" Type="http://schemas.openxmlformats.org/officeDocument/2006/relationships/hyperlink" Target="https://www.washingtonpost.com/local/david-rubenstein-spent-10-million-on-the-washington-monument-he-can-climb-any-ladder-inside-he-wants/2019/09/17/8ea8a486-d974-11e9-a688-303693fb4b0b_story.html" TargetMode="External"/><Relationship Id="rId124" Type="http://schemas.openxmlformats.org/officeDocument/2006/relationships/hyperlink" Target="https://pubs.royle.com/publication/?i=616651&amp;article_id=3471318&amp;view=articleBrowser" TargetMode="External"/><Relationship Id="rId70" Type="http://schemas.openxmlformats.org/officeDocument/2006/relationships/hyperlink" Target="https://de.wikipedia.org/wiki/Obelisco_Flaminio" TargetMode="External"/><Relationship Id="rId91" Type="http://schemas.openxmlformats.org/officeDocument/2006/relationships/hyperlink" Target="https://freimaurerei.ch/beruhmte-freimaurer" TargetMode="External"/><Relationship Id="rId145" Type="http://schemas.openxmlformats.org/officeDocument/2006/relationships/hyperlink" Target="https://de.wikipedia.org/wiki/John_D._Rockefeller" TargetMode="External"/><Relationship Id="rId166" Type="http://schemas.openxmlformats.org/officeDocument/2006/relationships/hyperlink" Target="https://de.wikipedia.org/wiki/Charles_III" TargetMode="External"/><Relationship Id="rId187" Type="http://schemas.openxmlformats.org/officeDocument/2006/relationships/hyperlink" Target="https://www.kla.tv" TargetMode="External"/><Relationship Id="rId1" Type="http://schemas.openxmlformats.org/officeDocument/2006/relationships/numbering" Target="numbering.xml"/><Relationship Id="rId28" Type="http://schemas.openxmlformats.org/officeDocument/2006/relationships/hyperlink" Target="https://bataillesocialiste.wordpress.com/2009/02/21/lagence-havas-modiano-1935/" TargetMode="External"/><Relationship Id="rId49" Type="http://schemas.openxmlformats.org/officeDocument/2006/relationships/hyperlink" Target="https://www.freimaurer-wiki.de/index.php/&#196;gyptische_Mysterien" TargetMode="External"/><Relationship Id="rId114" Type="http://schemas.openxmlformats.org/officeDocument/2006/relationships/hyperlink" Target="https://de.wikipedia.org/wiki/Anton_Szandor_LaVe" TargetMode="External"/><Relationship Id="rId60" Type="http://schemas.openxmlformats.org/officeDocument/2006/relationships/hyperlink" Target="https://de.wikipedia.org/wiki/Tempel_des_Saturn" TargetMode="External"/><Relationship Id="rId81" Type="http://schemas.openxmlformats.org/officeDocument/2006/relationships/hyperlink" Target="https://nymasons.org/paul-orbans-painting" TargetMode="External"/><Relationship Id="rId135" Type="http://schemas.openxmlformats.org/officeDocument/2006/relationships/hyperlink" Target="https://de.wikipedia.org/wiki/Mayer_Amschel_Rothschild" TargetMode="External"/><Relationship Id="rId156" Type="http://schemas.openxmlformats.org/officeDocument/2006/relationships/hyperlink" Target="https://clay.earth/story" TargetMode="External"/><Relationship Id="rId177" Type="http://schemas.openxmlformats.org/officeDocument/2006/relationships/hyperlink" Target="https://www.kla.tv/14340" TargetMode="External"/><Relationship Id="rId18" Type="http://schemas.openxmlformats.org/officeDocument/2006/relationships/hyperlink" Target="https://skynetblog.de/noam-chomsky-mainstreammedien/" TargetMode="External"/><Relationship Id="rId39" Type="http://schemas.openxmlformats.org/officeDocument/2006/relationships/hyperlink" Target="https://wan-ifra.org/event_speakers/fabrice-frie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40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36</Pages>
  <Words>17756</Words>
  <Characters>111866</Characters>
  <Application>Microsoft Office Word</Application>
  <DocSecurity>0</DocSecurity>
  <Lines>932</Lines>
  <Paragraphs>258</Paragraphs>
  <ScaleCrop>false</ScaleCrop>
  <HeadingPairs>
    <vt:vector size="2" baseType="variant">
      <vt:variant>
        <vt:lpstr>Geheimlehre der Hochgrad-Freimaurer: „Satan ist Gott.“ | 22. AZK, Teil 1 von Ivo Sasek</vt:lpstr>
      </vt:variant>
      <vt:variant>
        <vt:i4>1</vt:i4>
      </vt:variant>
    </vt:vector>
  </HeadingPairs>
  <TitlesOfParts>
    <vt:vector size="1" baseType="lpstr">
      <vt:lpstr/>
    </vt:vector>
  </TitlesOfParts>
  <Company/>
  <LinksUpToDate>false</LinksUpToDate>
  <CharactersWithSpaces>129364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Drebert, Elias</cp:lastModifiedBy>
  <cp:revision>5</cp:revision>
  <dcterms:created xsi:type="dcterms:W3CDTF">2025-11-22T18:45:00Z</dcterms:created>
  <dcterms:modified xsi:type="dcterms:W3CDTF">2025-11-22T10:11:00Z</dcterms:modified>
</cp:coreProperties>
</file>