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b/>
          <w:bCs/>
          <w:sz w:val="44"/>
          <w:szCs w:val="44"/>
        </w:rPr>
        <w:t>Captura de CO₂: ¿quién se beneficia de ella?</w:t>
      </w:r>
    </w:p>
    <w:p>
      <w:pPr>
        <w:pStyle w:val="Normal"/>
        <w:widowControl w:val="false"/>
        <w:spacing w:before="0" w:after="160"/>
        <w:rPr>
          <w:rStyle w:val="Edit"/>
          <w:rFonts w:ascii="Arial" w:hAnsi="Arial" w:cs="Arial"/>
          <w:b/>
          <w:b/>
          <w:color w:val="000000"/>
        </w:rPr>
      </w:pPr>
      <w:r>
        <w:rPr>
          <w:rStyle w:val="Edit"/>
          <w:rFonts w:cs="Arial" w:ascii="Arial" w:hAnsi="Arial"/>
          <w:b/>
          <w:color w:val="000000"/>
        </w:rPr>
        <w:t>La lucha contra el CO₂, supuestamente perjudicial para el clima, entra en una nueva fase: un nuevo proyecto de ley pretende permitir la captura de dióxido de carbono en instalaciones industriales y su almacenamiento en capas geológicas profundas. Bill Gates y compañía van aún más lejos y quieren extraer el CO₂ del aire, licuarlo y almacenarlo bajo tierra. Sin embargo, esto tiene graves efectos secundarios: un gran consumo de energía, el proceso es caro y el líquido resultante es perjudicial para el medio ambiente. ¿Están aquí de nuevo los multimillonarios llamados filántropos trabajando para enriquecerse? ¿Y es el CO₂ realmente perjudicial o más bien esencial para la humanidad?</w:t>
      </w:r>
    </w:p>
    <w:p>
      <w:pPr>
        <w:pStyle w:val="Normal"/>
        <w:spacing w:before="0" w:after="160"/>
        <w:rPr>
          <w:rStyle w:val="Edit"/>
          <w:rFonts w:ascii="Arial" w:hAnsi="Arial" w:cs="Arial"/>
          <w:color w:val="000000"/>
        </w:rPr>
      </w:pPr>
      <w:r>
        <w:rPr>
          <w:rStyle w:val="Edit"/>
          <w:rFonts w:cs="Arial" w:ascii="Arial" w:hAnsi="Arial"/>
          <w:color w:val="000000"/>
        </w:rPr>
        <w:t xml:space="preserve">El CO₂ se considera un gas de efecto invernadero perjudicial para el clima y, por tanto, debe reducirse drásticamente, según la voz constante de la radio, la televisión y la prensa escrita. </w:t>
        <w:br/>
        <w:t>El Gobierno Federal alemán también considera que tiene la responsabilidad de hacerlo.</w:t>
        <w:br/>
        <w:t>Por tanto, para alcanzar los objetivos del Acuerdo de París sobre el clima, es necesario permitir el almacenamiento de CO₂ en el suelo en algunas zonas.</w:t>
      </w:r>
    </w:p>
    <w:p>
      <w:pPr>
        <w:pStyle w:val="Normal"/>
        <w:spacing w:before="0" w:after="160"/>
        <w:rPr>
          <w:rStyle w:val="Edit"/>
          <w:rFonts w:ascii="Arial" w:hAnsi="Arial" w:cs="Arial"/>
          <w:color w:val="000000"/>
        </w:rPr>
      </w:pPr>
      <w:r>
        <w:rPr>
          <w:rStyle w:val="Edit"/>
          <w:rFonts w:cs="Arial" w:ascii="Arial" w:hAnsi="Arial"/>
          <w:color w:val="000000"/>
        </w:rPr>
        <w:br/>
        <w:t xml:space="preserve">Alemania se ha comprometido a alcanzar la neutralidad climática en 2045, por lo que el Consejo de Ministros ha aprobado el proyecto de modificación de la Ley de Almacenamiento de Dióxido de Carbono (KspG). Con ello se pretende posibilitar la captura y almacenamiento de dióxido de carbono, es decir, CO₂, allí donde se produce en mayor medida, por ejemplo en las industrias del cemento y la cal, en áreas de productos químicos básicos y en la incineración de residuos. El objetivo es desarrollar tecnologías de captura, transporte y almacenamiento permanente de dióxido de carbono en capas geológicas profundas. </w:t>
      </w:r>
    </w:p>
    <w:p>
      <w:pPr>
        <w:pStyle w:val="Normal"/>
        <w:spacing w:before="0" w:after="160"/>
        <w:rPr>
          <w:rStyle w:val="Edit"/>
          <w:rFonts w:ascii="Arial" w:hAnsi="Arial" w:cs="Arial"/>
          <w:color w:val="000000"/>
        </w:rPr>
      </w:pPr>
      <w:r>
        <w:rPr>
          <w:rStyle w:val="Edit"/>
          <w:rFonts w:cs="Arial" w:ascii="Arial" w:hAnsi="Arial"/>
          <w:color w:val="000000"/>
        </w:rPr>
        <w:br/>
        <w:t>Bill Gates adopta un enfoque ligeramente distinto: No solo quiere extraer el CO₂ producido en los sistemas técnicos, sino también el CO₂ del aire. Para ello, invierte 40 millones de dólares en la start-up canadiense "Deep Sky", en Alberta.</w:t>
        <w:br/>
        <w:t>El objetivo es eliminar el CO₂ del aire a escala industrial y después enterrarlo bajo tierra.</w:t>
        <w:br/>
        <w:t>Para ello, se aspira aire y luego se deja fluir a través de un medio absorbente sólido o líquido, que absorbe el CO₂ y lo separa así del aire.</w:t>
      </w:r>
    </w:p>
    <w:p>
      <w:pPr>
        <w:pStyle w:val="Normal"/>
        <w:spacing w:before="0" w:after="160"/>
        <w:rPr>
          <w:rStyle w:val="Edit"/>
          <w:rFonts w:ascii="Arial" w:hAnsi="Arial" w:cs="Arial"/>
          <w:color w:val="000000"/>
        </w:rPr>
      </w:pPr>
      <w:r>
        <w:rPr>
          <w:rStyle w:val="Edit"/>
          <w:rFonts w:cs="Arial" w:ascii="Arial" w:hAnsi="Arial"/>
          <w:color w:val="000000"/>
        </w:rPr>
        <w:br/>
        <w:t>A continuación, este CO₂ filtrado se liga con sustancias químicas, se separa del sorbente y se comprime en lo que los científicos denominan un líquido crítico.</w:t>
        <w:br/>
        <w:t>Este líquido peligroso se almacena en pozos de unos tres kilómetros de profundidad.</w:t>
        <w:br/>
        <w:t>Las desventajas: El método consume mucha energía, es caro y el líquido resultante es perjudicial para el medio ambiente.</w:t>
      </w:r>
    </w:p>
    <w:p>
      <w:pPr>
        <w:pStyle w:val="Normal"/>
        <w:spacing w:before="0" w:after="160"/>
        <w:rPr>
          <w:rStyle w:val="Edit"/>
          <w:rFonts w:ascii="Arial" w:hAnsi="Arial" w:cs="Arial"/>
          <w:color w:val="000000"/>
        </w:rPr>
      </w:pPr>
      <w:r>
        <w:rPr>
          <w:rStyle w:val="Edit"/>
          <w:rFonts w:cs="Arial" w:ascii="Arial" w:hAnsi="Arial"/>
          <w:color w:val="000000"/>
        </w:rPr>
        <w:br/>
        <w:t>¿Quién puede y quiere invertir en algo tan caro, insostenible e incluso perjudicial para el medio ambiente?</w:t>
      </w:r>
    </w:p>
    <w:p>
      <w:pPr>
        <w:pStyle w:val="Normal"/>
        <w:spacing w:before="0" w:after="160"/>
        <w:rPr>
          <w:rStyle w:val="Edit"/>
          <w:rFonts w:ascii="Arial" w:hAnsi="Arial" w:cs="Arial"/>
          <w:color w:val="000000"/>
        </w:rPr>
      </w:pPr>
      <w:r>
        <w:rPr>
          <w:rStyle w:val="Edit"/>
          <w:rFonts w:cs="Arial" w:ascii="Arial" w:hAnsi="Arial"/>
          <w:color w:val="000000"/>
        </w:rPr>
        <w:br/>
        <w:t xml:space="preserve">Un vistazo a la lista de miembros de la empresa de Bill Gates "Energía innovadora", a la que le gusta invertir en proyectos de alto riesgo de rescate climático, nos acerca un paso más a la solución de este enigma: Además de Gates, a Michael Bloomberg, George Soros, Richard Branson, Jack Ma y Mark Zuckerberg, entre otros, también les gusta poner fondos "filantrópicos" a disposición de esos proyectos supuestamente "sostenibles". </w:t>
        <w:br/>
        <w:t>Como ya se ha informado en otros programas de Kla.TV, los nombres mencionados no representan realmente acciones filantrópicas.</w:t>
      </w:r>
    </w:p>
    <w:p>
      <w:pPr>
        <w:pStyle w:val="Normal"/>
        <w:spacing w:before="0" w:after="160"/>
        <w:rPr>
          <w:rStyle w:val="Edit"/>
          <w:rFonts w:ascii="Arial" w:hAnsi="Arial" w:cs="Arial"/>
          <w:color w:val="000000"/>
        </w:rPr>
      </w:pPr>
      <w:r>
        <w:rPr>
          <w:rStyle w:val="Edit"/>
          <w:rFonts w:cs="Arial" w:ascii="Arial" w:hAnsi="Arial"/>
          <w:color w:val="000000"/>
        </w:rPr>
        <w:br/>
        <w:t>A menos que se considere "filantrópico" el autoenriquecimiento de los citados señores.</w:t>
        <w:br/>
        <w:t>Antes de volver a la política, el Canciller alemán Friedrich Merz fue Presidente del Consejo de Supervisión de BlackRock Asset Management en Alemania.</w:t>
        <w:br/>
        <w:t>BlackRock es el mayor gestor de activos del mundo, con unos activos bajo gestión astronómicos que ascienden a 12 billones de dólares estadounidenses.</w:t>
        <w:br/>
        <w:t>El canciller Merz está, por tanto, bien relacionado con las altas finanzas.</w:t>
      </w:r>
    </w:p>
    <w:p>
      <w:pPr>
        <w:pStyle w:val="Normal"/>
        <w:spacing w:before="0" w:after="160"/>
        <w:rPr>
          <w:rStyle w:val="Edit"/>
          <w:rFonts w:ascii="Arial" w:hAnsi="Arial" w:cs="Arial"/>
          <w:color w:val="000000"/>
        </w:rPr>
      </w:pPr>
      <w:r>
        <w:rPr>
          <w:rStyle w:val="Edit"/>
          <w:rFonts w:cs="Arial" w:ascii="Arial" w:hAnsi="Arial"/>
          <w:color w:val="000000"/>
        </w:rPr>
        <w:br/>
        <w:t>¿Podría ser que el almacenamiento de CO₂ planeado por Merz y su Gobierno alemán sólo esté haciendo el juego a sus antiguos colegas de BlackRock y a los multimillonarios implicados en BlackRock?</w:t>
      </w:r>
    </w:p>
    <w:p>
      <w:pPr>
        <w:pStyle w:val="Normal"/>
        <w:spacing w:before="0" w:after="160"/>
        <w:rPr>
          <w:rStyle w:val="Edit"/>
          <w:rFonts w:ascii="Arial" w:hAnsi="Arial" w:cs="Arial"/>
          <w:color w:val="000000"/>
        </w:rPr>
      </w:pPr>
      <w:r>
        <w:rPr>
          <w:rStyle w:val="Edit"/>
          <w:rFonts w:cs="Arial" w:ascii="Arial" w:hAnsi="Arial"/>
          <w:color w:val="000000"/>
        </w:rPr>
        <w:br/>
        <w:t>El hecho de que la inmensa mayoría de los seres vivos de este planeta estén abandonados a su suerte se muestra en la siguiente película "Destrucción de nuestra base de la vida: CO₂". Aquí se demuestra rotundamente que el CO₂ no es en absoluto perjudicial, ¡sino de hecho esencial para la vida!</w:t>
        <w:br/>
        <w:t>Esto significa que privar al aire de la calidad necesaria -eliminando el CO₂- es un atentado contra la vida misma.</w:t>
        <w:br/>
        <w:t>Así que lo que se presenta como "filantrópico" en realidad pretende servir al poder y al beneficio de unos pocos y llevar al resto de la humanidad a la dependencia racionando la base de la vida y el bien común CO₂.</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mol./ mag.</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 xml:space="preserve">August 2025, BRD: Neues Gesetz zur Speicherung von CO2 im Boden  </w:t>
        <w:br/>
      </w:r>
      <w:hyperlink r:id="rId5">
        <w:r>
          <w:rPr>
            <w:rStyle w:val="InternetLink"/>
            <w:sz w:val="18"/>
          </w:rPr>
          <w:t>https://www.bundesregierung.de/breg-de/aktuelles/speicherung-von-kohlendioxid-2376946</w:t>
        </w:r>
      </w:hyperlink>
      <w:r>
        <w:rPr/>
        <w:br/>
        <w:br/>
      </w:r>
      <w:hyperlink r:id="rId6">
        <w:r>
          <w:rPr>
            <w:rStyle w:val="InternetLink"/>
            <w:sz w:val="18"/>
          </w:rPr>
          <w:t>https://www.bayern-innovativ.de/emagazin/energie-bau/detail/kabinett-gibt-gruenes-licht-fuer-ccs-gesetz/</w:t>
        </w:r>
      </w:hyperlink>
      <w:r>
        <w:rPr/>
        <w:br/>
        <w:t>Bill Gates investiert 40 Millionen Dollar in Start-up-Firma, die CO2 im industriellen Maßstab aus der Luft entfernen will:</w:t>
        <w:br/>
      </w:r>
      <w:hyperlink r:id="rId7">
        <w:r>
          <w:rPr>
            <w:rStyle w:val="InternetLink"/>
            <w:sz w:val="18"/>
          </w:rPr>
          <w:t>https://www.youtube.com/watch?v=QnAnw7nuXlY</w:t>
        </w:r>
      </w:hyperlink>
      <w:r>
        <w:rPr/>
        <w:br/>
      </w:r>
      <w:hyperlink r:id="rId8">
        <w:r>
          <w:rPr>
            <w:rStyle w:val="InternetLink"/>
            <w:sz w:val="18"/>
          </w:rPr>
          <w:t>https://transition-news.org/bill-gates-investiert-40-millionen-dollar-in-start-up-firma-die-co₂-im</w:t>
        </w:r>
      </w:hyperlink>
      <w:r>
        <w:rPr/>
        <w:br/>
        <w:br/>
        <w:br/>
        <w:t>Creative Commons Lizenzen</w:t>
        <w:br/>
      </w:r>
      <w:hyperlink r:id="rId9">
        <w:r>
          <w:rPr>
            <w:rStyle w:val="InternetLink"/>
            <w:sz w:val="18"/>
          </w:rPr>
          <w:t>https://www.creativecommons.org/licenses/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2">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b/>
        </w:rPr>
      </w:pPr>
      <w:r>
        <w:rPr>
          <w:rFonts w:cs="Arial" w:ascii="Arial" w:hAnsi="Arial"/>
          <w:b/>
          <w:sz w:val="18"/>
          <w:szCs w:val="18"/>
        </w:rPr>
        <w:t>Para obtener una suscripción gratuita con noticias mensuales</w:t>
        <w:br/>
        <w:t xml:space="preserve">por correo electrónico, suscríbase a: </w:t>
      </w:r>
      <w:hyperlink r:id="rId13">
        <w:r>
          <w:rPr>
            <w:rStyle w:val="InternetLink"/>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4">
        <w:r>
          <w:rPr>
            <w:rStyle w:val="InternetLink"/>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5"/>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16"/>
      <w:footerReference w:type="defaul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Captura de CO₂: ¿quién se beneficia de ella?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www.kla.tv/39435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14.11.2025</w:t>
          </w:r>
        </w:p>
        <w:p>
          <w:pPr>
            <w:pStyle w:val="Header"/>
            <w:widowControl/>
            <w:spacing w:before="0" w:after="0"/>
            <w:jc w:val="left"/>
            <w:rPr>
              <w:rFonts w:ascii="Arial" w:hAnsi="Arial" w:cs="Arial"/>
              <w:sz w:val="18"/>
            </w:rPr>
          </w:pPr>
          <w:r>
            <w:rPr>
              <w:rFonts w:eastAsia="Calibri" w:cs="Arial" w:ascii="Arial" w:hAnsi="Arial"/>
              <w:kern w:val="0"/>
              <w:sz w:val="22"/>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435" TargetMode="External"/><Relationship Id="rId4" Type="http://schemas.openxmlformats.org/officeDocument/2006/relationships/image" Target="media/image2.png"/><Relationship Id="rId5" Type="http://schemas.openxmlformats.org/officeDocument/2006/relationships/hyperlink" Target="https://www.bundesregierung.de/breg-de/aktuelles/speicherung-von-kohlendioxid-2376946" TargetMode="External"/><Relationship Id="rId6" Type="http://schemas.openxmlformats.org/officeDocument/2006/relationships/hyperlink" Target="https://www.bayern-innovativ.de/emagazin/energie-bau/detail/kabinett-gibt-gruenes-licht-fuer-ccs-gesetz/" TargetMode="External"/><Relationship Id="rId7" Type="http://schemas.openxmlformats.org/officeDocument/2006/relationships/hyperlink" Target="https://www.youtube.com/watch?v=QnAnw7nuXlY" TargetMode="External"/><Relationship Id="rId8" Type="http://schemas.openxmlformats.org/officeDocument/2006/relationships/hyperlink" Target="https://transition-news.org/bill-gates-investiert-40-millionen-dollar-in-start-up-firma-die-co&#8322;-im" TargetMode="External"/><Relationship Id="rId9" Type="http://schemas.openxmlformats.org/officeDocument/2006/relationships/hyperlink" Target="https://www.creativecommons.org/licenses/" TargetMode="External"/><Relationship Id="rId10" Type="http://schemas.openxmlformats.org/officeDocument/2006/relationships/image" Target="media/image3.png"/><Relationship Id="rId11" Type="http://schemas.openxmlformats.org/officeDocument/2006/relationships/hyperlink" Target="https://www.kla.tv/es" TargetMode="External"/><Relationship Id="rId12" Type="http://schemas.openxmlformats.org/officeDocument/2006/relationships/hyperlink" Target="https://www.kla.tv/es" TargetMode="External"/><Relationship Id="rId13" Type="http://schemas.openxmlformats.org/officeDocument/2006/relationships/hyperlink" Target="https://www.kla.tv/abo-es" TargetMode="External"/><Relationship Id="rId14" Type="http://schemas.openxmlformats.org/officeDocument/2006/relationships/hyperlink" Target="https://www.kla.tv/vernetzung&amp;lang=es" TargetMode="External"/><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43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LibreOffice/7.3.7.2$Linux_X86_64 LibreOffice_project/30$Build-2</Application>
  <AppVersion>15.0000</AppVersion>
  <Pages>3</Pages>
  <Words>987</Words>
  <Characters>5423</Characters>
  <CharactersWithSpaces>6377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2025-11-14T18:45:00Z</dcterms:created>
  <dc:creator>Kla.tv (DocGen 1.6.1.0)</dc:creator>
  <dc:description/>
  <dc:language>de-DE</dc:language>
  <cp:lastModifiedBy/>
  <dcterms:modified xsi:type="dcterms:W3CDTF">2025-11-22T11:44:24Z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