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Βουλγαρία: Η ΕΕ καλύπτει εκλογική απάτη! Η κυβέρνηση είναι παράνομη;</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Σκάνδαλο στο κράτος μέλος της ΕΕ, τη Βουλγαρία! Σαφώς τεκμηριωμένη εκλογική απάτη, την οποία αναγκάστηκε να αναγνωρίσει και το ανώτατο δικαστήριο της Βουλγαρίας. Γιατί όμως η επικεφαλής της ΕΕ, Ούρσουλα φον ντερ Λάιεν (Ursula von der Leyen), εξακολουθεί να αγκαλιάζει τους εκλογικούς απατεώνες; Γιατί τα κρατικά μέσα ενημέρωσης σιωπούν; Βοηθήστε μας να γίνει γνωστό παντού αυτό το σκάνδαλο!</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Στις τελευταίες βουλευτικές εκλογές στη Βουλγαρία στις 27 Οκτωβρίου 2024 σημειώθηκε σκανδαλώδης εκλογική απάτη που θα μπορούσε να κλονίσει τα θεμέλια ολόκληρης της Ευρωπαϊκής Ένωσης. Αυτό είναι το συμπέρασμα ενός ερευνητικού προγράμματος της Kla.tv που βασίζεται σε καταθέσεις μαρτύρων και δημοσιευμένα κινηματογραφικά ντοκουμέντα:</w:t>
      </w:r>
      <w:r w:rsidRPr="00C534E6">
        <w:rPr>
          <w:rStyle w:val="edit"/>
          <w:rFonts w:ascii="Arial" w:hAnsi="Arial" w:cs="Arial"/>
          <w:color w:val="000000"/>
        </w:rPr>
        <w:br/>
        <w:t>Για να εισέλθει ένα κόμμα στο κοινοβούλιο της Βουλγαρίας, χρειάζεται το 4% των ψήφων. Το κόμμα της αντιπολίτευσης Βελίτσιε (Velichie) συγκέντρωσε το 3,999% των ψήφων μετά την καταμέτρηση. Συνεπώς, το κόμμα Βελίτσιε δεν συγκέντρωσε το απαιτούμενο 4% των ψήφων και δεν μπόρεσε να εισέλθει στο νέο βουλγαρικό κοινοβούλιο.</w:t>
      </w:r>
      <w:r w:rsidRPr="00C534E6">
        <w:rPr>
          <w:rStyle w:val="edit"/>
          <w:rFonts w:ascii="Arial" w:hAnsi="Arial" w:cs="Arial"/>
          <w:color w:val="000000"/>
        </w:rPr>
        <w:br/>
        <w:t>[Βουλγαρικές Ειδήσεις:] Ο Βελίτσιε απέχει 29 ψήφους από την είσοδο στο κοινοβούλιο. Και το κόμμα παραμένει εκτός Εθνοσυνέλευσης, για πάντα.</w:t>
      </w:r>
      <w:r w:rsidRPr="00C534E6">
        <w:rPr>
          <w:rStyle w:val="edit"/>
          <w:rFonts w:ascii="Arial" w:hAnsi="Arial" w:cs="Arial"/>
          <w:color w:val="000000"/>
        </w:rPr>
        <w:br/>
        <w:t>Ο επικεφαλής υποψήφιος του κόμματος Βελίτσιε , Ivelin Mihaylov, καταθέτει ότι τον απείλησαν με το αποτέλεσμα του 3,999% σε εμπιστευτική συζήτηση ΠΡΙΝ ολοκληρωθεί η καταμέτρηση των ψήφων:</w:t>
      </w:r>
      <w:r w:rsidRPr="00C534E6">
        <w:rPr>
          <w:rStyle w:val="edit"/>
          <w:rFonts w:ascii="Arial" w:hAnsi="Arial" w:cs="Arial"/>
          <w:color w:val="000000"/>
        </w:rPr>
        <w:br/>
        <w:t>"Κατά τη διάρκεια αυτής της περιόδου μεταξύ 11:00 και 17:30 έλαβα ένα τηλεφώνημα με μια προσφορά 100 εκατομμυρίων ευρώ για να τοποθετηθώ υπό τον Ντελιάν Πέεφσκι (Delyan Peevski ). 100 εκατομμύρια ευρώ – ή αν αρνηθώ, το κόμμα δεν θα μπει στο κοινοβούλιο, θα πάρει 3,99% και το μόνο που θα συμβεί είναι ότι θα με συλλάβουν... Είχα ακόμη και μια δήλωση Τύπου πριν ολοκληρωθεί η καταμέτρηση, γιατί κατά τη διάρκεια της καταμέτρησης φαινόταν ότι ο Βελίτσιε θα κερδίσει. Μου τηλεφώνησαν διάφοροι τηλεοπτικοί σταθμοί ζητώντας μου ένα σχόλιο και είπα, όχι, η Βελίτσιε δεν θα μετακομίσει, επειδή αρνήθηκα αυτή την προσφορά δωροδοκίας. Και στις 5.30 μ.μ. το τελικό αποτέλεσμα ήταν γνωστό. 0,21%. Η καταμέτρηση διήρκεσε 6,5 ώρες, με αποτέλεσμα να λείπουν 21 ψήφοι από την είσοδο της Βελίτσιε στην Εθνοσυνέλευση. 3,999% για να επιδείξουν τη δύναμή τους και να δείξουν ότι μπορούσαν να διαμορφώσουν την ψηφοφορία σε μία ψήφο ακριβώς όπως επιθυμούσαν".</w:t>
      </w:r>
      <w:r w:rsidRPr="00C534E6">
        <w:rPr>
          <w:rStyle w:val="edit"/>
          <w:rFonts w:ascii="Arial" w:hAnsi="Arial" w:cs="Arial"/>
          <w:color w:val="000000"/>
        </w:rPr>
        <w:br/>
        <w:t>Προφανώς, η σημερινή βουλγαρική κυβέρνηση δεν θα σταματήσει μπροστά σε τίποτα για να δωροδοκήσει ή να απειλήσει μαζικά γνήσια μέλη της αντιπολίτευσης! Η δήλωση του Μιχάιλοφ (Mihaylov) είναι πιθανώς μόνο η κορυφή του παγόβουνου ενός γιγαντιαίου βάλτου απάτης!</w:t>
      </w:r>
      <w:r w:rsidRPr="00C534E6">
        <w:rPr>
          <w:rStyle w:val="edit"/>
          <w:rFonts w:ascii="Arial" w:hAnsi="Arial" w:cs="Arial"/>
          <w:color w:val="000000"/>
        </w:rPr>
        <w:br/>
        <w:t xml:space="preserve">Προκειμένου να αποκαλυφθεί αυτή η εκλογική απάτη της διεφθαρμένης κυβέρνησης, το κόμμα της αντιπολίτευσης Βελίτσιε, μαζί με άλλα μέλη του προηγούμενου βουλγαρικού κοινοβουλίου, κατέθεσε προσφυγή κατά του αποτελέσματος στο βουλγαρικό Συνταγματικό Δικαστήριο. Με βάση αξιόπιστες καταθέσεις μαρτύρων και κινηματογραφικό υλικό, ο Βελίτσιε </w:t>
      </w:r>
      <w:r w:rsidRPr="00C534E6">
        <w:rPr>
          <w:rStyle w:val="edit"/>
          <w:rFonts w:ascii="Arial" w:hAnsi="Arial" w:cs="Arial"/>
          <w:color w:val="000000"/>
        </w:rPr>
        <w:lastRenderedPageBreak/>
        <w:t>κατάφερε να φέρει στο φως της δικαιοσύνης την εκλογική απάτη. Εδώ παρουσιάζουμε μερικά μόνο παραδείγματα από ένα μεγάλο αριθμό βίντεο και καταθέσεων μαρτύρων που έχουν δημοσιευτεί σε διάφορους ιστότοπους.</w:t>
      </w:r>
      <w:r w:rsidRPr="00C534E6">
        <w:rPr>
          <w:rStyle w:val="edit"/>
          <w:rFonts w:ascii="Arial" w:hAnsi="Arial" w:cs="Arial"/>
          <w:color w:val="000000"/>
        </w:rPr>
        <w:br/>
      </w:r>
      <w:r w:rsidRPr="00C534E6">
        <w:rPr>
          <w:rStyle w:val="edit"/>
          <w:rFonts w:ascii="Arial" w:hAnsi="Arial" w:cs="Arial"/>
          <w:color w:val="000000"/>
        </w:rPr>
        <w:br/>
        <w:t>Τα τρία παρακάτω βίντεο είναι καταγραφές από επίσημες κάμερες παρακολούθησης, οι οποίες πρέπει να είναι εγκατεστημένες στις κάλπες σύμφωνα με τη βουλγαρική νομοθεσία. Κατά τη στιγμή της βιντεοσκόπησης, η ψηφοφορία είχε ήδη ολοκληρωθεί, τα εκλογικά τμήματα είχαν κλείσει για το κοινό και οι ψήφοι καταμετρήθηκαν. Για την κατανόηση της απάτης, είναι σημαντική η ακόλουθη προκαταρκτική παρατήρηση: Στη Βουλγαρία, κάθε ψηφοδέλτιο πρέπει να σφραγίζεται από τον επόπτη των εκλογών μπροστά στον ψηφοφόρο και μια γωνία του ψηφοδελτίου πρέπει να κόβεται ή να αποκόπτεται. Αυτό αποτελεί προϋπόθεση για να θεωρηθεί η ψήφος έγκυρη.</w:t>
      </w:r>
      <w:r w:rsidRPr="00C534E6">
        <w:rPr>
          <w:rStyle w:val="edit"/>
          <w:rFonts w:ascii="Arial" w:hAnsi="Arial" w:cs="Arial"/>
          <w:color w:val="000000"/>
        </w:rPr>
        <w:br/>
        <w:t>[Βίντεο 1]</w:t>
      </w:r>
      <w:r w:rsidRPr="00C534E6">
        <w:rPr>
          <w:rStyle w:val="edit"/>
          <w:rFonts w:ascii="Arial" w:hAnsi="Arial" w:cs="Arial"/>
          <w:color w:val="000000"/>
        </w:rPr>
        <w:br/>
        <w:t>Αυτό το βίντεο δείχνει έναν εκλογικό υπάλληλο να σκίζει γωνίες ψηφοδελτίων κατά την καταμέτρηση. Γιατί κανένας από τους άλλους υπαλλήλους ψηφοφορίας δεν αναφέρει αυτή την προφανή απάτη; Όλη η εκλογική ομάδα φαίνεται να είναι μέρος της διαφθοράς.</w:t>
      </w:r>
      <w:r w:rsidRPr="00C534E6">
        <w:rPr>
          <w:rStyle w:val="edit"/>
          <w:rFonts w:ascii="Arial" w:hAnsi="Arial" w:cs="Arial"/>
          <w:color w:val="000000"/>
        </w:rPr>
        <w:br/>
        <w:t>[Βίντεο 2]</w:t>
      </w:r>
      <w:r w:rsidRPr="00C534E6">
        <w:rPr>
          <w:rStyle w:val="edit"/>
          <w:rFonts w:ascii="Arial" w:hAnsi="Arial" w:cs="Arial"/>
          <w:color w:val="000000"/>
        </w:rPr>
        <w:br/>
        <w:t>Σε αυτό το εκλογικό κέντρο, πρώτα ένα γραμματόσημο και στη συνέχεια ένα ψαλίδι μοιράζονται απαρατήρητα. Και πάλι για επανάληψη: Κατά τη διάρκεια της καταμέτρησης, απαγορεύεται αυστηρά η εκ των υστέρων σφράγιση ή κοπή των ψηφοδελτίων! Και αυτό γίνεται ακόμη και εδώ σε παρτίδες, οπότε υπάρχει μαζική απάτη! Στη συνέχεια θα δείτε πώς τα ψηφοδέλτια τσαλακώνονται και στο τέλος πετιούνται ακόμη και στον κάδο απορριμμάτων σε σωρούς.</w:t>
      </w:r>
      <w:r w:rsidRPr="00C534E6">
        <w:rPr>
          <w:rStyle w:val="edit"/>
          <w:rFonts w:ascii="Arial" w:hAnsi="Arial" w:cs="Arial"/>
          <w:color w:val="000000"/>
        </w:rPr>
        <w:br/>
        <w:t>[Video 3]</w:t>
      </w:r>
      <w:r w:rsidRPr="00C534E6">
        <w:rPr>
          <w:rStyle w:val="edit"/>
          <w:rFonts w:ascii="Arial" w:hAnsi="Arial" w:cs="Arial"/>
          <w:color w:val="000000"/>
        </w:rPr>
        <w:br/>
        <w:t>Η ακόλουθη καταγραφή είναι ιδιαίτερα εκρηκτική, καθώς η κατανομή των ψήφων συζητείται αρκετά ανοιχτά κατά τη διάρκεια της καταμέτρησης. Προφανώς, ορισμένα κόμματα μπορεί να επιθυμούν ακόμη και ψήφους.</w:t>
      </w:r>
      <w:r w:rsidRPr="00C534E6">
        <w:rPr>
          <w:rStyle w:val="edit"/>
          <w:rFonts w:ascii="Arial" w:hAnsi="Arial" w:cs="Arial"/>
          <w:color w:val="000000"/>
        </w:rPr>
        <w:br/>
        <w:t>[Εκλογικός υπάλληλος 1]: "Τι υπολογίζετε στο σκοτάδι;"</w:t>
      </w:r>
      <w:r w:rsidRPr="00C534E6">
        <w:rPr>
          <w:rStyle w:val="edit"/>
          <w:rFonts w:ascii="Arial" w:hAnsi="Arial" w:cs="Arial"/>
          <w:color w:val="000000"/>
        </w:rPr>
        <w:br/>
        <w:t>[Εκλογικός υπάλληλος 2]: "Το GERB θέλει να τους δώσω συν 25".</w:t>
      </w:r>
      <w:r w:rsidRPr="00C534E6">
        <w:rPr>
          <w:rStyle w:val="edit"/>
          <w:rFonts w:ascii="Arial" w:hAnsi="Arial" w:cs="Arial"/>
          <w:color w:val="000000"/>
        </w:rPr>
        <w:br/>
        <w:t>[Εκλογικός υπάλληλος 1]: "Αχά, θέλετε..."</w:t>
      </w:r>
      <w:r w:rsidRPr="00C534E6">
        <w:rPr>
          <w:rStyle w:val="edit"/>
          <w:rFonts w:ascii="Arial" w:hAnsi="Arial" w:cs="Arial"/>
          <w:color w:val="000000"/>
        </w:rPr>
        <w:br/>
        <w:t>[Εκλογικός υπάλληλος 2]: "Θέλετε 7 [για ITN], 12 [για Wasraschdane], 18 [για GERB], 26 [για PPDB], 28 [για BSP], 8 [για DPS]."</w:t>
      </w:r>
      <w:r w:rsidRPr="00C534E6">
        <w:rPr>
          <w:rStyle w:val="edit"/>
          <w:rFonts w:ascii="Arial" w:hAnsi="Arial" w:cs="Arial"/>
          <w:color w:val="000000"/>
        </w:rPr>
        <w:br/>
        <w:t>Το βουλγαρικό Συνταγματικό Δικαστήριο αναγκάστηκε να παραδεχτεί την εκλογική νοθεία, πράγμα που σημαίνει ότι ο Βελίτσιε μπήκε στο κοινοβούλιο με δέκα βουλευτές μετά την ανακοίνωση της ετυμηγορίας στις 13 Μαρτίου 2025. Το δικαστήριο έλεγξε μόνο το 15 % περίπου των εκλογικών περιπτέρων σύμφωνα με την αρχή της τυχαίας δειγματοληψίας. Αυτό που παραμένει σκανδαλώδες σε αυτή την απόφαση είναι ότι το δικαστήριο δεν επέτρεψε την επανεξέταση ή την επανακαταμέτρηση σε όλα τα εκλογικά τμήματα. Η πραγματική έκταση της εκλογικής απάτης παραμένει επομένως στο σκοτάδι. Ο Ιβελίν Μιχαήλοφ (Ivelin Mihaylov) σχολίασε σχετικά ως εξής:</w:t>
      </w:r>
      <w:r w:rsidRPr="00C534E6">
        <w:rPr>
          <w:rStyle w:val="edit"/>
          <w:rFonts w:ascii="Arial" w:hAnsi="Arial" w:cs="Arial"/>
          <w:color w:val="000000"/>
        </w:rPr>
        <w:br/>
        <w:t>«Ο Βελίτσιε θα είχε πάρει δύο ή τρεις φορές περισσότερες ψήφους, γιατί κατά τη διάρκεια της ψηφοφορίας είχα πληροφορίες από τις κοινωνιολογικές υπηρεσίες που εξέταζαν τα αποτελέσματα. Και αρχικά είχαμε ένα πολύ υψηλό αποτέλεσμα. Στη συνέχεια, έχουμε επίσης τους συμπαθούντες μας στις υπηρεσίες πληροφόρησης που μας είπαν ότι μας πήραν ψήφους μια φορά γύρω στις 3:30 μ.μ. και τη δεύτερη φορά το άτομο από την υπηρεσία πληροφόρησης είπε: «Ποτέ δεν έχω δει τόσο βίαιη περικοπή, με την οποία μας αφαιρέθηκαν τουλάχιστον 150.000 ψήφοι.»</w:t>
      </w:r>
      <w:r w:rsidRPr="00C534E6">
        <w:rPr>
          <w:rStyle w:val="edit"/>
          <w:rFonts w:ascii="Arial" w:hAnsi="Arial" w:cs="Arial"/>
          <w:color w:val="000000"/>
        </w:rPr>
        <w:br/>
        <w:t xml:space="preserve">Ως αποτέλεσμα της δικαστικής απόφασης της 13ης Μαρτίου 2025, άλλαξε και η σύνθεση του βουλγαρικού κοινοβουλίου. Ωστόσο, η πλειοψηφία στην εκλογή του πρωθυπουργού και του </w:t>
      </w:r>
      <w:r w:rsidRPr="00C534E6">
        <w:rPr>
          <w:rStyle w:val="edit"/>
          <w:rFonts w:ascii="Arial" w:hAnsi="Arial" w:cs="Arial"/>
          <w:color w:val="000000"/>
        </w:rPr>
        <w:lastRenderedPageBreak/>
        <w:t>Υπουργικού Συμβουλίου, η οποία είχε ήδη πραγματοποιηθεί, επιτεύχθηκε μόνο με 8 ψήφους βουλευτών που δεν είχαν εκλεγεί νόμιμα. Αυτοί έχασαν την εντολή τους μετά την απόφαση. Σε συνέντευξη Τύπου, ο Mihaylov υπογράμμισε ως εκ τούτου την παρανομία της εκλεγμένης κυβέρνησης:</w:t>
      </w:r>
      <w:r w:rsidRPr="00C534E6">
        <w:rPr>
          <w:rStyle w:val="edit"/>
          <w:rFonts w:ascii="Arial" w:hAnsi="Arial" w:cs="Arial"/>
          <w:color w:val="000000"/>
        </w:rPr>
        <w:br/>
        <w:t>"Χθες διενεργήσαμε έρευνα για να διαπιστώσουμε πόσοι από τους βουλευτές που κρίθηκαν παράνομα εκλεγμένοι από το Συνταγματικό Δικαστήριο συμμετείχαν στην εκλογή του Πρωθυπουργού και του Υπουργικού Συμβουλίου. Και αποδείχθηκε ότι οκτώ βουλευτές συμμετείχαν στην εκλογή του πρωθυπουργού. Τους έχουμε απαριθμήσει ονομαστικά. Alexander Markov, Andrej Valchev, Emil Trifonov, Eshrev Eshrev, Ivan Kyuchukov, Pavlin Yotov, Temenushka Petkova. Εάν αφαιρέσουμε αυτούς τους οκτώ βουλευτές από την εκλογή του Υπουργικού Συμβουλίου και του Πρωθυπουργού, αποδεικνύεται ότι δεν υπάρχει η απαιτούμενη πλειοψηφία για την εκλογή αυτής της κυβέρνησης, καθιστώντας όλες τις αποφάσεις της μετά τις 16 Ιανουαρίου 2025 παράνομες, και θα ξεκινήσουμε διαβουλεύσεις με άλλα κόμματα για να ζητήσουμε από το Συνταγματικό Δικαστήριο να ακυρώσει τις αποφάσεις του Υπουργικού Συμβουλίου, καθώς είναι παράνομες. Αυτό μπορεί να φανεί στην πράξη όταν κάνουμε μια συμφωνία και αποδειχθεί ότι η προηγούμενη συμφωνία ήταν κατά κάποιο τρόπο δόλια, κάτι δεν πήγε καλά, το πρόσωπο που έκανε την τελευταία συμφωνία χάνει όλα τα δικαιώματα ή μετά την παρατυπία όλες οι επόμενες ενέργειες είναι παράνομες. Το ίδιο ισχύει και για την εκλογή της Εθνοσυνέλευσης και του πρωθυπουργού: Αν έχουμε παράνομα εκλεγμένους βουλευτές και αυτοί συμμετείχαν σε μια τόσο σημαντική απόφαση, αυτό σημαίνει ότι η Εθνοσυνέλευση και το Υπουργικό Συμβούλιο είναι παράνομα και όλες οι ενέργειές τους από τότε θα πρέπει να είναι παράνομες".</w:t>
      </w:r>
      <w:r w:rsidRPr="00C534E6">
        <w:rPr>
          <w:rStyle w:val="edit"/>
          <w:rFonts w:ascii="Arial" w:hAnsi="Arial" w:cs="Arial"/>
          <w:color w:val="000000"/>
        </w:rPr>
        <w:br/>
        <w:t>Μετά την απόφαση του δικαστηρίου, ο Βελίτσιε κατέθεσε επίσης τα έγγραφα της εκλογικής νοθείας στην ΕΕ στις Βρυξέλλες, διαμαρτυρόμενος για την αποδεδειγμένη εκλογική νοθεία. Ωστόσο, η Επιτροπή της ΕΕ υπό την ηγεσία της Ούρσουλα φον ντερ Λάιεν (Ursula von der Leyen) δεν έχει ακόμη αντιδράσει σε αυτό το σκάνδαλο εκλογικής απάτης στο κράτος μέλος της ΕΕ, τη Βουλγαρία. Αντιθέτως, η Ούρσουλα φον ντερ Λάιεν συνεχίζει να αγκαλιάζει τον πρώην επικεφαλής της βουλγαρικής κυβέρνησης Μπόικο Μπορίσοφ (Boyko Borisov), ο οποίος συνεχίζει να κινεί τα νήματα του κυβερνώντος κόμματος στο παρασκήνιο. Αυτό το σκάνδαλο στη Βουλγαρία εγείρει σοβαρά ερωτήματα για την Επιτροπή της ΕΕ στις Βρυξέλλες και την Πρόεδρό της Ούρσουλα φον ντερ Λάιεν:</w:t>
      </w:r>
      <w:r w:rsidRPr="00C534E6">
        <w:rPr>
          <w:rStyle w:val="edit"/>
          <w:rFonts w:ascii="Arial" w:hAnsi="Arial" w:cs="Arial"/>
          <w:color w:val="000000"/>
        </w:rPr>
        <w:br/>
        <w:t>Ενώ έχει επιβάλει κυρώσεις στις επικριτικές προς την ΕΕ κυβερνήσεις της Ουγγαρίας και της Πολωνίας με τις λεγόμενες "διαδικασίες για το κράτος δικαίου", στην περίπτωση της Βουλγαρίας δεν υπάρχει καν η απειλή τέτοιων διαδικασιών. Γιατί η Ούρσουλα φον ντερ Λάιεν δεν αντιδρά στην αποδεδειγμένη εκλογική νοθεία και στις σχετικές καταγγελίες για διαφθορά;</w:t>
      </w:r>
      <w:r w:rsidRPr="00C534E6">
        <w:rPr>
          <w:rStyle w:val="edit"/>
          <w:rFonts w:ascii="Arial" w:hAnsi="Arial" w:cs="Arial"/>
          <w:color w:val="000000"/>
        </w:rPr>
        <w:br/>
        <w:t>Στη γειτονική Ρουμανία της Βουλγαρίας, οι εκλογές κηρύχθηκαν άκυρες και οι πολλά υποσχόμενοι υποψήφιοι αποκλείστηκαν. Ασκεί η ΕΕ μαζική επιρροή στις εκλογές στα κράτη μέλη, έτσι ώστε μόνο φιλικοί προς την ΕΕ υποψήφιοι να σχηματίζουν κυβέρνηση; Είναι ακόμη επιθυμητοί οι διεφθαρμένοι και εκλεγμένοι με δόλο αρχηγοί κυβερνήσεων της ΕΕ, ώστε να μπορούν να επηρεάζονται μαζικά ή ακόμη και να εκβιάζονται από την ΕΕ;</w:t>
      </w:r>
      <w:r w:rsidRPr="00C534E6">
        <w:rPr>
          <w:rStyle w:val="edit"/>
          <w:rFonts w:ascii="Arial" w:hAnsi="Arial" w:cs="Arial"/>
          <w:color w:val="000000"/>
        </w:rPr>
        <w:br/>
        <w:t>Το γεγονός ότι τα χρηματοδοτούμενα από την κυβέρνηση βουλγαρικά συστημικά μέσα ενημέρωσης δεν καταδίκασαν αυτή την εκτεθειμένη εκλογική απάτη με τον πιο έντονο τρόπο δείχνει ότι δεν μπορεί να πρόκειται για ελεύθερα, ανεξάρτητα μέσα ενημέρωσης! Προφανώς τα βουλγαρικά συστημικά μέσα ενημέρωσης καλύπτουν τη διαφθορά και την απάτη και έτσι εμποδίζουν την αποκάλυψή τους!</w:t>
      </w:r>
      <w:r w:rsidRPr="00C534E6">
        <w:rPr>
          <w:rStyle w:val="edit"/>
          <w:rFonts w:ascii="Arial" w:hAnsi="Arial" w:cs="Arial"/>
          <w:color w:val="000000"/>
        </w:rPr>
        <w:br/>
        <w:t xml:space="preserve">Αγαπητοί τηλεθεατές, θα θέλατε να αναλάβετε δράση και να κάνετε κάτι κατά της διαφθοράς και της εκλογικής απάτης; Παρακαλούμε βοηθήστε να έρθει στο φως αυτό το σκάνδαλο προωθώντας αυτό το έγγραφο σε φίλους και γνωστούς σας. Δείξτε στους αδίστακτους </w:t>
      </w:r>
      <w:r w:rsidRPr="00C534E6">
        <w:rPr>
          <w:rStyle w:val="edit"/>
          <w:rFonts w:ascii="Arial" w:hAnsi="Arial" w:cs="Arial"/>
          <w:color w:val="000000"/>
        </w:rPr>
        <w:lastRenderedPageBreak/>
        <w:t>συρματοπλέκτες την κόκκινη κάρτα! Σας ευχαριστούμε για τη συμβολή σας στην εξάλειψη της διαφθοράς και της εκλογικής απάτης από την κοινωνία μας! Όχι μόνο στη Βουλγαρία.</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svw.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#Politiki - Πολιτική - </w:t>
      </w:r>
      <w:hyperlink r:id="rId10" w:history="1">
        <w:r w:rsidRPr="00F24C6F">
          <w:rPr>
            <w:rStyle w:val="Hyperlink"/>
          </w:rPr>
          <w:t>www.kla.tv/Politiki</w:t>
        </w:r>
      </w:hyperlink>
      <w:r w:rsidR="00B57AE2">
        <w:br/>
      </w:r>
      <w:r w:rsidR="00B57AE2">
        <w:br/>
      </w:r>
      <w:r w:rsidRPr="002B28C8">
        <w:t xml:space="preserve">#Diafthora - Διαφθορά - </w:t>
      </w:r>
      <w:hyperlink r:id="rId11" w:history="1">
        <w:r w:rsidRPr="00F24C6F">
          <w:rPr>
            <w:rStyle w:val="Hyperlink"/>
          </w:rPr>
          <w:t>www.kla.tv/Diafthora</w:t>
        </w:r>
      </w:hyperlink>
      <w:r w:rsidR="00B57AE2">
        <w:br/>
      </w:r>
      <w:r w:rsidR="00B57AE2">
        <w:br/>
      </w:r>
      <w:r w:rsidRPr="002B28C8">
        <w:t xml:space="preserve">#Diaploki - Διαπλοκή - </w:t>
      </w:r>
      <w:hyperlink r:id="rId12" w:history="1">
        <w:r w:rsidRPr="00F24C6F">
          <w:rPr>
            <w:rStyle w:val="Hyperlink"/>
          </w:rPr>
          <w:t>www.kla.tv/Diaploki</w:t>
        </w:r>
      </w:hyperlink>
      <w:r w:rsidR="00B57AE2">
        <w:br/>
      </w:r>
      <w:r w:rsidR="00B57AE2">
        <w:br/>
      </w:r>
      <w:r w:rsidRPr="002B28C8">
        <w:t xml:space="preserve">#ScholiasmosMesonEnimerosis - Σχολιασμός μέσων ενημέρωσης - </w:t>
      </w:r>
      <w:hyperlink r:id="rId13" w:history="1">
        <w:r w:rsidRPr="00F24C6F">
          <w:rPr>
            <w:rStyle w:val="Hyperlink"/>
          </w:rPr>
          <w:t>www.kla.tv/ScholiasmosMesonEnimerosis</w:t>
        </w:r>
      </w:hyperlink>
      <w:r w:rsidR="00B57AE2">
        <w:br/>
      </w:r>
      <w:r w:rsidR="00B57AE2">
        <w:br/>
      </w:r>
      <w:r w:rsidRPr="002B28C8">
        <w:t xml:space="preserve">#PolitikiTisEE - Πολιτική της ΕΕ - </w:t>
      </w:r>
      <w:hyperlink r:id="rId14" w:history="1">
        <w:r w:rsidRPr="00F24C6F">
          <w:rPr>
            <w:rStyle w:val="Hyperlink"/>
          </w:rPr>
          <w:t>www.kla.tv/PolitikiTisEE</w:t>
        </w:r>
      </w:hyperlink>
      <w:r w:rsidR="00B57AE2">
        <w:br/>
      </w:r>
      <w:r w:rsidR="00B57AE2">
        <w:br/>
      </w:r>
      <w:r w:rsidRPr="002B28C8">
        <w:t xml:space="preserve">#MesaEnimerosis - Μέσα Ενημέρωσης - </w:t>
      </w:r>
      <w:hyperlink r:id="rId15" w:history="1">
        <w:r w:rsidRPr="00F24C6F">
          <w:rPr>
            <w:rStyle w:val="Hyperlink"/>
          </w:rPr>
          <w:t>www.kla.tv/MesaEnimerosis</w:t>
        </w:r>
      </w:hyperlink>
      <w:r w:rsidR="00B57AE2">
        <w:br/>
      </w:r>
      <w:r w:rsidR="00B57AE2">
        <w:br/>
      </w:r>
      <w:r w:rsidRPr="002B28C8">
        <w:t xml:space="preserve">#DikastikiDiafthora - Δικαστική διαφθορά - </w:t>
      </w:r>
      <w:hyperlink r:id="rId16" w:history="1">
        <w:r w:rsidRPr="00F24C6F">
          <w:rPr>
            <w:rStyle w:val="Hyperlink"/>
          </w:rPr>
          <w:t>www.kla.tv/DikastikiDiafthora</w:t>
        </w:r>
      </w:hyperlink>
      <w:r w:rsidR="00B57AE2">
        <w:br/>
      </w:r>
      <w:r w:rsidR="00B57AE2">
        <w:br/>
      </w:r>
      <w:r w:rsidRPr="002B28C8">
        <w:t xml:space="preserve">#UrsulaVonDerLeyen - Ούρσουλα φον ντερ Λάιεν - </w:t>
      </w:r>
      <w:hyperlink r:id="rId17" w:history="1">
        <w:r w:rsidRPr="00F24C6F">
          <w:rPr>
            <w:rStyle w:val="Hyperlink"/>
          </w:rPr>
          <w:t>www.kla.tv/UrsulaVonDerLeyen_EL</w:t>
        </w:r>
      </w:hyperlink>
      <w:r w:rsidR="00B57AE2">
        <w:br/>
      </w:r>
      <w:r w:rsidR="00B57AE2">
        <w:br/>
      </w:r>
      <w:r w:rsidRPr="002B28C8">
        <w:t xml:space="preserve">#Voulgaria - Βουλγαρία - </w:t>
      </w:r>
      <w:hyperlink r:id="rId18" w:history="1">
        <w:r w:rsidRPr="00F24C6F">
          <w:rPr>
            <w:rStyle w:val="Hyperlink"/>
          </w:rPr>
          <w:t>www.kla.tv/Voulgaria</w:t>
        </w:r>
      </w:hyperlink>
      <w:r w:rsidR="00B57AE2">
        <w:br/>
      </w:r>
      <w:r w:rsidR="00B57AE2">
        <w:br/>
      </w:r>
      <w:r w:rsidRPr="002B28C8">
        <w:t xml:space="preserve">#EklogesEE - Εκλογές ΕΕ - </w:t>
      </w:r>
      <w:hyperlink r:id="rId19" w:history="1">
        <w:r w:rsidRPr="00F24C6F">
          <w:rPr>
            <w:rStyle w:val="Hyperlink"/>
          </w:rPr>
          <w:t>www.kla.tv/EklogesEE</w:t>
        </w:r>
      </w:hyperlink>
      <w:r w:rsidR="00B57AE2">
        <w:br/>
      </w:r>
      <w:r w:rsidR="00B57AE2">
        <w:br/>
      </w:r>
      <w:r w:rsidRPr="002B28C8">
        <w:t xml:space="preserve">#IvelinMihaylov - Ιβελίν Μιχαήλοφ - </w:t>
      </w:r>
      <w:hyperlink r:id="rId20" w:history="1">
        <w:r w:rsidRPr="00F24C6F">
          <w:rPr>
            <w:rStyle w:val="Hyperlink"/>
          </w:rPr>
          <w:t>www.kla.tv/IvelinMihaylov_EL</w:t>
        </w:r>
      </w:hyperlink>
      <w:r w:rsidR="00B57AE2">
        <w:br/>
      </w:r>
      <w:r w:rsidR="00B57AE2">
        <w:br/>
      </w:r>
      <w:r w:rsidRPr="002B28C8">
        <w:t xml:space="preserve">#CheiragogisiEklogon - Χειραγώγηση εκλογών - </w:t>
      </w:r>
      <w:hyperlink r:id="rId21" w:history="1">
        <w:r w:rsidRPr="00F24C6F">
          <w:rPr>
            <w:rStyle w:val="Hyperlink"/>
          </w:rPr>
          <w:t>www.kla.tv/CheiragogisiEklogon</w:t>
        </w:r>
      </w:hyperlink>
      <w:r w:rsidR="00B57AE2">
        <w:br/>
      </w:r>
      <w:r w:rsidR="00B57AE2">
        <w:br/>
      </w:r>
      <w:r w:rsidRPr="002B28C8">
        <w:t xml:space="preserve">#Bruessel - Βρυξέλλες - </w:t>
      </w:r>
      <w:hyperlink r:id="rId22" w:history="1">
        <w:r w:rsidRPr="00F24C6F">
          <w:rPr>
            <w:rStyle w:val="Hyperlink"/>
          </w:rPr>
          <w:t>www.kla.tv/Bruessel_EL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5"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6"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7"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8"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AE2" w:rsidRDefault="00B57AE2" w:rsidP="00F33FD6">
      <w:pPr>
        <w:spacing w:after="0" w:line="240" w:lineRule="auto"/>
      </w:pPr>
      <w:r>
        <w:separator/>
      </w:r>
    </w:p>
  </w:endnote>
  <w:endnote w:type="continuationSeparator" w:id="0">
    <w:p w:rsidR="00B57AE2" w:rsidRDefault="00B57A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Βουλγαρία: Η ΕΕ καλύπτει εκλογική απάτη! Η κυβέρνηση είναι παράνομη;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AE2" w:rsidRDefault="00B57AE2" w:rsidP="00F33FD6">
      <w:pPr>
        <w:spacing w:after="0" w:line="240" w:lineRule="auto"/>
      </w:pPr>
      <w:r>
        <w:separator/>
      </w:r>
    </w:p>
  </w:footnote>
  <w:footnote w:type="continuationSeparator" w:id="0">
    <w:p w:rsidR="00B57AE2" w:rsidRDefault="00B57A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www.kla.tv/39547</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25.11.2025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A71A4"/>
    <w:rsid w:val="006C4827"/>
    <w:rsid w:val="007C459E"/>
    <w:rsid w:val="00A05C56"/>
    <w:rsid w:val="00A71903"/>
    <w:rsid w:val="00AE2B81"/>
    <w:rsid w:val="00B57AE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CBD4C6-9109-4996-9307-507BC9CE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ScholiasmosMesonEnimerosis" TargetMode="External"/><Relationship Id="rId18" Type="http://schemas.openxmlformats.org/officeDocument/2006/relationships/hyperlink" Target="https://www.kla.tv/Voulgaria" TargetMode="External"/><Relationship Id="rId26" Type="http://schemas.openxmlformats.org/officeDocument/2006/relationships/hyperlink" Target="https://www.kla.tv/abo&amp;lang=el" TargetMode="External"/><Relationship Id="rId3" Type="http://schemas.openxmlformats.org/officeDocument/2006/relationships/settings" Target="settings.xml"/><Relationship Id="rId21" Type="http://schemas.openxmlformats.org/officeDocument/2006/relationships/hyperlink" Target="https://www.kla.tv/CheiragogisiEklogon" TargetMode="External"/><Relationship Id="rId7" Type="http://schemas.openxmlformats.org/officeDocument/2006/relationships/hyperlink" Target="https://www.kla.tv/39547" TargetMode="External"/><Relationship Id="rId12" Type="http://schemas.openxmlformats.org/officeDocument/2006/relationships/hyperlink" Target="https://www.kla.tv/Diaploki" TargetMode="External"/><Relationship Id="rId17" Type="http://schemas.openxmlformats.org/officeDocument/2006/relationships/hyperlink" Target="https://www.kla.tv/UrsulaVonDerLeyen_EL" TargetMode="External"/><Relationship Id="rId25" Type="http://schemas.openxmlformats.org/officeDocument/2006/relationships/hyperlink" Target="https://www.kla.tv/e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DikastikiDiafthora" TargetMode="External"/><Relationship Id="rId20" Type="http://schemas.openxmlformats.org/officeDocument/2006/relationships/hyperlink" Target="https://www.kla.tv/IvelinMihaylov_EL"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iafthora"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saEnimerosis" TargetMode="External"/><Relationship Id="rId23" Type="http://schemas.openxmlformats.org/officeDocument/2006/relationships/hyperlink" Target="https://www.kla.tv/el" TargetMode="External"/><Relationship Id="rId28" Type="http://schemas.openxmlformats.org/officeDocument/2006/relationships/hyperlink" Target="https://www.kla.tv/licence" TargetMode="External"/><Relationship Id="rId10" Type="http://schemas.openxmlformats.org/officeDocument/2006/relationships/hyperlink" Target="https://www.kla.tv/Politiki" TargetMode="External"/><Relationship Id="rId19" Type="http://schemas.openxmlformats.org/officeDocument/2006/relationships/hyperlink" Target="https://www.kla.tv/EklogesE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olitikiTisEE" TargetMode="External"/><Relationship Id="rId22" Type="http://schemas.openxmlformats.org/officeDocument/2006/relationships/hyperlink" Target="https://www.kla.tv/Bruessel_EL" TargetMode="External"/><Relationship Id="rId27" Type="http://schemas.openxmlformats.org/officeDocument/2006/relationships/hyperlink" Target="https://www.kla.tv/vernetzung&amp;lang=el"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1791</Words>
  <Characters>11284</Characters>
  <Application>Microsoft Office Word</Application>
  <DocSecurity>0</DocSecurity>
  <Lines>94</Lines>
  <Paragraphs>26</Paragraphs>
  <ScaleCrop>false</ScaleCrop>
  <HeadingPairs>
    <vt:vector size="4" baseType="variant">
      <vt:variant>
        <vt:lpstr>Titel</vt:lpstr>
      </vt:variant>
      <vt:variant>
        <vt:i4>1</vt:i4>
      </vt:variant>
      <vt:variant>
        <vt:lpstr>Βουλγαρία: Η ΕΕ καλύπτει εκλογική απάτη! Η κυβέρνηση είναι παράνομη;</vt:lpstr>
      </vt:variant>
      <vt:variant>
        <vt:i4>1</vt:i4>
      </vt:variant>
    </vt:vector>
  </HeadingPairs>
  <TitlesOfParts>
    <vt:vector size="2" baseType="lpstr">
      <vt:lpstr>Βουλγαρία: Η ΕΕ καλύπτει εκλογική απάτη! Η κυβέρνηση είναι παράνομη;</vt:lpstr>
      <vt:lpstr/>
    </vt:vector>
  </TitlesOfParts>
  <Company>KLA.TV</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Βουλγαρία: Η ΕΕ καλύπτει εκλογική απάτη! Η κυβέρνηση είναι παράνομη;</dc:title>
  <dc:creator>svw;Kla.tv DocGen 2.0.0.0</dc:creator>
  <cp:keywords>Politiki; Diafthora; Diaploki; ScholiasmosMesonEnimerosis; PolitikiTisEE; MesaEnimerosis; DikastikiDiafthora; UrsulaVonDerLeyen; Voulgaria; EklogesEE; IvelinMihaylov; CheiragogisiEklogon; Bruessel</cp:keywords>
  <dc:description>11m17s, GermanVideo=38799</dc:description>
  <cp:lastModifiedBy>Sandbox</cp:lastModifiedBy>
  <cp:revision>2</cp:revision>
  <dcterms:created xsi:type="dcterms:W3CDTF">2025-11-25T20:05:00Z</dcterms:created>
  <dcterms:modified xsi:type="dcterms:W3CDTF">2025-11-25T20:05:00Z</dcterms:modified>
  <cp:category>Griechisch;6.0 Politik 6.6 Korruption und Filze</cp:category>
  <dc:language>el</dc:language>
</cp:coreProperties>
</file>