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5d6f17fdaa44b4" /><Relationship Type="http://schemas.openxmlformats.org/package/2006/relationships/metadata/core-properties" Target="/package/services/metadata/core-properties/cb4c699b432e4e0b8a841fafb2321f3e.psmdcp" Id="R67467d1a19f249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Celulele roșii din sânge sunt grav afectate de radiațiile 5G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Ar putea fi oare că tehnologia 5G, introdusă la nivel mondial în „umbra” crizei provocate de coronavirus, este vândută fără scrupule omenirii ca fiind inofensivă? La urma urmei, aceasta reprezintă, printre altele, o condiție importantă pentru moneda digitală a băncii centrale, pașaportul digital de vaccinare, sistemul de credit social și contul de CO2.</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Daunele masive cauzate sistemelor biologice de radiațiile 5G au fost deja demonstrate în mod clar într-o serie de studii. Cu toate acestea, un nou studiu publicat în Biomedicines este un semnal de alarmă important, deoarece arată modificări morfologice profunde ale globulelor roșii (eritrocite). Chiar și expunerea de scurtă durată la radiații de radiofrecvență 5G duce la pierderea structurilor membranare naturale, așa-numita integritate membranară a globulelor roșii. Acest lucru poate duce la îmbătrânirea rapidă și la moartea eritrocitelor. Acestea devin mai mari și sferice, ceea ce face ca sângele să nu poată curge eficient prin cele mai fine vase de sânge. Consecințele fiziologice profunde datorate deficitului cronic de oxigen sunt de așteptat ca urmare a afectării eritrocitelor. Cu toate acestea, UE promovează această tehnologie ca fiind sigură. Oare este posibil ca tehnologia 5G, introdusă la nivel mondial în umbra crizei coronavirusului, să fie vândută fără scrupule omenirii ca fiind nepericuloasă? La urma urmei, printre altele este o condiție prealabilă importantă pentru banii băncii centrale digitale, pașaportul digital de vaccinare, sistemul de credit social și contul CO₂. Daunele masive cauzate sistemelor biologice de radiațiile 5G au fost deja demonstrate în mod clar într-o serie de studii. Cu toate acestea, un nou studiu publicat în Biomedicines este un semnal de alarmă important, deoarece arată modificări morfologice profunde ale globulelor roșii (eritrocite). Chiar și expunerea de scurtă durată la radiații de radiofrecvență 5G duce la pierderea structurilor membranare naturale, așa-numita integritate membranară a globulelor roșii. Acest lucru poate duce la îmbătrânirea rapidă și la moartea eritrocitelor. Acestea devin mai mari și sferice, ceea ce face ca sângele să nu poată curge eficient prin cele mai fine vase de sânge. Consecințele fiziologice profunde datorate deficitului cronic de oxigen sunt de așteptat ca urmare a afectării eritrocitelor. Cu toate acestea, UE promovează această tehnologie ca fiind sigură. Oare este posibil ca tehnologia 5G, introdusă la nivel mondial în umbra crizei coronavirusului, să fie vândută fără scrupule omenirii ca fiind nepericuloasă? La urma urmei, printre altele este o condiție prealabilă importantă pentru banii băncii centrale digitale, pașaportul digital de vaccinare, sistemul de credit social și contul CO₂.</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vma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Rote Blutkörperchen</w:t>
        <w:rPr>
          <w:sz w:val="18"/>
        </w:rPr>
      </w:r>
      <w:r w:rsidR="0026191C">
        <w:rPr/>
        <w:br/>
      </w:r>
      <w:r w:rsidRPr="002B28C8">
        <w:t xml:space="preserve">werden durch 5G-Strahlung schwer geschädigt</w:t>
        <w:rPr>
          <w:sz w:val="18"/>
        </w:rPr>
      </w:r>
      <w:r w:rsidR="0026191C">
        <w:rPr/>
        <w:br/>
      </w:r>
      <w:r w:rsidR="0026191C">
        <w:rPr/>
        <w:br/>
      </w:r>
      <w:hyperlink w:history="true" r:id="rId21">
        <w:r w:rsidRPr="00F24C6F">
          <w:rPr>
            <w:rStyle w:val="Hyperlink"/>
          </w:rPr>
          <w:rPr>
            <w:sz w:val="18"/>
          </w:rPr>
          <w:t>https://tkp.at/2025/03/06/kurzfristige-exposition-gegenueber-5g-</w:t>
        </w:r>
      </w:hyperlink>
      <w:r w:rsidR="0026191C">
        <w:rPr/>
        <w:br/>
      </w:r>
      <w:r w:rsidRPr="002B28C8">
        <w:t xml:space="preserve">strahlung-veraendert-menschliches-blut/ </w:t>
        <w:rPr>
          <w:sz w:val="18"/>
        </w:rPr>
      </w:r>
      <w:r w:rsidR="0026191C">
        <w:rPr/>
        <w:br/>
      </w:r>
      <w:r w:rsidR="0026191C">
        <w:rPr/>
        <w:br/>
      </w:r>
      <w:hyperlink w:history="true" r:id="rId22">
        <w:r w:rsidRPr="00F24C6F">
          <w:rPr>
            <w:rStyle w:val="Hyperlink"/>
          </w:rPr>
          <w:rPr>
            <w:sz w:val="18"/>
          </w:rPr>
          <w:t>https://tkp.at/2024/04/15/neue-studien-zeigen-schaeden-fuer-gesundheit-durch-5g-mobilfunk/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Celulele roșii din sânge sunt grav afectate de radiațiile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www.kla.tv/39556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5/03/06/kurzfristige-exposition-gegenueber-5g-" TargetMode="External" Id="rId21" /><Relationship Type="http://schemas.openxmlformats.org/officeDocument/2006/relationships/hyperlink" Target="https://tkp.at/2024/04/15/neue-studien-zeigen-schaeden-fuer-gesundheit-durch-5g-mobilfun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55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5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Celulele roșii din sânge sunt grav afectate de radiațiile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