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06de6a2ba774353" /><Relationship Type="http://schemas.openxmlformats.org/package/2006/relationships/metadata/core-properties" Target="/package/services/metadata/core-properties/7700c7e6c3984a16acd15149c3daa81d.psmdcp" Id="Ra6179fc3c1944c8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Задержания и похищения детей: в поле зрения органы опеки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Если детей без веских причин забирают из их семей, но в явных случаях жестокого обращения не избавляют от травмирующих обстоятельств, то служба по делам несовершеннолетних и суды по семейным делам должны ответить на вопрос: «По каким критериям вы принимаете решения?»
Везде, где принимаются незаконные или произвольные решения и действия, Vetopedia предлагает платформу для регистрации и обнародования этой несправедливости!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Ежегодно в Германии десятки тысяч детей попадают под опеку государственных органов по делам молодежи. По данным Федерального статистического управления, это больше, чем в любой другой стране мира.</w:t>
        <w:br/>
        <w:t xml:space="preserve"/>
        <w:br/>
        <w:t xml:space="preserve">В 2014 году под опеку было взято около 48 000 детей, в 2019 году — уже 50 000, а в 2023 году это число выросло до 80 000.</w:t>
        <w:br/>
        <w:t xml:space="preserve"/>
        <w:br/>
        <w:t xml:space="preserve">Таким образом, в среднем за год около 220 детей в день разлучаются со своими семьями и попадают под опеку государства.</w:t>
        <w:br/>
        <w:t xml:space="preserve"/>
        <w:br/>
        <w:t xml:space="preserve">Примерно в 90 % случаев в качестве основания для помещения ребёнка под опеку указывается неспособность родителей воспитывать его. В этой ситуации решающую роль играют органы опеки, которые имеют право распоряжаться о временном помещении ребёнка под опеку, если существует угроза его благополучию. Однако это остается на усмотрение органа опеки. Существуют доказательства и документы, свидетельствующие о том, что многие случаи помещения детей под опеку были незаконными и очень часто основывались на ложных заключениях, таких как, например, якобы слишком тесная связь между матерью и ребёнком. Немецкий адвокат Райнер Бом жаловался, что, например, в 2015 году более 35 000 детей были оторваны от своих семей органами опеки. При этом «только» в 12 223 случаях имелись подозрения в жестоком обращении или насилии. По его словам, около 23 000 детей, то есть более половины, были изъяты из семей только из-за проблем в отношениях, болезни, депрессии одного из родителей, трудностей в школе, перегрузки после развода родителей или соперничества между братьями и сестрами. Это обстоятельства, которые могут временно возникнуть в любой семье. По сути, ни одна семья не застрахована от того, что её ребёнок будет незаконно изъят. В более чем 90 % случаев судьи следуют рекомендациям экспертов. Нередко эти экспертные заключения носят чрезмерно пристрастный характер и лишены профессиональной нейтральности. Таким образом, часто только один из родителей получает право опеки, нередко тот, кто имеет большее влияние. Другой родитель, напротив, остается без шансов, как правило, дискредитированным и без дальнейшей поддержки. </w:t>
        <w:br/>
        <w:t xml:space="preserve">Но экспертные заключения — это только начало большого бизнеса.</w:t>
        <w:br/>
        <w:t xml:space="preserve">Немецкое учреждение получает от службы по делам молодежи до 5000 евро в месяц на одного ребёнка. </w:t>
        <w:br/>
        <w:t xml:space="preserve">За приём ребёнка на воспитание семьи получают ежемесячное пособие в размере от 700 до 900 евро в зависимости от возраста ребёнка. Однако если учреждение отправляет ребёнка, например, в приёмную семью в соседнюю Польшу, за размещение ребёнка в этой семье нужно платить только 600 евро в месяц. Что происходит с остальными деньгами, часто не проверяется.</w:t>
        <w:br/>
        <w:t xml:space="preserve">На эти меры налогоплательщики платят 4,9 миллиарда евро в год. Процесс лишения родителей прав на детей часто затягивается на годы и очень часто рассматривается как окончательный.</w:t>
        <w:br/>
        <w:t xml:space="preserve">Эти цифры, данные и факты уже дают представление о системе, похожей на картель, но что это означает для семей и детей, которых это коснулось, иллюстрируют следующие два примера. Это лишь некоторые из множества других случаев, о которых Kla.TV получила сообщения в последние годы в качестве просьбы о помощи.</w:t>
        <w:br/>
        <w:t xml:space="preserve"/>
        <w:br/>
        <w:t xml:space="preserve">Пример 1:</w:t>
        <w:br/>
        <w:t xml:space="preserve">На основании ложных экспертных заключений 2-летняя девочка была передана под опеку биологического отца. Мать могла общаться с дочерью только по телефону. Во время разговора по телефону ребёнок сильно плакал и говорил о «злых мужчинах» и «больно». У неё образовалась пупочная грыжа, которая была залеплена калом. Прожив некоторое время с отцом, девочка перестала говорить. Мать опасалась, что ребёнок попал в круг педофилов. Она пыталась освободить дочь, в результате чего матери было предъявлено обвинение в покушении на убийство отца ребёнка. С тех пор она уже полтора года находится в тюрьме, не имея никакого контакта с дочерью.</w:t>
        <w:br/>
        <w:t xml:space="preserve"/>
        <w:br/>
        <w:t xml:space="preserve">Пример 2:</w:t>
        <w:br/>
        <w:t xml:space="preserve">У супружеской пары с четырьмя детьми новорожденного младенца, ещё во время пребывания в больнице, и без их ведома отдали в приёмную семью под необоснованным предлогом неспособности родителей воспитывать детей. Родители могут видеть своего сына только раз в две недели в течение часа под строжайшим надзором. Мать не может даже взять ребёнка на руки, не говоря уже о том, чтобы покормить его грудью. Самое тяжёлое для матери – это то, что во время коротких посещений она не может показывать своих чувств, а должна быть сильной, когда приёмная мать представляется её ребёнку как мама и ведёт себя так, как будто он её собственность. Судебное разбирательство по этому делу затягивается уже почти год, и у биологических родителей нет никаких шансов вернуть своего ребёнка.</w:t>
        <w:br/>
        <w:t xml:space="preserve"/>
        <w:br/>
        <w:t xml:space="preserve">Вы также пострадали от незаконного изъятия детей из семьи или знаете семьи, с которыми произошла такая несправедливость?</w:t>
        <w:br/>
        <w:t xml:space="preserve">Vetopedia-Inobhutnahme — это платформа, созданная для того, чтобы дать жертвам и свидетелям возможность описать случай, причём анонимно. Vetopedia проливает свет на эту проблему, публикуя ваши свидетельские показания, и даёт представление о реальном масштабе несправедливости.</w:t>
        <w:br/>
        <w:t xml:space="preserve">Согласно международным сообщениям, эта несправедливость выходит далеко за пределы Германии. Это касается не только изъятия детей, но и торговли ими. Эти случаи также должны быть обязательно зарегистрированы и обнародованы. </w:t>
        <w:br/>
        <w:t xml:space="preserve">Vetopedia-Inobhutnahme доступна на нескольких языках, зарегистрируйтесь!</w:t>
        <w:br/>
        <w:t xml:space="preserve"/>
        <w:br/>
        <w:t xml:space="preserve">https://vetopedia.org/de/inobhutnahme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avr.wou.abu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  <w:r w:rsidR="0026191C">
        <w:rPr/>
        <w:br/>
      </w:r>
      <w:r w:rsidR="0026191C">
        <w:rPr/>
        <w:br/>
      </w:r>
      <w:r w:rsidRPr="002B28C8">
        <w:t xml:space="preserve">Statistik 2024 Destatis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https://www.destatis.de/DE/Presse/Pressemitteilungen/2025/07/PD25_273_225.html</w:t>
        </w:r>
      </w:hyperlink>
      <w:r w:rsidR="0026191C">
        <w:rPr/>
        <w:br/>
      </w:r>
      <w:r w:rsidR="0026191C">
        <w:rPr/>
        <w:br/>
      </w:r>
      <w:r w:rsidRPr="002B28C8">
        <w:t xml:space="preserve">Rainer Bohm und Zahlen 2015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https://www.kla.tv/12240</w:t>
        </w:r>
      </w:hyperlink>
      <w:r w:rsidR="0026191C">
        <w:rPr/>
        <w:br/>
      </w:r>
      <w:r w:rsidR="0026191C">
        <w:rPr/>
        <w:br/>
      </w:r>
      <w:r w:rsidRPr="002B28C8">
        <w:t xml:space="preserve">Geschäfte im Namen das Kinderschutzes: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https://www.kla.tv/37021</w:t>
        </w:r>
      </w:hyperlink>
      <w:r w:rsidR="0026191C">
        <w:rPr/>
        <w:br/>
      </w:r>
      <w:r w:rsidR="0026191C">
        <w:rPr/>
        <w:br/>
      </w:r>
      <w:r w:rsidRPr="002B28C8">
        <w:t xml:space="preserve">Ziele der Kindschaftsrechtsreform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https://landesfamilienrat.de/wp-content/uploads/2022/04/Faktenblatt.pdf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https://landesfamilienrat.de/wp-content/uploads/2022/04/Familienrecht-in-Deutschland.-Eine-Bestandsaufnahme.pdf</w:t>
        </w:r>
      </w:hyperlink>
      <w:r w:rsidR="0026191C">
        <w:rPr/>
        <w:br/>
      </w:r>
      <w:r w:rsidR="0026191C">
        <w:rPr/>
        <w:br/>
      </w:r>
      <w:r w:rsidRPr="002B28C8">
        <w:t xml:space="preserve">Sendung Kindesentzug mit System – Finanzielle Zahlen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https://www.kla.tv/Kinderraub/28675</w:t>
        </w:r>
      </w:hyperlink>
      <w:r w:rsidR="0026191C">
        <w:rPr/>
        <w:br/>
      </w:r>
      <w:r w:rsidR="0026191C">
        <w:rPr/>
        <w:br/>
      </w:r>
      <w:r w:rsidRPr="002B28C8">
        <w:t xml:space="preserve">1024 Überlebende von Satanisch rituellem Missbrauch - #SatanicRitualAbuse (SRA) von Lois Sasek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www.kla.tv/39016</w:t>
        </w:r>
      </w:hyperlink>
      <w:r w:rsidR="0026191C">
        <w:rPr/>
        <w:br/>
      </w:r>
      <w:r w:rsidR="0026191C">
        <w:rPr/>
        <w:br/>
      </w:r>
      <w:r w:rsidRPr="002B28C8">
        <w:t xml:space="preserve">Axion Resist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https://axionresist.com/inobhutnahmen-von-kindern-und-jugendlichen-in-deutschland/</w:t>
        </w:r>
      </w:hyperlink>
      <w:r w:rsidR="0026191C">
        <w:rPr/>
        <w:br/>
      </w:r>
      <w:r w:rsidR="0026191C">
        <w:rPr/>
        <w:br/>
      </w:r>
      <w:r w:rsidRPr="002B28C8">
        <w:t xml:space="preserve">MIndeststandards für das Kinderrecht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https://www.anwalt.org</w:t>
        </w:r>
      </w:hyperlink>
      <w:r w:rsidRPr="002B28C8">
        <w:t xml:space="preserve">› kinderrechte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#deti - "Защита детей и семей" - </w:t>
      </w:r>
      <w:hyperlink w:history="true" r:id="rId31">
        <w:r w:rsidRPr="00F24C6F">
          <w:rPr>
            <w:rStyle w:val="Hyperlink"/>
          </w:rPr>
          <w:t>www.kla.tv/deti</w:t>
        </w:r>
      </w:hyperlink>
      <w:r w:rsidR="0026191C">
        <w:rPr/>
        <w:br/>
      </w:r>
      <w:r w:rsidR="0026191C">
        <w:rPr/>
        <w:br/>
      </w:r>
      <w:r w:rsidRPr="002B28C8">
        <w:t xml:space="preserve">#VETOPEDIA_RU - </w:t>
      </w:r>
      <w:hyperlink w:history="true" r:id="rId32">
        <w:r w:rsidRPr="00F24C6F">
          <w:rPr>
            <w:rStyle w:val="Hyperlink"/>
          </w:rPr>
          <w:t>www.kla.tv/VETOPEDIA_RU</w:t>
        </w:r>
      </w:hyperlink>
      <w:r w:rsidR="0026191C">
        <w:rPr/>
        <w:br/>
      </w:r>
      <w:r w:rsidR="0026191C">
        <w:rPr/>
        <w:br/>
      </w:r>
      <w:r w:rsidRPr="002B28C8">
        <w:t xml:space="preserve">#ObrazovanieVospitanie - </w:t>
      </w:r>
      <w:hyperlink w:history="true" r:id="rId33">
        <w:r w:rsidRPr="00F24C6F">
          <w:rPr>
            <w:rStyle w:val="Hyperlink"/>
          </w:rPr>
          <w:t>www.kla.tv/ObrazovanieVospitanie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Задержания и похищения детей: в поле зрения органы опеки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www.kla.tv/39722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10.12.2025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www.destatis.de/DE/Presse/Pressemitteilungen/2025/07/PD25_273_225.html" TargetMode="External" Id="rId22" /><Relationship Type="http://schemas.openxmlformats.org/officeDocument/2006/relationships/hyperlink" Target="https://www.kla.tv/12240" TargetMode="External" Id="rId23" /><Relationship Type="http://schemas.openxmlformats.org/officeDocument/2006/relationships/hyperlink" Target="https://www.kla.tv/37021" TargetMode="External" Id="rId24" /><Relationship Type="http://schemas.openxmlformats.org/officeDocument/2006/relationships/hyperlink" Target="https://landesfamilienrat.de/wp-content/uploads/2022/04/Faktenblatt.pdf" TargetMode="External" Id="rId25" /><Relationship Type="http://schemas.openxmlformats.org/officeDocument/2006/relationships/hyperlink" Target="https://landesfamilienrat.de/wp-content/uploads/2022/04/Familienrecht-in-Deutschland.-Eine-Bestandsaufnahme.pdf" TargetMode="External" Id="rId26" /><Relationship Type="http://schemas.openxmlformats.org/officeDocument/2006/relationships/hyperlink" Target="https://www.kla.tv/Kinderraub/28675" TargetMode="External" Id="rId27" /><Relationship Type="http://schemas.openxmlformats.org/officeDocument/2006/relationships/hyperlink" Target="https://www.kla.tv/39016" TargetMode="External" Id="rId28" /><Relationship Type="http://schemas.openxmlformats.org/officeDocument/2006/relationships/hyperlink" Target="https://axionresist.com/inobhutnahmen-von-kindern-und-jugendlichen-in-deutschland/" TargetMode="External" Id="rId29" /><Relationship Type="http://schemas.openxmlformats.org/officeDocument/2006/relationships/hyperlink" Target="https://www.anwalt.org" TargetMode="External" Id="rId30" /><Relationship Type="http://schemas.openxmlformats.org/officeDocument/2006/relationships/hyperlink" Target="https://www.kla.tv/deti" TargetMode="External" Id="rId31" /><Relationship Type="http://schemas.openxmlformats.org/officeDocument/2006/relationships/hyperlink" Target="https://www.kla.tv/VETOPEDIA_RU" TargetMode="External" Id="rId32" /><Relationship Type="http://schemas.openxmlformats.org/officeDocument/2006/relationships/hyperlink" Target="https://www.kla.tv/ObrazovanieVospitanie" TargetMode="External" Id="rId3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72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7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Задержания и похищения детей: в поле зрения органы опеки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