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6cd03b2e544351" /><Relationship Type="http://schemas.openxmlformats.org/package/2006/relationships/metadata/core-properties" Target="/package/services/metadata/core-properties/c1a59406711e438b8a713da911bdd37a.psmdcp" Id="R41f968ea74aa48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Erreur de l'IA (!) ou bon sens humain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28 novembre, la radio-télévision suisse SRF a posé la question suivante sur son site web : « Que doivent apprendre les étudiants si l'IA sait déjà tout ? » En ce qui concerne le marché du travail, ZDFheute pose la question suivante : « L'IA va-t-elle vraiment détruire des emplois ? » Mais les questions soulevées par les responsables politiques et les médias traditionnels sont-elles vraiment pertinentes ? Ne devraient-ils pas plutôt se demander si l'IA sait vraiment tout, comme un dieu omniscient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aa1801ebdc1749eb">
        <w:r w:rsidRPr="00F24C6F">
          <w:rPr>
            <w:rStyle w:val="Hyperlink"/>
          </w:rPr>
          <w:t>www.kla.tv/Infotakt-fr</w:t>
        </w:r>
      </w:hyperlink>
      <w:r w:rsidR="0026191C">
        <w:rPr/>
        <w:br/>
      </w:r>
      <w:r w:rsidR="0026191C">
        <w:rPr/>
        <w:br/>
      </w:r>
      <w:r w:rsidRPr="002B28C8">
        <w:t xml:space="preserve">#IA - Intelligence artificielle - </w:t>
      </w:r>
      <w:hyperlink w:history="true" r:id="R3b9e6bb203b140c6">
        <w:r w:rsidRPr="00F24C6F">
          <w:rPr>
            <w:rStyle w:val="Hyperlink"/>
          </w:rPr>
          <w:t>www.kla.tv/IA</w:t>
        </w:r>
      </w:hyperlink>
      <w:r w:rsidR="0026191C">
        <w:rPr/>
        <w:br/>
      </w:r>
      <w:r w:rsidR="0026191C">
        <w:rPr/>
        <w:br/>
      </w:r>
      <w:r w:rsidRPr="002B28C8">
        <w:t xml:space="preserve">#Digitalisation - </w:t>
      </w:r>
      <w:hyperlink w:history="true" r:id="Rff9abf39e3e9461b">
        <w:r w:rsidRPr="00F24C6F">
          <w:rPr>
            <w:rStyle w:val="Hyperlink"/>
          </w:rPr>
          <w:t>www.kla.tv/Digitalisation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e95f5235b8cd47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efd24e7d3a84e27">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a88d1abe605a44c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11306b6f33724f48">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00f979077a764368">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d6a2ff5173442f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Erreur de l'IA (!) ou bon sens humain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www.kla.tv/39739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11.12.2025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fotakt-fr" TargetMode="External" Id="Raa1801ebdc1749eb" /><Relationship Type="http://schemas.openxmlformats.org/officeDocument/2006/relationships/hyperlink" Target="https://www.kla.tv/IA" TargetMode="External" Id="R3b9e6bb203b140c6" /><Relationship Type="http://schemas.openxmlformats.org/officeDocument/2006/relationships/hyperlink" Target="https://www.kla.tv/Digitalisation" TargetMode="External" Id="Rff9abf39e3e9461b" /><Relationship Type="http://schemas.openxmlformats.org/officeDocument/2006/relationships/hyperlink" Target="https://www.kla.tv/fr" TargetMode="External" Id="Re95f5235b8cd4709" /><Relationship Type="http://schemas.openxmlformats.org/officeDocument/2006/relationships/hyperlink" Target="https://www.kla.tv/fr" TargetMode="External" Id="Rcefd24e7d3a84e27" /><Relationship Type="http://schemas.openxmlformats.org/officeDocument/2006/relationships/hyperlink" Target="https://www.kla.tv/abo-fr" TargetMode="External" Id="Ra88d1abe605a44c2" /><Relationship Type="http://schemas.openxmlformats.org/officeDocument/2006/relationships/hyperlink" Target="https://www.kla.tv/vernetzung&amp;lang=fr" TargetMode="External" Id="R11306b6f33724f48" /><Relationship Type="http://schemas.openxmlformats.org/officeDocument/2006/relationships/hyperlink" Target="https://www.kla.tv/licence" TargetMode="External" Id="R00f979077a764368" /><Relationship Type="http://schemas.openxmlformats.org/officeDocument/2006/relationships/hyperlink" Target="https://www.kla.tv/licence" TargetMode="External" Id="R4d6a2ff5173442f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73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97</ap:Words>
  <ap:DocSecurity>0</ap:DocSecurity>
  <ap:ScaleCrop>false</ap:ScaleCrop>
  <ap:HeadingPairs>
    <vt:vector baseType="variant" size="2">
      <vt:variant>
        <vt:lpstr>Erreur de l'IA (!) ou bon sens humain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