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efef304f0b4283" /><Relationship Type="http://schemas.openxmlformats.org/package/2006/relationships/metadata/core-properties" Target="/package/services/metadata/core-properties/562f163faf484dfea8dfe51008ed9b1d.psmdcp" Id="R44346993fe0244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Australia: Avorturile tardive din trimestru trei de sarcină finanțate de stat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Părinții îndurerați care au pierdut un copil după a 20-a săptămână de sarcină trebuie să fie sprijiniți financiar. Așa ia ființă ideea „Baby Bonus”, valabilă în Australia. Cu toate acestea, aceste subvenții se aplică și în cazul avorturilor tardive din trimestru trei de sarcină, deoarece circumstanțele morții fătului nu sunt definite în reglementările privind aceste prestații sociale. De fapt, guvernul australian susține astfel avorturile în stadiu avansat de sarcină.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Australia, avorturi tardive in trimestru trei sunt subvenționate de stat, părinții primind bani pentru avort. Este vorba despre așa-numitul "bonus pentru copii".</w:t>
        <w:br/>
        <w:t xml:space="preserve">Acest ajutor este destinat părinților aflați în presupusul doliu după nașterea copilului lor mort. Suma este în prezent de 4.200 de dolari australieni. [adică: 2.350 de euro]</w:t>
        <w:br/>
        <w:t xml:space="preserve">Ca alternativă, părinții pot primi și aproximativ 22.000 de dolari australieni [adică: 12.300 de euro] dacă sunt angajați și își iau "concediu postnatal". Criteriile pentru indemnizațiile statului în cazul unui copil născut mort sunt formulate în Australia astfel încât să poată include și avorturile în trimestre mari de sarcina. Centrelink, autoritatea responsabilă cu plata indemnizațiilor de stat, stipulează în regulament că: bebelușul trebuie să se fi născut fără respirație sau fără bătăi cardiace după cel puțin 20 de săptămâni de sarcină sau să fi cântărit cel puțin 400 de grame la momentul nașterii. Nu se intră în detalii cu privire la circumstanțele sau motivele nașterii unui copil mort. Acest lucru înseamnă efectiv că un avort după a 20-a săptămână de sarcină, care este legal în aproape toate statele, este subvenționat financiar de către stat. Jurista australiană Dr. Joanna Howe consideră că, în statul Australia de Sud, aproximativ 75% din avorturile efectuate în stadii avansate ale sarcinii vizează copii sănătoși, care sunt apoi declarați născuți morți și pentru care se poate solicita prestații sociale. În cazul unui avort după a 20-a săptămână de sarcină, se injectează un medicament în inima copilului nenăscut pentru a-i opri bătăile inimii. Se folosesc medicamente care provoacă contracții uterine pentru a determina nașterea copilului mort. Ziarul australian de știri creștine online, The Daily Declaration, a scris că această evoluție ridică serioase semne de întrebare cu privire la rolul maternității, al familiei și al copiilor nenăscuți în societatea noastră. Deși acest lucru a apărut recent în știri, se pare că de peste zece ani este posibil să se fi obținut„bonusul pentru copii” prin avort tardiv inainte de naștere.</w:t>
        <w:br/>
        <w:t xml:space="preserve">Originile avortului "legal" datează din 1882. Aletta Henriëtta Jacobs, medic olandez și activistă pentru drepturile femeilor, a înființat prima clinică de contracepție din lume. În 1916, prima clinică de control al nașterilor a fost deschisă în SUA sub conducerea lui Margaret Sanger, o asistentă medicală americană și activistă pentru drepturile femeilor. Eforturile continue ale lui Sanger pentru controlul nașterilor au dus în cele din urmă la înființarea Planned Parenthood, care rămâne și astăzi principala organizație de avorturi din SUA. Margaret Sanger a descris controlul nașterilor ca facilitând procesul de eliminare a celor nepotriviți și de prevenire a nașterii de "defecte". Această idee de eugenie, și anume selectarea celor "diferiți", este prin urmare piatra de temelie a organizației care promovează avortul. Legislația privind avortul este din ce în ce mai relaxată în multe țări și legalizată până cu puțin timp înainte de naștere. În Australia, femeile pot chiar să facă profit din avort. Astfel se ridică întrebarea: încotro se merge, ce se va întâmpla de acum înainte? Dacă doriți să aflați mai multe din fundalurile conceptului Planned Parenthood, urmăriți documentarul detaliat "The Planned Parenthood File". [Dosarul Planned Parenthood: https://www.kla.tv/30953]</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Spätabtreibungen staatlich gefördert</w:t>
        <w:rPr>
          <w:sz w:val="18"/>
        </w:rPr>
      </w:r>
      <w:r w:rsidR="0026191C">
        <w:rPr/>
        <w:br/>
      </w:r>
      <w:r w:rsidRPr="002B28C8">
        <w:t xml:space="preserve">Australien: Faktische finanzielle Förderung von Spätabtreibungen | 1000plus</w:t>
        <w:rPr>
          <w:sz w:val="18"/>
        </w:rPr>
      </w:r>
      <w:r w:rsidR="0026191C">
        <w:rPr/>
        <w:br/>
      </w:r>
      <w:r w:rsidRPr="002B28C8">
        <w:t xml:space="preserve">[3] </w:t>
        <w:rPr>
          <w:sz w:val="18"/>
        </w:rPr>
      </w:r>
      <w:hyperlink w:history="true" r:id="rId21">
        <w:r w:rsidRPr="00F24C6F">
          <w:rPr>
            <w:rStyle w:val="Hyperlink"/>
          </w:rPr>
          <w:rPr>
            <w:sz w:val="18"/>
          </w:rPr>
          <w:t>https://dailydeclaration.org.au/2025/07/22/australia-baby-bonus/</w:t>
        </w:r>
      </w:hyperlink>
      <w:r w:rsidR="0026191C">
        <w:rPr/>
        <w:br/>
      </w:r>
      <w:r w:rsidR="0026191C">
        <w:rPr/>
        <w:br/>
      </w:r>
      <w:r w:rsidRPr="002B28C8">
        <w:t xml:space="preserve">Auszahlung für Totgeburten in Australien</w:t>
        <w:rPr>
          <w:sz w:val="18"/>
        </w:rPr>
      </w:r>
      <w:r w:rsidR="0026191C">
        <w:rPr/>
        <w:br/>
      </w:r>
      <w:r w:rsidRPr="002B28C8">
        <w:t xml:space="preserve">[1] </w:t>
        <w:rPr>
          <w:sz w:val="18"/>
        </w:rPr>
      </w:r>
      <w:hyperlink w:history="true" r:id="rId22">
        <w:r w:rsidRPr="00F24C6F">
          <w:rPr>
            <w:rStyle w:val="Hyperlink"/>
          </w:rPr>
          <w:rPr>
            <w:sz w:val="18"/>
          </w:rPr>
          <w:t>https://www.servicesaustralia.gov.au/who-can-get-stillborn-baby-payment?context=22221</w:t>
        </w:r>
      </w:hyperlink>
      <w:r w:rsidR="0026191C">
        <w:rPr/>
        <w:br/>
      </w:r>
      <w:r w:rsidRPr="002B28C8">
        <w:t xml:space="preserve">[2] </w:t>
        <w:rPr>
          <w:sz w:val="18"/>
        </w:rPr>
      </w:r>
      <w:hyperlink w:history="true" r:id="rId23">
        <w:r w:rsidRPr="00F24C6F">
          <w:rPr>
            <w:rStyle w:val="Hyperlink"/>
          </w:rPr>
          <w:rPr>
            <w:sz w:val="18"/>
          </w:rPr>
          <w:t>https://www.servicesaustralia.gov.au/deciding-between-parental-leave-pay-and-stillborn-baby-payment?context=22221</w:t>
        </w:r>
      </w:hyperlink>
      <w:r w:rsidR="0026191C">
        <w:rPr/>
        <w:br/>
      </w:r>
      <w:r w:rsidRPr="002B28C8">
        <w:t xml:space="preserve">[4] </w:t>
        <w:rPr>
          <w:sz w:val="18"/>
        </w:rPr>
      </w:r>
      <w:hyperlink w:history="true" r:id="rId24">
        <w:r w:rsidRPr="00F24C6F">
          <w:rPr>
            <w:rStyle w:val="Hyperlink"/>
          </w:rPr>
          <w:rPr>
            <w:sz w:val="18"/>
          </w:rPr>
          <w:t>https://www.bernardgaynor.com.au/2013/06/21/paid-parental-leave-baby-bonus-payments-for-abortion/</w:t>
        </w:r>
      </w:hyperlink>
      <w:r w:rsidR="0026191C">
        <w:rPr/>
        <w:br/>
      </w:r>
      <w:r w:rsidRPr="002B28C8">
        <w:t xml:space="preserve">[5] </w:t>
        <w:rPr>
          <w:sz w:val="18"/>
        </w:rPr>
      </w:r>
      <w:hyperlink w:history="true" r:id="rId25">
        <w:r w:rsidRPr="00F24C6F">
          <w:rPr>
            <w:rStyle w:val="Hyperlink"/>
          </w:rPr>
          <w:rPr>
            <w:sz w:val="18"/>
          </w:rPr>
          <w:t>https://paxorbis.org/fact-sheets/abortion-law-in-australia/</w:t>
        </w:r>
      </w:hyperlink>
      <w:r w:rsidR="0026191C">
        <w:rPr/>
        <w:br/>
      </w:r>
      <w:r w:rsidR="0026191C">
        <w:rPr/>
        <w:br/>
      </w:r>
      <w:r w:rsidRPr="002B28C8">
        <w:t xml:space="preserve">Ablauf Spätabtreibung</w:t>
        <w:rPr>
          <w:sz w:val="18"/>
        </w:rPr>
      </w:r>
      <w:r w:rsidR="0026191C">
        <w:rPr/>
        <w:br/>
      </w:r>
      <w:hyperlink w:history="true" r:id="rId26">
        <w:r w:rsidRPr="00F24C6F">
          <w:rPr>
            <w:rStyle w:val="Hyperlink"/>
          </w:rPr>
          <w:rPr>
            <w:sz w:val="18"/>
          </w:rPr>
          <w:t>https://de.wikipedia.org/wiki/Fetozid</w:t>
        </w:r>
      </w:hyperlink>
      <w:r w:rsidR="0026191C">
        <w:rPr/>
        <w:br/>
      </w:r>
      <w:r w:rsidR="0026191C">
        <w:rPr/>
        <w:br/>
      </w:r>
      <w:r w:rsidRPr="002B28C8">
        <w:t xml:space="preserve">Entwicklung der Geburtenkontrolle</w:t>
        <w:rPr>
          <w:sz w:val="18"/>
        </w:rPr>
      </w:r>
      <w:r w:rsidR="0026191C">
        <w:rPr/>
        <w:br/>
      </w:r>
      <w:hyperlink w:history="true" r:id="rId27">
        <w:r w:rsidRPr="00F24C6F">
          <w:rPr>
            <w:rStyle w:val="Hyperlink"/>
          </w:rPr>
          <w:rPr>
            <w:sz w:val="18"/>
          </w:rPr>
          <w:t>https://de.wikipedia.org/wiki/Aletta_Jacobs</w:t>
        </w:r>
      </w:hyperlink>
      <w:r w:rsidR="0026191C">
        <w:rPr/>
        <w:br/>
      </w:r>
      <w:hyperlink w:history="true" r:id="rId28">
        <w:r w:rsidRPr="00F24C6F">
          <w:rPr>
            <w:rStyle w:val="Hyperlink"/>
          </w:rPr>
          <w:rPr>
            <w:sz w:val="18"/>
          </w:rPr>
          <w:t>https://www.kla.tv/26175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Australia: Avorturile tardive din trimestru trei de sarcină finanțate de stat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www.kla.tv/40141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ailydeclaration.org.au/2025/07/22/australia-baby-bonus/" TargetMode="External" Id="rId21" /><Relationship Type="http://schemas.openxmlformats.org/officeDocument/2006/relationships/hyperlink" Target="https://www.servicesaustralia.gov.au/who-can-get-stillborn-baby-payment?context=22221" TargetMode="External" Id="rId22" /><Relationship Type="http://schemas.openxmlformats.org/officeDocument/2006/relationships/hyperlink" Target="https://www.servicesaustralia.gov.au/deciding-between-parental-leave-pay-and-stillborn-baby-payment?context=22221" TargetMode="External" Id="rId23" /><Relationship Type="http://schemas.openxmlformats.org/officeDocument/2006/relationships/hyperlink" Target="https://www.bernardgaynor.com.au/2013/06/21/paid-parental-leave-baby-bonus-payments-for-abortion/" TargetMode="External" Id="rId24" /><Relationship Type="http://schemas.openxmlformats.org/officeDocument/2006/relationships/hyperlink" Target="https://paxorbis.org/fact-sheets/abortion-law-in-australia/" TargetMode="External" Id="rId25" /><Relationship Type="http://schemas.openxmlformats.org/officeDocument/2006/relationships/hyperlink" Target="https://de.wikipedia.org/wiki/Fetozid" TargetMode="External" Id="rId26" /><Relationship Type="http://schemas.openxmlformats.org/officeDocument/2006/relationships/hyperlink" Target="https://de.wikipedia.org/wiki/Aletta_Jacobs" TargetMode="External" Id="rId27" /><Relationship Type="http://schemas.openxmlformats.org/officeDocument/2006/relationships/hyperlink" Target="https://www.kla.tv/26175"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14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Australia: Avorturile tardive din trimestru trei de sarcină finanțate de stat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