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2dd4fc2f87a4d26" /><Relationship Type="http://schemas.openxmlformats.org/package/2006/relationships/metadata/core-properties" Target="/package/services/metadata/core-properties/c21c88bd848844caad846db6fb916b80.psmdcp" Id="R4d477347845f40df"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El Amazonas: una maravilla verde en lugar de un colapso climático</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¿Seca en el Amazonas? ¡Qué va! Los árboles del Amazonas crecen más fuertes que nunca. Y no a pesar del aumento del contenido de CO2 en la atmósfera, sino precisamente gracias a él.</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Durante décadas, los apocalípticos climáticos han estado propagando el miedo de que el Amazonas esté a punto de secarse y convertirse en una estepa. Según la narrativa habitual, se trata de una bomba ecológica de relojería, un «punto de inflexión», un desierto inminente. Ahora, un estudio a gran escala publicado en la revista especializada Nature Plants bajo el título «Aumento del tamaño de los árboles en toda la Amazonía» muestra que los árboles de la Amazonía están creciendo más que nunca. Y precisamente debido al aumento del contenido de CO2 en la atmósfera.  Durante más de 30 años, casi un centenar de investigadores de más de 60 universidades han estudiado más de 180 zonas forestales vírgenes. Esto invierte la narrativa catastrófica y la convierte en todo lo contrario. Sin embargo, los ciudadanos apenas se enteran de todo esto en los medios de comunicación convencionales. Allí solo cuenta el bucle infinito del «planeta moribundo». Hasta aquí los extractos de un informe de report24. Da la impresión de que esta evidente desinformación se ajusta perfectamente a la Agenda 2030 del Foro Económico Mundial. El objetivo es tener una coartada para ejercer presión política con el fin de generar aún más impuestos, prohibiciones y vigilancia, como demostramos de forma concluyente en nuestros programas mencionados a continuación.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hm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Grünes Wunder statt Klima-Kollaps: Der Amazonas widerlegt die Apokalyptiker</w:t>
        <w:rPr>
          <w:sz w:val="18"/>
        </w:rPr>
      </w:r>
      <w:r w:rsidR="0026191C">
        <w:rPr/>
        <w:br/>
      </w:r>
      <w:hyperlink w:history="true" r:id="rId21">
        <w:r w:rsidRPr="00F24C6F">
          <w:rPr>
            <w:rStyle w:val="Hyperlink"/>
          </w:rPr>
          <w:rPr>
            <w:sz w:val="18"/>
          </w:rPr>
          <w:t>https://report24.news/gruenes-wunder-statt-klima-kollaps-der-amazonas-widerlegt-die-apokalyptiker/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#MedioAmbiente - Medio Ambiente - </w:t>
      </w:r>
      <w:hyperlink w:history="true" r:id="rId22">
        <w:r w:rsidRPr="00F24C6F">
          <w:rPr>
            <w:rStyle w:val="Hyperlink"/>
          </w:rPr>
          <w:t>www.kla.tv/Medioambiente</w:t>
        </w:r>
      </w:hyperlink>
      <w:r w:rsidR="0026191C">
        <w:rPr/>
        <w:br/>
      </w:r>
      <w:r w:rsidR="0026191C">
        <w:rPr/>
        <w:br/>
      </w:r>
      <w:r w:rsidRPr="002B28C8">
        <w:t xml:space="preserve">#Clima - </w:t>
      </w:r>
      <w:hyperlink w:history="true" r:id="rId23">
        <w:r w:rsidRPr="00F24C6F">
          <w:rPr>
            <w:rStyle w:val="Hyperlink"/>
          </w:rPr>
          <w:t>www.kla.tv/Clima</w:t>
        </w:r>
      </w:hyperlink>
      <w:r w:rsidR="0026191C">
        <w:rPr/>
        <w:br/>
      </w:r>
      <w:r w:rsidR="0026191C">
        <w:rPr/>
        <w:br/>
      </w:r>
      <w:r w:rsidRPr="002B28C8">
        <w:t xml:space="preserve">#Tiempo - </w:t>
      </w:r>
      <w:hyperlink w:history="true" r:id="rId24">
        <w:r w:rsidRPr="00F24C6F">
          <w:rPr>
            <w:rStyle w:val="Hyperlink"/>
          </w:rPr>
          <w:t>www.kla.tv/Tiempo</w:t>
        </w:r>
      </w:hyperlink>
      <w:r w:rsidR="0026191C">
        <w:rPr/>
        <w:br/>
      </w:r>
      <w:r w:rsidR="0026191C">
        <w:rPr/>
        <w:br/>
      </w:r>
      <w:r w:rsidRPr="002B28C8">
        <w:t xml:space="preserve">#CambioClimatico - Cambio climático - </w:t>
      </w:r>
      <w:hyperlink w:history="true" r:id="rId25">
        <w:r w:rsidRPr="00F24C6F">
          <w:rPr>
            <w:rStyle w:val="Hyperlink"/>
          </w:rPr>
          <w:t>www.kla.tv/CambioClimatico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El Amazonas: una maravilla verde en lugar de un colapso climático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www.kla.tv/40379</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20.02.2026</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report24.news/gruenes-wunder-statt-klima-kollaps-der-amazonas-widerlegt-die-apokalyptiker/" TargetMode="External" Id="rId21" /><Relationship Type="http://schemas.openxmlformats.org/officeDocument/2006/relationships/hyperlink" Target="https://www.kla.tv/Medioambiente" TargetMode="External" Id="rId22" /><Relationship Type="http://schemas.openxmlformats.org/officeDocument/2006/relationships/hyperlink" Target="https://www.kla.tv/Clima" TargetMode="External" Id="rId23" /><Relationship Type="http://schemas.openxmlformats.org/officeDocument/2006/relationships/hyperlink" Target="https://www.kla.tv/Tiempo" TargetMode="External" Id="rId24" /><Relationship Type="http://schemas.openxmlformats.org/officeDocument/2006/relationships/hyperlink" Target="https://www.kla.tv/CambioClimatico"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0379"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037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El Amazonas: una maravilla verde en lugar de un colapso climático</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