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e0c441b58a4453" /><Relationship Type="http://schemas.openxmlformats.org/package/2006/relationships/metadata/core-properties" Target="/package/services/metadata/core-properties/9a7abc8a8b344dc08a90e8a136133e5f.psmdcp" Id="Rbda45243f9034d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Amazonul: Miracolul verde în locul Dezastrului climatic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 să mai vorbim de seceta din Amazon: copacii din Amazon cresc mai puternic ca niciodată. Și asta nu în ciuda, ci tocmai datorită creșterii concentrației de CO2 din atmosferă.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Timp de decenii, apocalipticii climei au alimentat temerile că Amazonul este pe cale să se usuce și să se transforme într-o stepă. Este o bombă ecologică cu ceas, un punct de cotitură, un deșert iminent - conform narațiunii comune. Acum, un studiu la scară largă intitulat Creșterea dimensiunii arborilor în Amazon, publicat în revista Nature Plants, arată că arborii din Amazon cresc mai repede ca niciodată. Acest lucru se datorează tocmai creșterii conținutului de CO2 din atmosferă. Într-o perioadă de 30 de ani, aproape o sută de cercetători din peste 60 de universități au studiat peste 180 de zone forestiere neatinse. Acest lucru transformă povestea catastrofei în exact opusul ei. Însă cetățeanul află foarte puține despre toate acestea din mass-media sistemului. Tot ceea ce contează acolo este infinită a planetei muribunde.</w:t>
        <w:br/>
        <w:t xml:space="preserve">Acestea sunt extrase dintr-un raport realizat de report24.</w:t>
        <w:br/>
        <w:t xml:space="preserve">Se impune impresia că această dezinformare evidentă este în deplină concordanță cu Agenda 2030 a Forumului Economic Mondial. Scopul este de a avea un alibi pentru presiunea politică de a genera și mai multe taxe, interdicții și supraveghere, așa cum demonstrăm în mod convingător în emisunile noastre de mai jos.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Grünes Wunder statt Klima-Kollaps: Der Amazonas widerlegt die Apokalyptiker</w:t>
        <w:rPr>
          <w:sz w:val="18"/>
        </w:rPr>
      </w:r>
      <w:r w:rsidR="0026191C">
        <w:rPr/>
        <w:br/>
      </w:r>
      <w:hyperlink w:history="true" r:id="rId21">
        <w:r w:rsidRPr="00F24C6F">
          <w:rPr>
            <w:rStyle w:val="Hyperlink"/>
          </w:rPr>
          <w:rPr>
            <w:sz w:val="18"/>
          </w:rPr>
          <w:t>https://report24.news/gruenes-wunder-statt-klima-kollaps-der-amazonas-widerlegt-die-apokalyptiker/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Amazonul: Miracolul verde în locul Dezastrului climatic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www.kla.tv/40435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gruenes-wunder-statt-klima-kollaps-der-amazonas-widerlegt-die-apokalyptik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43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Amazonul: Miracolul verde în locul Dezastrului climatic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