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Schwere Herzerkrankungen nach Corona-„Impfungen“ bei Kindern und Jugendlichen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Januar 2026 wurde eine der weltweit größten Studien zu Corona-Impfungen bei rund 5 Millionen untersuchten Kindern und Jugendlichen veröffentlicht. Auffällig war dabei das gehäufte Auftreten ernster Herzerkrankungen ausschließlich bei geimpften Kindern, von denen laut FDA mindestens zehn Kinder starben. Im Vergleich mit ungeimpften Kindern trat dagegen nicht eine Herzerkrankung auf.</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Am 1. Januar 2026 wurde in Großbritannien eine der weltweit größten Studien zu Corona-Injektionen bei rund 5 Millionen untersuchten Kindern und Jugendlichen veröffentlicht.  </w:t>
      </w:r>
      <w:r w:rsidRPr="00C534E6">
        <w:rPr>
          <w:rStyle w:val="edit"/>
          <w:rFonts w:ascii="Arial" w:hAnsi="Arial" w:cs="Arial"/>
          <w:color w:val="000000"/>
        </w:rPr>
        <w:br/>
        <w:t>Auffällig war dabei das gehäufte Auftreten ernster Herzerkrankungen wie Myokarditis und Perikarditis ausschließlich bei geimpften Gruppen. Bei ungeimpften Vergleichskindern gab es dagegen nicht eine Herzerkrankung. In diesem Fall wurde ausschließlich der Pfizer-BioN Tech-„Impfstoff“ BNT162b2 verwendet. Die aufgetretenen schwerwiegenden Herzerkrankungen standen nachweislich in engem zeitlichen Zusammenhang mit den sogenannten Impfungen. Eine interne Stellungnahme der US-Arzneimittelbehörde FDA vom Dezember 2025 ging noch weiter, indem sie erstmals auch Todesfälle bei Kindern mit den mRNA-Spritzen gegen Covid in Verbindung brachte. Konkret sagte ein FDA-Beamter, dass mindestens zehn Kinder nach und wegen Corona-„Impfungen“ gestorben seien. Wie kann es sein, dass ein solch offensichtlich gefährlicher „Impfstoff“ dennoch weiter im Handel ist und von Arztpraxen und einer profitgierigen Pharmaindustrie immer noch empfohlen und beworben werden darf? Müsste hier nicht endlich die im Hippokratischen Eid festgelegte ärztliche Selbstverpflichtung in aller Konsequenz durchgesetzt werden, jedmöglichen Schaden von Patienten abzuwenden?</w:t>
      </w:r>
      <w:r w:rsidRPr="00C534E6">
        <w:rPr>
          <w:rStyle w:val="edit"/>
          <w:rFonts w:ascii="Arial" w:hAnsi="Arial" w:cs="Arial"/>
          <w:color w:val="000000"/>
        </w:rPr>
        <w:br/>
        <w:t xml:space="preserve">Für jeden verantwortungsbewussten Arzt sollte dies ein eherner Grundsatz sein: Ein Pharmaprodukt, das im Verdacht steht, auch nur in Einzelfällen schwere Nebenwirkungen oder gar den Tod zu verursachen, darf nicht zur Anwendung kommen; und das solange, bis durch gründliche wissenschaftliche Untersuchungen die Unschädlichkeit des Medikaments bewiesen ist. Gegen diese Maxime wird durch die kritiklose und ungebremste Verabreichung von offensichtlich gefährlichen gentechnischen mRNA-„Impfstoffen“ in grober Weise verstoßen. </w:t>
      </w:r>
      <w:r w:rsidRPr="00C534E6">
        <w:rPr>
          <w:rStyle w:val="edit"/>
          <w:rFonts w:ascii="Arial" w:hAnsi="Arial" w:cs="Arial"/>
          <w:color w:val="000000"/>
        </w:rPr>
        <w:br/>
        <w:t xml:space="preserve"> </w:t>
      </w:r>
      <w:r w:rsidRPr="00C534E6">
        <w:rPr>
          <w:rStyle w:val="edit"/>
          <w:rFonts w:ascii="Arial" w:hAnsi="Arial" w:cs="Arial"/>
          <w:color w:val="000000"/>
        </w:rPr>
        <w:br/>
        <w:t xml:space="preserve">Zudem ist wichtig, dass es sich bei diesen neuartigen mRNA-Substanzen im Grunde gar nicht um Impfungen im eigentlichen Sinn handelt! Mit der mRNA-Technologie wird den Probanden nicht wie früher ein abgeschwächter, unschädlich gemachter Erreger verabreicht, der das Immunsystem samt körpereigenen Abwehrkräften mobilisiert, stattdessen wird ein fremdartiger Gencode in den Körper gespritzt, der die Zellen des Patienten zur Bildung völlig neuartiger Eiweiße zwingt, also eine Gen-Behandlung ist, über deren Langzeitwirkungen man auch heute noch viel zu wenig weiß. </w:t>
      </w:r>
      <w:r w:rsidRPr="00C534E6">
        <w:rPr>
          <w:rStyle w:val="edit"/>
          <w:rFonts w:ascii="Arial" w:hAnsi="Arial" w:cs="Arial"/>
          <w:color w:val="000000"/>
        </w:rPr>
        <w:br/>
        <w:t xml:space="preserve">Wer sich über die Gefahren durch mRNA-Spritzen noch gründlicher informieren will, der sei auf zwei wichtige Kla.TV-Sendungen verwiesen:  1. Ein Verbrechen an der Menschheit: </w:t>
      </w:r>
      <w:r w:rsidRPr="00C534E6">
        <w:rPr>
          <w:rStyle w:val="edit"/>
          <w:rFonts w:ascii="Arial" w:hAnsi="Arial" w:cs="Arial"/>
          <w:color w:val="000000"/>
        </w:rPr>
        <w:lastRenderedPageBreak/>
        <w:t>Neue mRNA-Genspritzen für alle [www.kla.tv/37038] und  2. „Das Verbrechen ist schwarz auf weiß belegt“ Prof. Dr. med. Sucharit Bhakdi im Kla.TV-Interview [www.kla.tv/37396]</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gr.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Creative Commons Lizenzen</w:t>
      </w:r>
      <w:r w:rsidR="00567ED3">
        <w:br/>
      </w:r>
      <w:hyperlink r:id="rId10" w:history="1">
        <w:r w:rsidRPr="00F24C6F">
          <w:rPr>
            <w:rStyle w:val="Hyperlink"/>
            <w:sz w:val="18"/>
          </w:rPr>
          <w:t>https://www.creativecommons.org/licenses/</w:t>
        </w:r>
      </w:hyperlink>
      <w:r w:rsidR="00567ED3">
        <w:br/>
      </w:r>
      <w:r w:rsidR="00567ED3">
        <w:br/>
      </w:r>
      <w:r w:rsidRPr="002B28C8">
        <w:t>Myokarditis oder Perisitis nur bei Geimpften</w:t>
      </w:r>
      <w:r w:rsidR="00567ED3">
        <w:br/>
      </w:r>
      <w:hyperlink r:id="rId11" w:history="1">
        <w:r w:rsidRPr="00F24C6F">
          <w:rPr>
            <w:rStyle w:val="Hyperlink"/>
            <w:sz w:val="18"/>
          </w:rPr>
          <w:t>https://transition-news.org/studie-zu-covid-injektionen-myokarditis-und-perikarditis-nur-bei-geimpften</w:t>
        </w:r>
      </w:hyperlink>
      <w:r w:rsidR="00567ED3">
        <w:br/>
      </w:r>
      <w:r w:rsidR="00567ED3">
        <w:br/>
      </w:r>
      <w:r w:rsidRPr="002B28C8">
        <w:t>Epidemiology: Effectiveness of COVID-19 Vaccination in Children and Adolescents</w:t>
      </w:r>
      <w:r w:rsidR="00567ED3">
        <w:br/>
      </w:r>
      <w:hyperlink r:id="rId12" w:history="1">
        <w:r w:rsidRPr="00F24C6F">
          <w:rPr>
            <w:rStyle w:val="Hyperlink"/>
            <w:sz w:val="18"/>
          </w:rPr>
          <w:t>https://pubmed.ncbi.nlm.nih.gov/40985520/</w:t>
        </w:r>
      </w:hyperlink>
      <w:r w:rsidR="00567ED3">
        <w:br/>
      </w:r>
      <w:r w:rsidR="00567ED3">
        <w:br/>
      </w:r>
      <w:r w:rsidRPr="002B28C8">
        <w:t>FDA-Beamter: Mindestens 10 Kinder nach Impfung gestorben</w:t>
      </w:r>
      <w:r w:rsidR="00567ED3">
        <w:br/>
      </w:r>
      <w:hyperlink r:id="rId13" w:history="1">
        <w:r w:rsidRPr="00F24C6F">
          <w:rPr>
            <w:rStyle w:val="Hyperlink"/>
            <w:sz w:val="18"/>
          </w:rPr>
          <w:t>https://transition-news.org/fda-covid-injektionen-wahrscheinliche-oder-mogliche-ursache-fur-zehn-todesfalle</w:t>
        </w:r>
      </w:hyperlink>
      <w:r w:rsidR="00567ED3">
        <w:br/>
      </w:r>
      <w:r w:rsidR="00567ED3">
        <w:br/>
      </w:r>
      <w:hyperlink r:id="rId14" w:history="1">
        <w:r w:rsidRPr="00F24C6F">
          <w:rPr>
            <w:rStyle w:val="Hyperlink"/>
            <w:sz w:val="18"/>
          </w:rPr>
          <w:t>https://childrenshealthdefense.org/defender/fda-expands-probe-covid-vaccine-related-deaths-adults/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5" w:history="1">
        <w:r w:rsidRPr="00F24C6F">
          <w:rPr>
            <w:rStyle w:val="Hyperlink"/>
          </w:rPr>
          <w:t>www.kla.tv/GesundheitMedizin</w:t>
        </w:r>
      </w:hyperlink>
      <w:r w:rsidR="00567ED3">
        <w:br/>
      </w:r>
      <w:r w:rsidR="00567ED3">
        <w:br/>
      </w:r>
      <w:r w:rsidRPr="002B28C8">
        <w:t xml:space="preserve">#Impfen - </w:t>
      </w:r>
      <w:hyperlink r:id="rId16" w:history="1">
        <w:r w:rsidRPr="00F24C6F">
          <w:rPr>
            <w:rStyle w:val="Hyperlink"/>
          </w:rPr>
          <w:t>www.kla.tv/Impfen</w:t>
        </w:r>
      </w:hyperlink>
      <w:r w:rsidR="00567ED3">
        <w:br/>
      </w:r>
      <w:r w:rsidR="00567ED3">
        <w:br/>
      </w:r>
      <w:r w:rsidRPr="002B28C8">
        <w:t xml:space="preserve">#Kindsentwicklung - </w:t>
      </w:r>
      <w:hyperlink r:id="rId17" w:history="1">
        <w:r w:rsidRPr="00F24C6F">
          <w:rPr>
            <w:rStyle w:val="Hyperlink"/>
          </w:rPr>
          <w:t>www.kla.tv/Kindsentwicklung</w:t>
        </w:r>
      </w:hyperlink>
      <w:r w:rsidR="00567ED3">
        <w:br/>
      </w:r>
      <w:r w:rsidR="00567ED3">
        <w:br/>
      </w:r>
      <w:r w:rsidRPr="002B28C8">
        <w:t xml:space="preserve">#BioNTech/Pfizer - </w:t>
      </w:r>
      <w:hyperlink r:id="rId18" w:history="1">
        <w:r w:rsidRPr="00F24C6F">
          <w:rPr>
            <w:rStyle w:val="Hyperlink"/>
          </w:rPr>
          <w:t>www.kla.tv/biontech</w:t>
        </w:r>
      </w:hyperlink>
      <w:r w:rsidR="00567ED3">
        <w:br/>
      </w:r>
      <w:r w:rsidR="00567ED3">
        <w:br/>
      </w:r>
      <w:r w:rsidRPr="002B28C8">
        <w:t xml:space="preserve">#mRNA - </w:t>
      </w:r>
      <w:hyperlink r:id="rId19" w:history="1">
        <w:r w:rsidRPr="00F24C6F">
          <w:rPr>
            <w:rStyle w:val="Hyperlink"/>
          </w:rPr>
          <w:t>www.kla.tv/mRNA</w:t>
        </w:r>
      </w:hyperlink>
      <w:r w:rsidR="00567ED3">
        <w:br/>
      </w:r>
      <w:r w:rsidR="00567ED3">
        <w:br/>
      </w:r>
      <w:r w:rsidRPr="002B28C8">
        <w:t xml:space="preserve">#Medienkommentar - </w:t>
      </w:r>
      <w:hyperlink r:id="rId20"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ED3" w:rsidRDefault="00567ED3" w:rsidP="00F33FD6">
      <w:pPr>
        <w:spacing w:after="0" w:line="240" w:lineRule="auto"/>
      </w:pPr>
      <w:r>
        <w:separator/>
      </w:r>
    </w:p>
  </w:endnote>
  <w:endnote w:type="continuationSeparator" w:id="0">
    <w:p w:rsidR="00567ED3" w:rsidRDefault="00567ED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Schwere Herzerkrankungen nach Corona-„Impfungen“ bei Kindern und Jugendlichen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ED3" w:rsidRDefault="00567ED3" w:rsidP="00F33FD6">
      <w:pPr>
        <w:spacing w:after="0" w:line="240" w:lineRule="auto"/>
      </w:pPr>
      <w:r>
        <w:separator/>
      </w:r>
    </w:p>
  </w:footnote>
  <w:footnote w:type="continuationSeparator" w:id="0">
    <w:p w:rsidR="00567ED3" w:rsidRDefault="00567ED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www.kla.tv/40682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19.03.2026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67ED3"/>
    <w:rsid w:val="00627ADC"/>
    <w:rsid w:val="006C4827"/>
    <w:rsid w:val="007C459E"/>
    <w:rsid w:val="00A05C56"/>
    <w:rsid w:val="00A71903"/>
    <w:rsid w:val="00AE2B81"/>
    <w:rsid w:val="00B9284F"/>
    <w:rsid w:val="00C205D1"/>
    <w:rsid w:val="00C534E6"/>
    <w:rsid w:val="00C60E18"/>
    <w:rsid w:val="00CB20A5"/>
    <w:rsid w:val="00D2736E"/>
    <w:rsid w:val="00E81F93"/>
    <w:rsid w:val="00F0660A"/>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79D48E-153C-41C0-B3E4-343954FA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ransition-news.org/fda-covid-injektionen-wahrscheinliche-oder-mogliche-ursache-fur-zehn-todesfalle" TargetMode="External"/><Relationship Id="rId18" Type="http://schemas.openxmlformats.org/officeDocument/2006/relationships/hyperlink" Target="https://www.kla.tv/biontech"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40682" TargetMode="External"/><Relationship Id="rId12" Type="http://schemas.openxmlformats.org/officeDocument/2006/relationships/hyperlink" Target="https://pubmed.ncbi.nlm.nih.gov/40985520/" TargetMode="External"/><Relationship Id="rId17" Type="http://schemas.openxmlformats.org/officeDocument/2006/relationships/hyperlink" Target="https://www.kla.tv/Kindsentwicklung"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Impfen" TargetMode="External"/><Relationship Id="rId20" Type="http://schemas.openxmlformats.org/officeDocument/2006/relationships/hyperlink" Target="https://www.kla.tv/Medienkommentar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ition-news.org/studie-zu-covid-injektionen-myokarditis-und-perikarditis-nur-bei-geimpften"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GesundheitMedizin"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creativecommons.org/licenses/" TargetMode="External"/><Relationship Id="rId19" Type="http://schemas.openxmlformats.org/officeDocument/2006/relationships/hyperlink" Target="https://www.kla.tv/mRNA"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childrenshealthdefense.org/defender/fda-expands-probe-covid-vaccine-related-deaths-adults/"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6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5257</Characters>
  <Application>Microsoft Office Word</Application>
  <DocSecurity>0</DocSecurity>
  <Lines>43</Lines>
  <Paragraphs>12</Paragraphs>
  <ScaleCrop>false</ScaleCrop>
  <HeadingPairs>
    <vt:vector size="4" baseType="variant">
      <vt:variant>
        <vt:lpstr>Titel</vt:lpstr>
      </vt:variant>
      <vt:variant>
        <vt:i4>1</vt:i4>
      </vt:variant>
      <vt:variant>
        <vt:lpstr>Schwere Herzerkrankungen nach Corona-„Impfungen“ bei Kindern und Jugendlichen</vt:lpstr>
      </vt:variant>
      <vt:variant>
        <vt:i4>1</vt:i4>
      </vt:variant>
    </vt:vector>
  </HeadingPairs>
  <TitlesOfParts>
    <vt:vector size="2" baseType="lpstr">
      <vt: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2026-03-19T18:48:00Z</dcterms:created>
  <dcterms:modified xsi:type="dcterms:W3CDTF">2026-03-19T18:48:00Z</dcterms:modified>
</cp:coreProperties>
</file>