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0f940f2fd5d44db" /><Relationship Type="http://schemas.openxmlformats.org/package/2006/relationships/metadata/core-properties" Target="/package/services/metadata/core-properties/6a786bc675b242de8f4bfd33661bc0f2.psmdcp" Id="R4591b5ad0b1f422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Ernst Wolff advierte: el Foro Económico Mundial (FEM) de 2026 fue el preludio de un gigantesco cambio en nuestro mundo.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Como en las nasas, un arte de pesca tradicional: entrar es fácil, pero salir es casi imposible. El periodista y autor independiente alemán Ernst Wolff advierte en el siguiente vídeo sobre una evolución digital que avanza en todo el mundo y que pasa casi desapercibida. Desde la tokenización hasta el dinero digital de los bancos centrales (CBDC), pasando por las identidades digitales y las llamadas «ciudades de 15 minutos», poco a poco se están cerrando las «vías de escape» decisivas.
Wolff describe el FEM 2026 como el preludio de este gigantesco cambio que, en su opinión, podría conducir al control total y a una «prisión digital».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La nasa es un arte de pesca tradicional que se remonta a la Edad de Piedra.</w:t>
        <w:br/>
        <w:t xml:space="preserve">Suele consistir en una malla en forma de embudo, antiguamente de sauce, hoy de alambre o plástico.</w:t>
        <w:br/>
        <w:t xml:space="preserve">Los peces o cangrejos nadan por el ancho embudo, pero ya no pueden salir.</w:t>
        <w:br/>
        <w:t xml:space="preserve">Se fijan firmemente y pueden ser retirados más tarde.</w:t>
        <w:br/>
        <w:t xml:space="preserve">Algunas nasas utilizan atrayentes, otras permiten que los animales entren sin ellos.</w:t>
        <w:br/>
        <w:t xml:space="preserve">Hoy en día, la nasa también simboliza "quedarse atascado".</w:t>
        <w:br/>
        <w:t xml:space="preserve"> </w:t>
        <w:br/>
        <w:t xml:space="preserve">La lógica de la nasa describe bien lo que el periodista independiente y escritor alemán Ernst Wolff explica en el siguiente vídeo.</w:t>
        <w:br/>
        <w:t xml:space="preserve">Wolff explica que la digitalización se está impulsando en todo el mundo y en casi todos los ámbitos de la sociedad.</w:t>
        <w:br/>
        <w:t xml:space="preserve">Este proceso se está produciendo de forma gradual y en gran medida desapercibida: desde la tokenización [base de datos digital descentralizada que enlaza información y es controlada por muchos ordenadores simultáneamente] hasta las monedas digitales de los bancos centrales (CBDC), las identidades digitales y el concepto de ciudades de 15 minutos.</w:t>
        <w:br/>
        <w:t xml:space="preserve">De este modo, las "vías de escape" se van bloqueando progresivamente sin que amplios sectores de la población lo reconozcan de inmediato.</w:t>
        <w:br/>
        <w:t xml:space="preserve">Wolff describe el FEM 2026 como el preludio de esta gigantesca convulsión de nuestro mundo, que en su opinión podría acabar en una "prisión digital" y un control total.  </w:t>
        <w:br/>
        <w:t xml:space="preserve"/>
        <w:br/>
        <w:t xml:space="preserve">https://www.youtube.com/watch?v=hgHlQsS6Efo</w:t>
        <w:br/>
        <w:t xml:space="preserve"/>
        <w:br/>
        <w:t xml:space="preserve">Hola, soy Ernst Wolff. Hace unos días, del 19 al 23 de enero, vivimos la gran reunión anual del FEM, el Foro Económico Mundial, en Davos.</w:t>
        <w:br/>
        <w:t xml:space="preserve">Sin embargo, no se trataba de una reunión anual como las demás.</w:t>
        <w:br/>
        <w:t xml:space="preserve">Fue el preludio de una gigantesca convulsión en nuestro mundo.</w:t>
        <w:br/>
        <w:t xml:space="preserve">Esta agitación está dirigida por Larry Fink, que asumió la dirección del FEM el año pasado.</w:t>
        <w:br/>
        <w:t xml:space="preserve">Sólo un recordatorio: Larry Fink es el fundador y consejero delegado de BlackRock, la empresa financiera más poderosa de toda la historia de la economía.</w:t>
        <w:br/>
        <w:t xml:space="preserve">En mi opinión, dos temas en particular de la conferencia de Davos revisten una importancia histórica.</w:t>
        <w:br/>
        <w:t xml:space="preserve">En primer lugar, la tokenización y, en segundo lugar, la introducción de dinero nuevo.</w:t>
        <w:br/>
        <w:t xml:space="preserve">Veamos primero qué es la tokenización. ¿Qué significa esta palabra?</w:t>
        <w:br/>
        <w:t xml:space="preserve"> </w:t>
        <w:br/>
        <w:t xml:space="preserve">La tokenización no es otra cosa que el registro digital de activos como bienes inmuebles, acciones, bonos, materias primas u obras de arte y su representación en una blockchain [base de datos digital descentralizada que enlaza información y es controlada por muchos ordenadores simultáneamente].</w:t>
        <w:br/>
        <w:t xml:space="preserve">En pocas palabras: todo lo que tiene un valor entra en la esfera digital como un registro de datos.</w:t>
        <w:br/>
        <w:t xml:space="preserve">El propio FEM escribe, y cito: "2026 es un momento decisivo para los activos digitales.</w:t>
        <w:br/>
        <w:t xml:space="preserve">Clases enteras de activos pueden negociarse en la cadena.</w:t>
        <w:br/>
        <w:t xml:space="preserve">Esto remodelará los flujos de capital, la liquidez de las inversiones y las finanzas mundiales". Fin de la cita.</w:t>
        <w:br/>
        <w:t xml:space="preserve"> </w:t>
        <w:br/>
        <w:t xml:space="preserve">En Davos, Larry Fink no sólo promovió abiertamente las numerosas ventajas de la tokenización, sino que la declaró una necesidad absoluta, como en el siguiente vídeo:</w:t>
        <w:br/>
        <w:t xml:space="preserve">"Si tuviéramos todas las inversiones en una plataforma tokenizada, desde la que se pudiera pasar de un fondo del mercado monetario tokenizado a acciones y bonos y viceversa -tenemos una blockchain compartida- podríamos, ya sabes, reducir la corrupción".</w:t>
        <w:br/>
        <w:t xml:space="preserve">Así que yo diría que, aunque tengamos más dependencias de una única blockchain de las que todos podríamos discutir, las actividades son probablemente más seguras y se procesan mejor que nunca."</w:t>
        <w:br/>
        <w:t xml:space="preserve"> </w:t>
        <w:br/>
        <w:t xml:space="preserve">¿Qué significa esto para nosotros? Muy sencillo.</w:t>
        <w:br/>
        <w:t xml:space="preserve">Estas fichas ya no están en nuestras cámaras acorazadas.</w:t>
        <w:br/>
        <w:t xml:space="preserve">Ya no están en nuestras cuentas bancarias.</w:t>
        <w:br/>
        <w:t xml:space="preserve">Están físicamente alejados de nosotros y sólo existen en una cadena de bloques.</w:t>
        <w:br/>
        <w:t xml:space="preserve">Pero esta cadena de bloques se encuentra en la esfera digital.</w:t>
        <w:br/>
        <w:t xml:space="preserve">Y sólo tenemos acceso a ellos mientras los servidores funcionen y estén alimentados.</w:t>
        <w:br/>
        <w:t xml:space="preserve">Sin embargo, ni lo uno ni lo otro está en nuestras manos, sino en las de las empresas participadas por BlackRock y compañía.</w:t>
        <w:br/>
        <w:t xml:space="preserve"> Pero eso es sólo la punta del iceberg.</w:t>
        <w:br/>
        <w:t xml:space="preserve">Mientras la tokenización de activos está en pleno apogeo, algo mucho más decisivo está ocurriendo en segundo plano: la transformación del propio dinero.</w:t>
        <w:br/>
        <w:t xml:space="preserve">El FEM habla de tres sistemas paralelos:</w:t>
        <w:br/>
        <w:t xml:space="preserve"> </w:t>
        <w:br/>
        <w:t xml:space="preserve">1. Stablecoins: [criptomonedas digitales vinculadas al dólar estadounidense]  monedas digitales privadas  vinculadas al dólar estadounidense.</w:t>
        <w:br/>
        <w:t xml:space="preserve">2. CBDCs, Central Bank Digital Currencies, es decir, dinero digital del banco central.Y  </w:t>
        <w:br/>
        <w:t xml:space="preserve">3. Fichas de depósito, depósitos bancarios digitales.</w:t>
        <w:br/>
        <w:t xml:space="preserve">  </w:t>
        <w:br/>
        <w:t xml:space="preserve">Echemos un vistazo a las stablecoins.</w:t>
        <w:br/>
        <w:t xml:space="preserve">Las stablecoins han experimentado un enorme auge en el último año.</w:t>
        <w:br/>
        <w:t xml:space="preserve">Su volumen global de transferencias ascendió a unos 27,6 billones de dólares estadounidenses.</w:t>
        <w:br/>
        <w:t xml:space="preserve">Esta cifra es superior al volumen anual combinado de Visa y Mastercard y equivale casi a la producción económica anual de Estados Unidos.</w:t>
        <w:br/>
        <w:t xml:space="preserve">Pero -y esto es crucial- el 92% de estas transacciones fueron operaciones con criptomonedas.</w:t>
        <w:br/>
        <w:t xml:space="preserve">Por tanto, la utilización real para pagos sigue siendo bastante baja. Sin embargo, se hace hincapié en el todavía.</w:t>
        <w:br/>
        <w:t xml:space="preserve">Porque eso es exactamente lo que va a cambiar -y rápidamente- a partir de 2026.</w:t>
        <w:br/>
        <w:t xml:space="preserve"> </w:t>
        <w:br/>
        <w:t xml:space="preserve">He aquí otro vídeo de Davos. En él aparece Jeremy Allaire, consejero delegado de Circle, la criptoempresa que gestiona la stablecoin USDC:</w:t>
        <w:br/>
        <w:t xml:space="preserve">"La próxima generación de redes blockchain, como ARC, sobre la que se construye Circle.</w:t>
        <w:br/>
        <w:t xml:space="preserve">También hay otras nuevas redes blockchain que se están diseñando específicamente para la computación basada en agentes.</w:t>
        <w:br/>
        <w:t xml:space="preserve">Están diseñados específicamente para la actividad financiera y económica de un mundo en el que, creo, dentro de tres o cinco años, se puede esperar razonablemente que habrá miles de millones, literalmente miles de millones de agentes de IA realizando una actividad económica continua en el mundo.</w:t>
        <w:br/>
        <w:t xml:space="preserve">Se necesita un sistema económico. Se necesita un sistema financiero. Se necesita un sistema de pagos.</w:t>
        <w:br/>
        <w:t xml:space="preserve">En mi opinión, actualmente no existe ninguna alternativa, aparte de las stablecoins, que pueda seguir el ritmo del cambio tecnológico.</w:t>
        <w:br/>
        <w:t xml:space="preserve">Y ese es un punto crítico para nosotros, pero no solo para nosotros.</w:t>
        <w:br/>
        <w:t xml:space="preserve">Hay muchas otras personas que están interesadas y contribuyen a las normas técnicas para apoyar esta actualización de nuestro sistema económico digital."</w:t>
        <w:br/>
        <w:t xml:space="preserve"> </w:t>
        <w:br/>
        <w:t xml:space="preserve">Así que mientras Jimmy Allaire sigue discutiendo en Davos si tardará tres o cinco años, los gobiernos de todo el mundo ya están creando hechos.</w:t>
        <w:br/>
        <w:t xml:space="preserve">Singapur ha introducido la regulación de las stablecoin, al igual que Emiratos Árabes Unidos y Hong Kong.</w:t>
        <w:br/>
        <w:t xml:space="preserve">La UE ya ha adoptado una normativa inicial con el Reglamento sobre mercados de criptoactivos.</w:t>
        <w:br/>
        <w:t xml:space="preserve">La Ley Genius para stablecoins ya es ley en EE.UU.</w:t>
        <w:br/>
        <w:t xml:space="preserve">Y la Clarity Act, que pretende volver a regular todo el mercado de criptomonedas estadounidense y, por tanto, el mayor del mundo, ya está sobre la mesa y sólo espera a ser aprobada por el Congreso:</w:t>
        <w:br/>
        <w:t xml:space="preserve"> </w:t>
        <w:br/>
        <w:t xml:space="preserve">"¿Cree que los servicios financieros evolucionarán en esta dirección?</w:t>
        <w:br/>
        <w:t xml:space="preserve">¿Están los grandes bancos y corredores de bolsa avanzando cada vez más hacia la tokenización?".</w:t>
        <w:br/>
        <w:t xml:space="preserve">"Oh, absolutamente. Y así será el mundo.</w:t>
        <w:br/>
        <w:t xml:space="preserve">Ya sabe, aquí en, quiero decir tal vez ni siquiera en diez años, tal vez incluso en un tiempo mucho más corto ".</w:t>
        <w:br/>
        <w:t xml:space="preserve">  </w:t>
        <w:br/>
        <w:t xml:space="preserve">En otras palabras, los fundamentos jurídicos del nuevo dinero se están creando en todo el mundo al mismo tiempo.</w:t>
        <w:br/>
        <w:t xml:space="preserve">Coordinado y sincronizado, obviamente como un plan global.</w:t>
        <w:br/>
        <w:t xml:space="preserve"> </w:t>
        <w:br/>
        <w:t xml:space="preserve">Y mientras nuestro futuro se discutía en Davos, el ensayo de lo que nos espera a todos ya está en marcha en Inglaterra.</w:t>
        <w:br/>
        <w:t xml:space="preserve">En enero de 2026, el gobierno laborista británico dio luz verde a la introducción en todo el país de las llamadas ciudades de 15 minutos.</w:t>
        <w:br/>
        <w:t xml:space="preserve">Oxford es la ciudad piloto. Y lo que está ocurriendo allí debería hacer que todos nos sentáramos y prestáramos atención.</w:t>
        <w:br/>
        <w:t xml:space="preserve">Oxford está dividido en zonas entre las que hay los llamados filtros de tráfico: Cámaras y barreras que controlan todo el tráfico de coches.</w:t>
        <w:br/>
        <w:t xml:space="preserve">Cada ciudadano de la ciudad recibe una licencia que le permite salir de su zona en coche exactamente 100 días al año.</w:t>
        <w:br/>
        <w:t xml:space="preserve">Las sanciones adeudadas se cargan automáticamente en la cuenta.</w:t>
        <w:br/>
        <w:t xml:space="preserve">Al mismo tiempo, se está introduciendo en todo el país un sistema de reconocimiento facial basado en inteligencia artificial, con el pretexto de la seguridad, por supuesto:</w:t>
        <w:br/>
        <w:t xml:space="preserve"> </w:t>
        <w:br/>
        <w:t xml:space="preserve">"Será el mayor despliegue de tecnología de reconocimiento facial en vivo jamás realizado en Inglaterra y Gales.</w:t>
        <w:br/>
        <w:t xml:space="preserve">Sabemos que este planteamiento funciona.</w:t>
        <w:br/>
        <w:t xml:space="preserve">En Londres, en sólo dos años, la Policía Metropolitana ha practicado 1.700 detenciones, retirando de nuestras calles a atracadores, maltratadores domésticos y violadores.</w:t>
        <w:br/>
        <w:t xml:space="preserve">Cuando llega el futuro, siempre hay escépticos.</w:t>
        <w:br/>
        <w:t xml:space="preserve">Hace cien años se criticaba la toma de huellas dactilares por considerarla una restricción de nuestros derechos civiles, pero hoy no podríamos imaginar el trabajo policial sin ella.</w:t>
        <w:br/>
        <w:t xml:space="preserve">No me cabe duda de que lo mismo ocurrirá con la tecnología de reconocimiento facial en los próximos años.</w:t>
        <w:br/>
        <w:t xml:space="preserve">Al mismo tiempo, pondremos en marcha Police.ai, con una inversión récord de 115 millones de libras en IA y automatización para hacer que la labor policial sea más eficaz y eficiente y reducir las cargas administrativas, dejando capacidad para el factor humano que solo puede aportar un agente de policía."</w:t>
        <w:br/>
        <w:t xml:space="preserve"> </w:t>
        <w:br/>
        <w:t xml:space="preserve">Bien, pero ¿qué tiene que ver todo esto con la tokenización y el dinero nuevo?</w:t>
        <w:br/>
        <w:t xml:space="preserve">Sencillamente, se trata de vigilancia digital, de control total.</w:t>
        <w:br/>
        <w:t xml:space="preserve">Unamos las piezas del rompecabezas:</w:t>
        <w:br/>
        <w:t xml:space="preserve">  </w:t>
        <w:br/>
        <w:t xml:space="preserve">Paso 1: Todos nuestros activos están tokenizados.</w:t>
        <w:br/>
        <w:t xml:space="preserve">Nuestra casa, nuestras acciones, nuestros ahorros. Todo esto ahora sólo existe digitalmente.</w:t>
        <w:br/>
        <w:t xml:space="preserve">  </w:t>
        <w:br/>
        <w:t xml:space="preserve">Paso 2: Nuestro dinero se convierte en CBDC o stablecoin.</w:t>
        <w:br/>
        <w:t xml:space="preserve">Se suprime el dinero en efectivo. Todas las transacciones son digitales y rastreables.</w:t>
        <w:br/>
        <w:t xml:space="preserve">  </w:t>
        <w:br/>
        <w:t xml:space="preserve">Paso 3: Todos recibimos un DNI digital, sin el cual ya no podemos participar en la vida económica.</w:t>
        <w:br/>
        <w:t xml:space="preserve"> </w:t>
        <w:br/>
        <w:t xml:space="preserve">Y paso 4: Nuestra libertad de movimiento está restringida.</w:t>
        <w:br/>
        <w:t xml:space="preserve">A través de ciudades cerradas, presupuestos de CO2 y, en última instancia, mediante sistemas de crédito social basados en el modelo chino.</w:t>
        <w:br/>
        <w:t xml:space="preserve"> </w:t>
        <w:br/>
        <w:t xml:space="preserve">Y lo pérfido es que todas estas medidas nos las venden como progreso.</w:t>
        <w:br/>
        <w:t xml:space="preserve">Todo es más eficiente, más transparente, más seguro y más respetuoso con el medio ambiente.</w:t>
        <w:br/>
        <w:t xml:space="preserve">Pero la verdad es: se trata de poder. Se trata de control.</w:t>
        <w:br/>
        <w:t xml:space="preserve">Todos vamos a depender de sistemas digitales que no controlamos nosotros, sino BlackRock y compañía.</w:t>
        <w:br/>
        <w:t xml:space="preserve"> </w:t>
        <w:br/>
        <w:t xml:space="preserve">Ernst Wolff concluye que nadie sabe exactamente si el plan funcionará.</w:t>
        <w:br/>
        <w:t xml:space="preserve">Si es que la gente realmente se dejara llevar a la prisión digital y si el nuevo sistema coercitivo funcionara en absoluto.</w:t>
        <w:br/>
        <w:t xml:space="preserve">Y eso es precisamente lo que está causando incertidumbre, incluso entre los supuestamente poderosos.</w:t>
        <w:br/>
        <w:t xml:space="preserve"> </w:t>
        <w:br/>
        <w:t xml:space="preserve">Es precisamente esta incertidumbre la que hay que utilizar y exponer los bloques individuales de construcción de la prisión digital.</w:t>
        <w:br/>
        <w:t xml:space="preserve">Por ejemplo, difundiendo este programa e importante información de fondo sobre las pocas personas que hay detrás.</w:t>
        <w:br/>
        <w:t xml:space="preserve">Los antecedentes de quienes controlan los sistemas digitales pueden consultarse en vetopedia.org.</w:t>
        <w:br/>
        <w:t xml:space="preserve">Bajo el epígrafe "Fundaciones masónicas" se hacen públicas organizaciones y empresas como BlackRock que están bajo la fuerte influencia de la sociedad secreta mundial del terror de los masones. </w:t>
        <w:br/>
        <w:t xml:space="preserve">https://vetopedia.org/de/freimaurer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dd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Creative Commons Lizenzen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https://www.creativecommons.org/licenses/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15-Minuten-Stadt wird Realität! Oxford-Testlauf | Ernst Wolff Aktuell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https://www.youtube.com/watch?v=hgHlQsS6Efo</w:t>
        </w:r>
      </w:hyperlink>
      <w:r w:rsidR="0026191C">
        <w:rPr/>
        <w:br/>
      </w:r>
      <w:r w:rsidR="0026191C">
        <w:rPr/>
        <w:br/>
      </w:r>
      <w:r w:rsidRPr="002B28C8">
        <w:t xml:space="preserve">Reuse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https://de.wikipedia.org/wiki/Reuse</w:t>
        </w:r>
      </w:hyperlink>
      <w:r w:rsidR="0026191C">
        <w:rPr/>
        <w:br/>
      </w:r>
      <w:r w:rsidR="0026191C">
        <w:rPr/>
        <w:br/>
      </w:r>
      <w:r w:rsidRPr="002B28C8">
        <w:t xml:space="preserve">Aalreuse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https://de.wikipedia.org/wiki/Aalreuse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#ErnstWolff_es - </w:t>
      </w:r>
      <w:hyperlink w:history="true" r:id="rId25">
        <w:r w:rsidRPr="00F24C6F">
          <w:rPr>
            <w:rStyle w:val="Hyperlink"/>
          </w:rPr>
          <w:t>www.kla.tv/ErnstWolff_es</w:t>
        </w:r>
      </w:hyperlink>
      <w:r w:rsidR="0026191C">
        <w:rPr/>
        <w:br/>
      </w:r>
      <w:r w:rsidR="0026191C">
        <w:rPr/>
        <w:br/>
      </w:r>
      <w:r w:rsidRPr="002B28C8">
        <w:t xml:space="preserve">#Digitalizacion - Digitalización - </w:t>
      </w:r>
      <w:hyperlink w:history="true" r:id="rId26">
        <w:r w:rsidRPr="00F24C6F">
          <w:rPr>
            <w:rStyle w:val="Hyperlink"/>
          </w:rPr>
          <w:t>www.kla.tv/Digitalizacion</w:t>
        </w:r>
      </w:hyperlink>
      <w:r w:rsidR="0026191C">
        <w:rPr/>
        <w:br/>
      </w:r>
      <w:r w:rsidR="0026191C">
        <w:rPr/>
        <w:br/>
      </w:r>
      <w:r w:rsidRPr="002B28C8">
        <w:t xml:space="preserve">#SistemaFinanciero-es - Sistema financiero - </w:t>
      </w:r>
      <w:hyperlink w:history="true" r:id="rId27">
        <w:r w:rsidRPr="00F24C6F">
          <w:rPr>
            <w:rStyle w:val="Hyperlink"/>
          </w:rPr>
          <w:t>www.kla.tv/SistemaFinanciero-es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Ernst Wolff advierte: el Foro Económico Mundial (FEM) de 2026 fue el preludio de un gigantesco cambio en nuestro mundo.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www.kla.tv/40700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20.03.2026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reativecommons.org/licenses/" TargetMode="External" Id="rId21" /><Relationship Type="http://schemas.openxmlformats.org/officeDocument/2006/relationships/hyperlink" Target="https://www.youtube.com/watch?v=hgHlQsS6Efo" TargetMode="External" Id="rId22" /><Relationship Type="http://schemas.openxmlformats.org/officeDocument/2006/relationships/hyperlink" Target="https://de.wikipedia.org/wiki/Reuse" TargetMode="External" Id="rId23" /><Relationship Type="http://schemas.openxmlformats.org/officeDocument/2006/relationships/hyperlink" Target="https://de.wikipedia.org/wiki/Aalreuse" TargetMode="External" Id="rId24" /><Relationship Type="http://schemas.openxmlformats.org/officeDocument/2006/relationships/hyperlink" Target="https://www.kla.tv/ErnstWolff_es" TargetMode="External" Id="rId25" /><Relationship Type="http://schemas.openxmlformats.org/officeDocument/2006/relationships/hyperlink" Target="https://www.kla.tv/Digitalizacion" TargetMode="External" Id="rId26" /><Relationship Type="http://schemas.openxmlformats.org/officeDocument/2006/relationships/hyperlink" Target="https://www.kla.tv/SistemaFinanciero-es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40700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4070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Ernst Wolff advierte: el Foro Económico Mundial (FEM) de 2026 fue el preludio de un gigantesco cambio en nuestro mundo.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