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Ernstige hartaandoeningen na coronavaccinaties bij kinderen en jongeren</w:t>
      </w:r>
    </w:p>
    <w:p w:rsidR="00A71903" w:rsidRPr="00C534E6" w:rsidRDefault="00A71903" w:rsidP="00D31E5D">
      <w:pPr>
        <w:widowControl w:val="0"/>
        <w:spacing w:after="160"/>
        <w:jc w:val="both"/>
        <w:rPr>
          <w:rStyle w:val="edit"/>
          <w:rFonts w:ascii="Arial" w:hAnsi="Arial" w:cs="Arial"/>
          <w:b/>
          <w:color w:val="000000"/>
        </w:rPr>
      </w:pPr>
      <w:r w:rsidRPr="00C534E6">
        <w:rPr>
          <w:rStyle w:val="edit"/>
          <w:rFonts w:ascii="Arial" w:hAnsi="Arial" w:cs="Arial"/>
          <w:b/>
          <w:color w:val="000000"/>
        </w:rPr>
        <w:t>In januari 2026 werd een van de grootste onderzoeken ter wereld naar coronavaccinaties gepubliceerd, waarbij ongeveer 5 miljoen kinderen en jongeren werden onderzocht. Opvallend was het veelvuldig voorkomen van ernstige hartaandoeningen, uitsluitend bij gevaccineerde kinderen, van wie er volgens de FDA ten minste tien zijn overleden. Bij niet-gevaccineerde kinderen kwam daarentegen geen enkel geval van een hartaandoening voor.</w:t>
      </w:r>
    </w:p>
    <w:p w:rsidR="00D31E5D" w:rsidRPr="00D31E5D" w:rsidRDefault="00D31E5D" w:rsidP="00D31E5D">
      <w:pPr>
        <w:spacing w:after="0" w:line="240" w:lineRule="auto"/>
        <w:jc w:val="both"/>
        <w:rPr>
          <w:rFonts w:ascii="Arial" w:eastAsia="MS Mincho" w:hAnsi="Arial" w:cs="Arial"/>
          <w:lang w:eastAsia="en-US"/>
        </w:rPr>
      </w:pPr>
      <w:r w:rsidRPr="00D31E5D">
        <w:rPr>
          <w:rFonts w:ascii="Arial" w:eastAsia="MS Mincho" w:hAnsi="Arial" w:cs="Arial"/>
          <w:lang w:eastAsia="en-US"/>
        </w:rPr>
        <w:t>Op 1 januari 2026 werd in het Verenigd Koninkrijk een van 's werelds grootste studies gepubliceerd over corona-injecties bij ongeveer 5 miljoen onderzochte kinderen en adolescenten. Opvallend was het verhoogde optreden van ernstige hartziekten zoals myocarditis en pericarditis uitsluitend in gevaccineerde groepen. Daarentegen was er niet één hartziekte bij niet-gevaccineerde vergelijkingskinderen. In dit geval werd alleen het Pfizer-BioN Tech "vaccin" BNT162b2 gebruikt. Er is aangetoond dat de ernstige hartaandoeningen die zich hebben voorgedaan, in nauw tijdsverband stonden met de zogenaamde vaccinaties. Een interne stellingname van de Amerikaanse Food and Drug Administration (FDA) in december 2025 ging zelfs nog verder door voor het eerst een verband te leggen tussen sterfgevallen bij kinderen met anti-Covid mRNA-injecties. Een FDA-functionaris zei concreet dat ten minste tien kinderen zijn gestorven na en door corona-"vaccinaties". Hoe is het mogelijk dat zo'n duidelijk gevaarlijk "vaccin" nog steeds op de markt is en er nog steeds aanbevolen kan worden en reclame gemaakt door dokterspraktijken en een op winst beluste farmaceutische industrie? Moet hier niet eindelijk de in de eed van Hippocrates vastgelegde medische plicht om alle mogelijke letselschade voor patiënten te voorkomen, consequent worden nageleefd? Dit zou een onwrikbaar principe moeten zijn voor elke verantwoordingsbewuste arts: Een farmaceutisch product waarvan wordt vermoed dat het ernstige bijwerkingen of zelfs de dood veroorzaakt, zelfs slechts in individuele gevallen, mag niet worden gebruikt totdat grondige wetenschappelijke onderzoeken hebben aangetoond dat het geneesmiddel onschadelijk is. Deze stelregel wordt op grove wijze geschonden door de kritiekloze en ongeremde toediening van duidelijk gevaarlijke genetisch gemanipuleerde mRNA-"vaccins".</w:t>
      </w:r>
    </w:p>
    <w:p w:rsidR="00D31E5D" w:rsidRPr="00D31E5D" w:rsidRDefault="00D31E5D" w:rsidP="00D31E5D">
      <w:pPr>
        <w:spacing w:after="0" w:line="240" w:lineRule="auto"/>
        <w:jc w:val="both"/>
        <w:rPr>
          <w:rFonts w:ascii="Arial" w:eastAsia="MS Mincho" w:hAnsi="Arial" w:cs="Arial"/>
          <w:lang w:eastAsia="en-US"/>
        </w:rPr>
      </w:pPr>
    </w:p>
    <w:p w:rsidR="00D31E5D" w:rsidRPr="00D31E5D" w:rsidRDefault="00D31E5D" w:rsidP="00D31E5D">
      <w:pPr>
        <w:spacing w:after="0" w:line="240" w:lineRule="auto"/>
        <w:jc w:val="both"/>
        <w:rPr>
          <w:rFonts w:ascii="Arial" w:eastAsia="MS Mincho" w:hAnsi="Arial" w:cs="Arial"/>
          <w:lang w:eastAsia="en-US"/>
        </w:rPr>
      </w:pPr>
      <w:r w:rsidRPr="00D31E5D">
        <w:rPr>
          <w:rFonts w:ascii="Arial" w:eastAsia="MS Mincho" w:hAnsi="Arial" w:cs="Arial"/>
          <w:lang w:eastAsia="en-US"/>
        </w:rPr>
        <w:t xml:space="preserve">Het is ook belangrijk dat deze nieuwe mRNA-stoffen eigenlijk geen vaccins zijn in de ware zin van het woord! Met de mRNA-technologie krijgen de proefpersonen, zoals vroeger gebruikelijk, geen verzwakte, onschadelijk gemaakte ziekteverwekker toegediend, die het immuunsysteem mobiliseert samen met de lichaamseigen afweer. In plaats daarvan wordt een vreemde gencode in het lichaam geïnjecteerd die de cellen van de patiënt dwingt om compleet nieuwe eiwitten te produceren, dus een genbehandeling, waarvan de langetermijneffecten vandaag de dag nog veel te weinig bekend zijn. Als u zich grondiger wilt informeren over de gevaren van mRNA-injecties, raadpleeg twee belangrijke Kla.TV-uitzendingen: 1. Een misdaad tegen de mensheid: nieuwe mRNA-geninjecties voor iedereen (NL, </w:t>
      </w:r>
      <w:hyperlink r:id="rId10" w:history="1">
        <w:r w:rsidRPr="00D31E5D">
          <w:rPr>
            <w:rFonts w:ascii="Arial" w:eastAsia="MS Mincho" w:hAnsi="Arial" w:cs="Arial"/>
            <w:color w:val="0000FF"/>
            <w:u w:val="single"/>
            <w:lang w:eastAsia="en-US"/>
          </w:rPr>
          <w:t>www.kla.tv/37219</w:t>
        </w:r>
      </w:hyperlink>
      <w:r w:rsidRPr="00D31E5D">
        <w:rPr>
          <w:rFonts w:ascii="Arial" w:eastAsia="MS Mincho" w:hAnsi="Arial" w:cs="Arial"/>
          <w:lang w:eastAsia="en-US"/>
        </w:rPr>
        <w:t xml:space="preserve"> ) en 2. "De misdaad is zwart op wit bewezen" Prof. </w:t>
      </w:r>
      <w:proofErr w:type="spellStart"/>
      <w:r w:rsidRPr="00D31E5D">
        <w:rPr>
          <w:rFonts w:ascii="Arial" w:eastAsia="MS Mincho" w:hAnsi="Arial" w:cs="Arial"/>
          <w:lang w:eastAsia="en-US"/>
        </w:rPr>
        <w:t>Dr</w:t>
      </w:r>
      <w:proofErr w:type="spellEnd"/>
      <w:r w:rsidRPr="00D31E5D">
        <w:rPr>
          <w:rFonts w:ascii="Arial" w:eastAsia="MS Mincho" w:hAnsi="Arial" w:cs="Arial"/>
          <w:lang w:eastAsia="en-US"/>
        </w:rPr>
        <w:t xml:space="preserve"> Sucharit Bhakdi in een Kla.TV interview (NL, </w:t>
      </w:r>
      <w:hyperlink r:id="rId11" w:history="1">
        <w:r w:rsidRPr="00D31E5D">
          <w:rPr>
            <w:rFonts w:ascii="Arial" w:eastAsia="MS Mincho" w:hAnsi="Arial" w:cs="Arial"/>
            <w:color w:val="0000FF"/>
            <w:u w:val="single"/>
            <w:lang w:eastAsia="en-US"/>
          </w:rPr>
          <w:t>www.kla.tv/37752</w:t>
        </w:r>
      </w:hyperlink>
      <w:r w:rsidRPr="00D31E5D">
        <w:rPr>
          <w:rFonts w:ascii="Arial" w:eastAsia="MS Mincho" w:hAnsi="Arial" w:cs="Arial"/>
          <w:lang w:eastAsia="en-US"/>
        </w:rPr>
        <w:t xml:space="preserve"> ).</w:t>
      </w:r>
    </w:p>
    <w:p w:rsidR="00D31E5D" w:rsidRPr="00D31E5D" w:rsidRDefault="00D31E5D" w:rsidP="00D31E5D">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gh</w:t>
      </w:r>
      <w:proofErr w:type="spellEnd"/>
      <w:r w:rsidRPr="00C534E6">
        <w:rPr>
          <w:rStyle w:val="edit"/>
          <w:rFonts w:ascii="Arial" w:hAnsi="Arial" w:cs="Arial"/>
          <w:b/>
          <w:color w:val="000000"/>
          <w:sz w:val="18"/>
          <w:szCs w:val="18"/>
        </w:rPr>
        <w:t>./ gr.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2" w:history="1">
        <w:r w:rsidRPr="00F24C6F">
          <w:rPr>
            <w:rStyle w:val="Hyperlink"/>
            <w:sz w:val="18"/>
          </w:rPr>
          <w:t>https://www.creativecommons.org/licenses/</w:t>
        </w:r>
      </w:hyperlink>
      <w:r w:rsidR="00000000">
        <w:br/>
      </w:r>
      <w:r w:rsidR="00000000">
        <w:br/>
      </w:r>
      <w:r w:rsidRPr="002B28C8">
        <w:t>Myocarditis of pericarditis komt alleen voor bij gevaccineerden</w:t>
      </w:r>
      <w:r w:rsidR="00000000">
        <w:br/>
      </w:r>
      <w:hyperlink r:id="rId13" w:history="1">
        <w:r w:rsidRPr="00F24C6F">
          <w:rPr>
            <w:rStyle w:val="Hyperlink"/>
            <w:sz w:val="18"/>
          </w:rPr>
          <w:t>https://transition-news.org/studie-zu-covid-injektionen-myokarditis-und-perikarditis-nur-bei-geimpften</w:t>
        </w:r>
      </w:hyperlink>
      <w:r w:rsidR="00000000">
        <w:br/>
      </w:r>
      <w:r w:rsidR="00000000">
        <w:br/>
      </w:r>
      <w:r w:rsidRPr="002B28C8">
        <w:t>Epidemiologie: de effectiviteit van COVID-19-vaccinatie bij kinderen en jongeren</w:t>
      </w:r>
      <w:r w:rsidR="00000000">
        <w:br/>
      </w:r>
      <w:hyperlink r:id="rId14" w:history="1">
        <w:r w:rsidRPr="00F24C6F">
          <w:rPr>
            <w:rStyle w:val="Hyperlink"/>
            <w:sz w:val="18"/>
          </w:rPr>
          <w:t>https://pubmed.ncbi.nlm.nih.gov/40985520/</w:t>
        </w:r>
      </w:hyperlink>
      <w:r w:rsidR="00000000">
        <w:br/>
      </w:r>
      <w:r w:rsidR="00000000">
        <w:br/>
      </w:r>
      <w:r w:rsidRPr="002B28C8">
        <w:t>FDA-beambte: Ten minste 10 kinderen zijn na vaccinatie overleden</w:t>
      </w:r>
      <w:r w:rsidR="00000000">
        <w:br/>
      </w:r>
      <w:hyperlink r:id="rId15" w:history="1">
        <w:r w:rsidRPr="00F24C6F">
          <w:rPr>
            <w:rStyle w:val="Hyperlink"/>
            <w:sz w:val="18"/>
          </w:rPr>
          <w:t>https://transition-news.org/fda-covid-injektionen-wahrscheinliche-oder-mogliche-ursache-fur-zehn-todesfalle</w:t>
        </w:r>
      </w:hyperlink>
      <w:r w:rsidR="00000000">
        <w:br/>
      </w:r>
      <w:r w:rsidR="00000000">
        <w:br/>
      </w:r>
      <w:hyperlink r:id="rId16" w:history="1">
        <w:r w:rsidRPr="00F24C6F">
          <w:rPr>
            <w:rStyle w:val="Hyperlink"/>
            <w:sz w:val="18"/>
          </w:rPr>
          <w:t>https://childrenshealthdefense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31E5D" w:rsidRPr="00D31E5D" w:rsidRDefault="00C534E6" w:rsidP="00D31E5D">
      <w:pPr>
        <w:rPr>
          <w:rFonts w:ascii="Arial" w:eastAsia="MS Mincho" w:hAnsi="Arial" w:cs="Arial"/>
          <w:lang w:eastAsia="en-US"/>
        </w:rPr>
      </w:pPr>
      <w:r w:rsidRPr="002B28C8">
        <w:t>---</w:t>
      </w:r>
      <w:r w:rsidR="00D31E5D" w:rsidRPr="00D31E5D">
        <w:rPr>
          <w:rFonts w:ascii="Arial" w:eastAsia="MS Mincho" w:hAnsi="Arial" w:cs="Arial"/>
          <w:bCs/>
          <w:iCs/>
          <w:lang w:eastAsia="en-US"/>
        </w:rPr>
        <w:t xml:space="preserve"> </w:t>
      </w:r>
      <w:r w:rsidR="00D31E5D" w:rsidRPr="00D31E5D">
        <w:rPr>
          <w:rFonts w:ascii="Arial" w:eastAsia="MS Mincho" w:hAnsi="Arial" w:cs="Arial"/>
          <w:bCs/>
          <w:iCs/>
          <w:lang w:eastAsia="en-US"/>
        </w:rPr>
        <w:t>Aanverwante uitzendingen over dit onderwerp</w:t>
      </w:r>
      <w:r w:rsidR="00D31E5D" w:rsidRPr="00D31E5D">
        <w:rPr>
          <w:rFonts w:ascii="Arial" w:eastAsia="MS Mincho" w:hAnsi="Arial" w:cs="Arial"/>
          <w:lang w:eastAsia="en-US"/>
        </w:rPr>
        <w:t>:</w:t>
      </w:r>
    </w:p>
    <w:p w:rsidR="00D31E5D" w:rsidRPr="00D31E5D" w:rsidRDefault="00D31E5D" w:rsidP="00D31E5D">
      <w:pPr>
        <w:spacing w:after="0" w:line="240" w:lineRule="auto"/>
        <w:rPr>
          <w:rFonts w:ascii="Arial" w:eastAsia="MS Mincho" w:hAnsi="Arial" w:cs="Arial"/>
          <w:iCs/>
          <w:lang w:eastAsia="en-US"/>
        </w:rPr>
      </w:pPr>
    </w:p>
    <w:p w:rsidR="00D31E5D" w:rsidRPr="00D31E5D" w:rsidRDefault="00D31E5D" w:rsidP="00D31E5D">
      <w:pPr>
        <w:spacing w:after="0" w:line="240" w:lineRule="auto"/>
        <w:rPr>
          <w:rFonts w:ascii="Arial" w:eastAsia="MS Mincho" w:hAnsi="Arial" w:cs="Arial"/>
          <w:lang w:eastAsia="en-US"/>
        </w:rPr>
      </w:pPr>
      <w:r w:rsidRPr="00D31E5D">
        <w:rPr>
          <w:rFonts w:ascii="Arial" w:eastAsia="MS Mincho" w:hAnsi="Arial" w:cs="Arial"/>
          <w:iCs/>
          <w:lang w:eastAsia="en-US"/>
        </w:rPr>
        <w:t>Een misdaad aan de mensheid: nieuwe mRNA-geninjecties voor iedereen</w:t>
      </w:r>
      <w:r w:rsidRPr="00D31E5D">
        <w:rPr>
          <w:rFonts w:ascii="Arial" w:eastAsia="MS Mincho" w:hAnsi="Arial" w:cs="Arial"/>
          <w:lang w:eastAsia="en-US"/>
        </w:rPr>
        <w:t xml:space="preserve"> (NL)</w:t>
      </w:r>
    </w:p>
    <w:p w:rsidR="00D31E5D" w:rsidRPr="00D31E5D" w:rsidRDefault="00D31E5D" w:rsidP="00D31E5D">
      <w:pPr>
        <w:spacing w:after="0" w:line="240" w:lineRule="auto"/>
        <w:rPr>
          <w:rFonts w:ascii="Arial" w:eastAsia="MS Mincho" w:hAnsi="Arial" w:cs="Arial"/>
          <w:lang w:eastAsia="en-US"/>
        </w:rPr>
      </w:pPr>
      <w:hyperlink r:id="rId17" w:history="1">
        <w:r w:rsidRPr="00D31E5D">
          <w:rPr>
            <w:rFonts w:ascii="Arial" w:eastAsia="MS Mincho" w:hAnsi="Arial" w:cs="Arial"/>
            <w:color w:val="0000FF"/>
            <w:u w:val="single"/>
            <w:lang w:eastAsia="en-US"/>
          </w:rPr>
          <w:t>www.kla</w:t>
        </w:r>
        <w:r w:rsidRPr="00D31E5D">
          <w:rPr>
            <w:rFonts w:ascii="Arial" w:eastAsia="MS Mincho" w:hAnsi="Arial" w:cs="Arial"/>
            <w:color w:val="0000FF"/>
            <w:u w:val="single"/>
            <w:lang w:eastAsia="en-US"/>
          </w:rPr>
          <w:t>.</w:t>
        </w:r>
        <w:r w:rsidRPr="00D31E5D">
          <w:rPr>
            <w:rFonts w:ascii="Arial" w:eastAsia="MS Mincho" w:hAnsi="Arial" w:cs="Arial"/>
            <w:color w:val="0000FF"/>
            <w:u w:val="single"/>
            <w:lang w:eastAsia="en-US"/>
          </w:rPr>
          <w:t>tv/37219</w:t>
        </w:r>
      </w:hyperlink>
      <w:r w:rsidRPr="00D31E5D">
        <w:rPr>
          <w:rFonts w:ascii="Arial" w:eastAsia="MS Mincho" w:hAnsi="Arial" w:cs="Arial"/>
          <w:lang w:eastAsia="en-US"/>
        </w:rPr>
        <w:t xml:space="preserve"> </w:t>
      </w:r>
    </w:p>
    <w:p w:rsidR="00D31E5D" w:rsidRPr="00D31E5D" w:rsidRDefault="00D31E5D" w:rsidP="00D31E5D">
      <w:pPr>
        <w:spacing w:after="0" w:line="240" w:lineRule="auto"/>
        <w:rPr>
          <w:rFonts w:ascii="Arial" w:eastAsia="MS Mincho" w:hAnsi="Arial" w:cs="Arial"/>
          <w:lang w:eastAsia="en-US"/>
        </w:rPr>
      </w:pPr>
    </w:p>
    <w:p w:rsidR="00D31E5D" w:rsidRPr="00D31E5D" w:rsidRDefault="00D31E5D" w:rsidP="00D31E5D">
      <w:pPr>
        <w:spacing w:after="0" w:line="240" w:lineRule="auto"/>
        <w:rPr>
          <w:rFonts w:ascii="Arial" w:eastAsia="MS Mincho" w:hAnsi="Arial" w:cs="Arial"/>
          <w:lang w:eastAsia="en-US"/>
        </w:rPr>
      </w:pPr>
      <w:r w:rsidRPr="00D31E5D">
        <w:rPr>
          <w:rFonts w:ascii="Arial" w:eastAsia="MS Mincho" w:hAnsi="Arial" w:cs="Arial"/>
          <w:bCs/>
          <w:iCs/>
          <w:lang w:eastAsia="en-US"/>
        </w:rPr>
        <w:t>Zwaarste vaccinatieschade bij kinderen en jongeren na mRNA coronavaccinatie</w:t>
      </w:r>
      <w:r w:rsidRPr="00D31E5D">
        <w:rPr>
          <w:rFonts w:ascii="Arial" w:eastAsia="MS Mincho" w:hAnsi="Arial" w:cs="Arial"/>
          <w:lang w:eastAsia="en-US"/>
        </w:rPr>
        <w:t xml:space="preserve"> (NL)</w:t>
      </w:r>
    </w:p>
    <w:p w:rsidR="00D31E5D" w:rsidRPr="00D31E5D" w:rsidRDefault="00D31E5D" w:rsidP="00D31E5D">
      <w:pPr>
        <w:spacing w:after="0" w:line="240" w:lineRule="auto"/>
        <w:rPr>
          <w:rFonts w:ascii="Arial" w:eastAsia="MS Mincho" w:hAnsi="Arial" w:cs="Arial"/>
          <w:lang w:eastAsia="en-US"/>
        </w:rPr>
      </w:pPr>
      <w:hyperlink r:id="rId18" w:history="1">
        <w:r w:rsidRPr="00D31E5D">
          <w:rPr>
            <w:rFonts w:ascii="Arial" w:eastAsia="MS Mincho" w:hAnsi="Arial" w:cs="Arial"/>
            <w:color w:val="0000FF"/>
            <w:u w:val="single"/>
            <w:lang w:eastAsia="en-US"/>
          </w:rPr>
          <w:t>www.kla.t</w:t>
        </w:r>
        <w:r w:rsidRPr="00D31E5D">
          <w:rPr>
            <w:rFonts w:ascii="Arial" w:eastAsia="MS Mincho" w:hAnsi="Arial" w:cs="Arial"/>
            <w:color w:val="0000FF"/>
            <w:u w:val="single"/>
            <w:lang w:eastAsia="en-US"/>
          </w:rPr>
          <w:t>v</w:t>
        </w:r>
        <w:r w:rsidRPr="00D31E5D">
          <w:rPr>
            <w:rFonts w:ascii="Arial" w:eastAsia="MS Mincho" w:hAnsi="Arial" w:cs="Arial"/>
            <w:color w:val="0000FF"/>
            <w:u w:val="single"/>
            <w:lang w:eastAsia="en-US"/>
          </w:rPr>
          <w:t>/30443</w:t>
        </w:r>
      </w:hyperlink>
      <w:r w:rsidRPr="00D31E5D">
        <w:rPr>
          <w:rFonts w:ascii="Arial" w:eastAsia="MS Mincho" w:hAnsi="Arial" w:cs="Arial"/>
          <w:lang w:eastAsia="en-US"/>
        </w:rPr>
        <w:t xml:space="preserve"> </w:t>
      </w:r>
    </w:p>
    <w:p w:rsidR="00D31E5D" w:rsidRPr="00D31E5D" w:rsidRDefault="00D31E5D" w:rsidP="00D31E5D">
      <w:pPr>
        <w:spacing w:after="0" w:line="240" w:lineRule="auto"/>
        <w:rPr>
          <w:rFonts w:ascii="Arial" w:eastAsia="MS Mincho" w:hAnsi="Arial" w:cs="Arial"/>
          <w:lang w:eastAsia="en-US"/>
        </w:rPr>
      </w:pPr>
    </w:p>
    <w:p w:rsidR="00D31E5D" w:rsidRPr="00D31E5D" w:rsidRDefault="00D31E5D" w:rsidP="00D31E5D">
      <w:pPr>
        <w:spacing w:after="0" w:line="200" w:lineRule="auto"/>
        <w:rPr>
          <w:rFonts w:ascii="Arial" w:eastAsia="MS Mincho" w:hAnsi="Arial" w:cs="Arial"/>
          <w:lang w:eastAsia="en-US"/>
        </w:rPr>
      </w:pPr>
      <w:r w:rsidRPr="00D31E5D">
        <w:rPr>
          <w:rFonts w:ascii="Arial" w:eastAsia="MS Mincho" w:hAnsi="Arial" w:cs="Arial"/>
          <w:bCs/>
          <w:lang w:eastAsia="en-US"/>
        </w:rPr>
        <w:t>De misdaad is zwart op wit gedocumenteerd - Interview met Prof. dr. Sucharit Bhakdi</w:t>
      </w:r>
      <w:r w:rsidRPr="00D31E5D">
        <w:rPr>
          <w:rFonts w:ascii="Arial" w:eastAsia="MS Mincho" w:hAnsi="Arial" w:cs="Arial"/>
          <w:lang w:eastAsia="en-US"/>
        </w:rPr>
        <w:t xml:space="preserve"> (NL)</w:t>
      </w:r>
    </w:p>
    <w:p w:rsidR="00D31E5D" w:rsidRPr="00D31E5D" w:rsidRDefault="00D31E5D" w:rsidP="00D31E5D">
      <w:pPr>
        <w:spacing w:after="0" w:line="200" w:lineRule="auto"/>
        <w:rPr>
          <w:rFonts w:ascii="Arial" w:eastAsia="MS Mincho" w:hAnsi="Arial" w:cs="Arial"/>
          <w:lang w:eastAsia="en-US"/>
        </w:rPr>
      </w:pPr>
      <w:hyperlink r:id="rId19" w:history="1">
        <w:r w:rsidRPr="00D31E5D">
          <w:rPr>
            <w:rFonts w:ascii="Arial" w:eastAsia="MS Mincho" w:hAnsi="Arial" w:cs="Arial"/>
            <w:color w:val="0000FF"/>
            <w:u w:val="single"/>
            <w:lang w:eastAsia="en-US"/>
          </w:rPr>
          <w:t>www.kla.t</w:t>
        </w:r>
        <w:r w:rsidRPr="00D31E5D">
          <w:rPr>
            <w:rFonts w:ascii="Arial" w:eastAsia="MS Mincho" w:hAnsi="Arial" w:cs="Arial"/>
            <w:color w:val="0000FF"/>
            <w:u w:val="single"/>
            <w:lang w:eastAsia="en-US"/>
          </w:rPr>
          <w:t>v</w:t>
        </w:r>
        <w:r w:rsidRPr="00D31E5D">
          <w:rPr>
            <w:rFonts w:ascii="Arial" w:eastAsia="MS Mincho" w:hAnsi="Arial" w:cs="Arial"/>
            <w:color w:val="0000FF"/>
            <w:u w:val="single"/>
            <w:lang w:eastAsia="en-US"/>
          </w:rPr>
          <w:t>/37752</w:t>
        </w:r>
      </w:hyperlink>
      <w:r w:rsidRPr="00D31E5D">
        <w:rPr>
          <w:rFonts w:ascii="Arial" w:eastAsia="MS Mincho" w:hAnsi="Arial" w:cs="Arial"/>
          <w:lang w:eastAsia="en-US"/>
        </w:rPr>
        <w:t xml:space="preserve"> </w:t>
      </w:r>
    </w:p>
    <w:p w:rsidR="00D31E5D" w:rsidRPr="00D31E5D" w:rsidRDefault="00D31E5D" w:rsidP="00D31E5D">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25"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6" w:history="1">
        <w:r w:rsidR="00C60E18" w:rsidRPr="006C4827">
          <w:rPr>
            <w:rStyle w:val="Hyperlink"/>
            <w:sz w:val="12"/>
          </w:rPr>
          <w:t>www.kla.tv/licence</w:t>
        </w:r>
      </w:hyperlink>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4CD" w:rsidRDefault="006244CD" w:rsidP="00F33FD6">
      <w:pPr>
        <w:spacing w:after="0" w:line="240" w:lineRule="auto"/>
      </w:pPr>
      <w:r>
        <w:separator/>
      </w:r>
    </w:p>
  </w:endnote>
  <w:endnote w:type="continuationSeparator" w:id="0">
    <w:p w:rsidR="006244CD" w:rsidRDefault="006244C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Ernstige hartaandoeningen na coronavaccinaties bij kinderen en jongeren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4CD" w:rsidRDefault="006244CD" w:rsidP="00F33FD6">
      <w:pPr>
        <w:spacing w:after="0" w:line="240" w:lineRule="auto"/>
      </w:pPr>
      <w:r>
        <w:separator/>
      </w:r>
    </w:p>
  </w:footnote>
  <w:footnote w:type="continuationSeparator" w:id="0">
    <w:p w:rsidR="006244CD" w:rsidRDefault="006244C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www.kla.tv/40746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534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052CE"/>
    <w:rsid w:val="00397567"/>
    <w:rsid w:val="003C19C9"/>
    <w:rsid w:val="00503FFA"/>
    <w:rsid w:val="006244CD"/>
    <w:rsid w:val="00627ADC"/>
    <w:rsid w:val="006C4827"/>
    <w:rsid w:val="007C459E"/>
    <w:rsid w:val="00A05C56"/>
    <w:rsid w:val="00A71903"/>
    <w:rsid w:val="00AE2B81"/>
    <w:rsid w:val="00B9284F"/>
    <w:rsid w:val="00C205D1"/>
    <w:rsid w:val="00C534E6"/>
    <w:rsid w:val="00C60E18"/>
    <w:rsid w:val="00CB20A5"/>
    <w:rsid w:val="00D2736E"/>
    <w:rsid w:val="00D31E5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5819CE4-EE87-4317-9F7D-F3398806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ransition-news.org/studie-zu-covid-injektionen-myokarditis-und-perikarditis-nur-bei-geimpften" TargetMode="External"/><Relationship Id="rId18" Type="http://schemas.openxmlformats.org/officeDocument/2006/relationships/hyperlink" Target="http://www.kla.tv/30443"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0746" TargetMode="External"/><Relationship Id="rId12" Type="http://schemas.openxmlformats.org/officeDocument/2006/relationships/hyperlink" Target="https://www.creativecommons.org/licenses/" TargetMode="External"/><Relationship Id="rId17" Type="http://schemas.openxmlformats.org/officeDocument/2006/relationships/hyperlink" Target="http://www.kla.tv/37219"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childrenshealthdefense" TargetMode="External"/><Relationship Id="rId20" Type="http://schemas.openxmlformats.org/officeDocument/2006/relationships/hyperlink" Target="https://www.kla.tv/n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7752" TargetMode="External"/><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transition-news.org/fda-covid-injektionen-wahrscheinliche-oder-mogliche-ursache-fur-zehn-todesfalle" TargetMode="External"/><Relationship Id="rId23" Type="http://schemas.openxmlformats.org/officeDocument/2006/relationships/hyperlink" Target="https://www.kla.tv/abo-nl" TargetMode="External"/><Relationship Id="rId28" Type="http://schemas.openxmlformats.org/officeDocument/2006/relationships/footer" Target="footer1.xml"/><Relationship Id="rId10" Type="http://schemas.openxmlformats.org/officeDocument/2006/relationships/hyperlink" Target="http://www.kla.tv/37219" TargetMode="External"/><Relationship Id="rId19" Type="http://schemas.openxmlformats.org/officeDocument/2006/relationships/hyperlink" Target="http://www.kla.tv/3775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ubmed.ncbi.nlm.nih.gov/40985520/" TargetMode="External"/><Relationship Id="rId22" Type="http://schemas.openxmlformats.org/officeDocument/2006/relationships/hyperlink" Target="https://www.kla.tv/n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7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5118</Characters>
  <Application>Microsoft Office Word</Application>
  <DocSecurity>0</DocSecurity>
  <Lines>42</Lines>
  <Paragraphs>12</Paragraphs>
  <ScaleCrop>false</ScaleCrop>
  <HeadingPairs>
    <vt:vector size="2" baseType="variant">
      <vt:variant>
        <vt:lpstr>Ernstige hartaandoeningen na coronavaccinaties bij kinderen en jongeren</vt:lpstr>
      </vt:variant>
      <vt:variant>
        <vt:i4>1</vt:i4>
      </vt:variant>
    </vt:vector>
  </HeadingPairs>
  <TitlesOfParts>
    <vt:vector size="1" baseType="lpstr">
      <vt:lpstr/>
    </vt:vector>
  </TitlesOfParts>
  <Company>KLA.TV</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Ernstige hartaandoeningen na coronavaccinaties bij kinderen en jongeren</dc:title>
  <dc:creator>gh; gr; Kla.tv DocGen 2.0.0.0</dc:creator>
  <dc:description>2m57s, GermanVideo=40682</dc:description>
  <cp:lastModifiedBy>abmm</cp:lastModifiedBy>
  <cp:revision>2</cp:revision>
  <dcterms:created xsi:type="dcterms:W3CDTF">2026-03-27T18:45:00Z</dcterms:created>
  <dcterms:modified xsi:type="dcterms:W3CDTF">2026-03-27T20:27:00Z</dcterms:modified>
  <cp:category>Niederländisch</cp:category>
  <dc:language>nl</dc:language>
</cp:coreProperties>
</file>