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b9805ed6ea4e4d" /><Relationship Type="http://schemas.openxmlformats.org/package/2006/relationships/metadata/core-properties" Target="/package/services/metadata/core-properties/2e85981ff4a54e2984a0cdc33e02ad76.psmdcp" Id="R1bb3ede6da104b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Crise pétrolière - Objectifs stratégiques de guerre au Proche-Orient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que les médias continuent de présenter le conflit au Proche-Orient, qui dure depuis des décennies, comme le déclencheur de la guerre, l'expert financier Ernst Wolff arrive à une autre conclusion. Mi-février, avant même le déclenchement de la guerre contre l'Iran, il a livré lors d’une interview accordée à Kla.TV, l'analyse suivante qui, avec le recul, est remarquable.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Alors que les médias continuent de présenter le conflit au Proche-Orient, qui dure depuis des décennies, comme le déclencheur de la guerre, l'expert financier Ernst Wolff arrive à une autre conclusion. Mi-février, avant même le déclenchement de la guerre contre l'Iran, il a livré dans une interview accordée à Kla.TV l'analyse suivante, qui, avec le recul, est remarquable : Extrait vidéo de l'interview d'Ernst Wolff Les hostilités simulées entre États pour la suprématie numérique – Ernst Wolff</w:t>
        <w:br/>
        <w:t xml:space="preserve">(www.kla.tv/40474 )</w:t>
        <w:br/>
        <w:t xml:space="preserve">Et je pense qu'effectivement, cette guerre contre l'Iran aura lieu un jour, parce que si la guerre contre l'Iran a lieu, alors le prix du pétrole va exploser. Et les Etats-Unis se sont plus ou moins assurés la souveraineté sur les réserves non iraniennes dans le monde. Ils travaillent aujourd'hui avec ce gaz naturel liquéfié, ils ont fait construire des terminaux partout, par exemple ici aussi en Europe. En particulier ici, en Allemagne. Et si la guerre d'Iran éclate et que le détroit d'Ormuz est fermé, les Américains seront prêts avec leur propre gaz et leur propre pétrole.</w:t>
        <w:br/>
        <w:t xml:space="preserve"/>
        <w:br/>
        <w:t xml:space="preserve">Mais même les simples bénéfices tirés de la hausse des prix du pétrole auraient été insuffisants. Dans cette interview, Ernst Wolff explique comment les États-Unis, en déstabilisant de nombreuses régions, favorisent en fin de compte la réalisation de ce programme visant à faire émerger, d’un chaos mondial orchestré, le Nouvel Ordre Mondial prévu par l’État profond. Et qu’est-ce que cela signifie pour vous ? Écoutons ce que nous conseille Ernst Wolff : Extrait vidéo de l'interview d'Ernst Wolff Les hostilités simulées entre États pour la suprématie numérique – Ernst Wolff</w:t>
        <w:br/>
        <w:t xml:space="preserve">(www.kla.tv/40474 )</w:t>
        <w:br/>
        <w:t xml:space="preserve">C'est très important. Donc la mise en réseau est incroyablement importante, la mise en réseau avec des personnes partageant les mêmes idées. Je pense que les personnes qui avancent seules dans la vie auront de grandes difficultés, car nous sommes confrontés à d'énormes turbulences. Mais je pense qu'il est très important de développer ces réseaux aujourd'hui et de se préparer à ce que ces réseaux ne fonctionnent pas numériquement.</w:t>
        <w:br/>
        <w:t xml:space="preserve"/>
        <w:br/>
        <w:t xml:space="preserve">Si vous aussi vous souhaitez faire partie du réseau indépendant de Kla.TV, inscrivez-vous dès maintenant :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946a7199ea4a4437">
        <w:r w:rsidRPr="00F24C6F">
          <w:rPr>
            <w:rStyle w:val="Hyperlink"/>
          </w:rPr>
          <w:rPr>
            <w:sz w:val="18"/>
          </w:rPr>
          <w:t>https://www.br.de/nachrichten/deutschland-welt/usa-israel-iran-krieg-aktuelle-news-vom-20-maerz-im-ticker,VEO6UHS</w:t>
        </w:r>
      </w:hyperlink>
      <w:r w:rsidR="0026191C">
        <w:rPr/>
        <w:br/>
      </w:r>
      <w:r w:rsidR="0026191C">
        <w:rPr/>
        <w:br/>
      </w:r>
      <w:hyperlink w:history="true" r:id="Rb45ad9432e6a48c8">
        <w:r w:rsidRPr="00F24C6F">
          <w:rPr>
            <w:rStyle w:val="Hyperlink"/>
          </w:rPr>
          <w:rPr>
            <w:sz w:val="18"/>
          </w:rPr>
          <w:t>https://www.berliner-zeitung.de/news/iran-fordert-aufklaerung-zu-ramstein-botschafter-setzt-bundesregierung-unter-druck-li.10025716</w:t>
        </w:r>
      </w:hyperlink>
      <w:r w:rsidR="0026191C">
        <w:rPr/>
        <w:br/>
      </w:r>
      <w:r w:rsidR="0026191C">
        <w:rPr/>
        <w:br/>
      </w:r>
      <w:r w:rsidRPr="002B28C8">
        <w:t xml:space="preserve">Les hostilités simulées entre États pour la suprématie numérique – Ernst Wolff </w:t>
        <w:rPr>
          <w:sz w:val="18"/>
        </w:rPr>
      </w:r>
      <w:hyperlink w:history="true" r:id="R0edeba35ce984294">
        <w:r w:rsidRPr="00F24C6F">
          <w:rPr>
            <w:rStyle w:val="Hyperlink"/>
          </w:rPr>
          <w:rPr>
            <w:sz w:val="18"/>
          </w:rPr>
          <w:t>www.kla.tv/40474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cb7ff0c3c5c64db4">
        <w:r w:rsidRPr="00F24C6F">
          <w:rPr>
            <w:rStyle w:val="Hyperlink"/>
          </w:rPr>
          <w:t>www.kla.tv/Infotakt-fr</w:t>
        </w:r>
      </w:hyperlink>
      <w:r w:rsidR="0026191C">
        <w:rPr/>
        <w:br/>
      </w:r>
      <w:r w:rsidR="0026191C">
        <w:rPr/>
        <w:br/>
      </w:r>
      <w:r w:rsidRPr="002B28C8">
        <w:t xml:space="preserve">#Economie - </w:t>
      </w:r>
      <w:hyperlink w:history="true" r:id="R73f4565c28eb4a3e">
        <w:r w:rsidRPr="00F24C6F">
          <w:rPr>
            <w:rStyle w:val="Hyperlink"/>
          </w:rPr>
          <w:t>www.kla.tv/Economie</w:t>
        </w:r>
      </w:hyperlink>
      <w:r w:rsidR="0026191C">
        <w:rPr/>
        <w:br/>
      </w:r>
      <w:r w:rsidR="0026191C">
        <w:rPr/>
        <w:br/>
      </w:r>
      <w:r w:rsidRPr="002B28C8">
        <w:t xml:space="preserve">#Iran-fr - Iran - </w:t>
      </w:r>
      <w:hyperlink w:history="true" r:id="Rb7863e89a4ff479a">
        <w:r w:rsidRPr="00F24C6F">
          <w:rPr>
            <w:rStyle w:val="Hyperlink"/>
          </w:rPr>
          <w:t>www.kla.tv/Iran-fr</w:t>
        </w:r>
      </w:hyperlink>
      <w:r w:rsidR="0026191C">
        <w:rPr/>
        <w:br/>
      </w:r>
      <w:r w:rsidR="0026191C">
        <w:rPr/>
        <w:br/>
      </w:r>
      <w:r w:rsidRPr="002B28C8">
        <w:t xml:space="preserve">#ErnstWolff-fr - Ernst Wolff - </w:t>
      </w:r>
      <w:hyperlink w:history="true" r:id="Rc164267f3ea64005">
        <w:r w:rsidRPr="00F24C6F">
          <w:rPr>
            <w:rStyle w:val="Hyperlink"/>
          </w:rPr>
          <w:t>www.kla.tv/ErnstWolff-fr</w:t>
        </w:r>
      </w:hyperlink>
      <w:r w:rsidR="0026191C">
        <w:rPr/>
        <w:br/>
      </w:r>
      <w:r w:rsidR="0026191C">
        <w:rPr/>
        <w:br/>
      </w:r>
      <w:r w:rsidRPr="002B28C8">
        <w:t xml:space="preserve">#Guerre - </w:t>
      </w:r>
      <w:hyperlink w:history="true" r:id="Ra0fbde2d3e06451a">
        <w:r w:rsidRPr="00F24C6F">
          <w:rPr>
            <w:rStyle w:val="Hyperlink"/>
          </w:rPr>
          <w:t>www.kla.tv/Guerre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39042e757ce4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82bd641054741c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665996cf27184c6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90b2a361160426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12ef7aa8711d4f07">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b7725cf230b74c4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Crise pétrolière - Objectifs stratégiques de guerre au Proche-Orient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www.kla.tv/40766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25.03.2026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deutschland-welt/usa-israel-iran-krieg-aktuelle-news-vom-20-maerz-im-ticker,VEO6UHS" TargetMode="External" Id="R946a7199ea4a4437" /><Relationship Type="http://schemas.openxmlformats.org/officeDocument/2006/relationships/hyperlink" Target="https://www.berliner-zeitung.de/news/iran-fordert-aufklaerung-zu-ramstein-botschafter-setzt-bundesregierung-unter-druck-li.10025716" TargetMode="External" Id="Rb45ad9432e6a48c8" /><Relationship Type="http://schemas.openxmlformats.org/officeDocument/2006/relationships/hyperlink" Target="https://www.kla.tv/40474" TargetMode="External" Id="R0edeba35ce984294" /><Relationship Type="http://schemas.openxmlformats.org/officeDocument/2006/relationships/hyperlink" Target="https://www.kla.tv/Infotakt-fr" TargetMode="External" Id="Rcb7ff0c3c5c64db4" /><Relationship Type="http://schemas.openxmlformats.org/officeDocument/2006/relationships/hyperlink" Target="https://www.kla.tv/Economie" TargetMode="External" Id="R73f4565c28eb4a3e" /><Relationship Type="http://schemas.openxmlformats.org/officeDocument/2006/relationships/hyperlink" Target="https://www.kla.tv/Iran-fr" TargetMode="External" Id="Rb7863e89a4ff479a" /><Relationship Type="http://schemas.openxmlformats.org/officeDocument/2006/relationships/hyperlink" Target="https://www.kla.tv/ErnstWolff-fr" TargetMode="External" Id="Rc164267f3ea64005" /><Relationship Type="http://schemas.openxmlformats.org/officeDocument/2006/relationships/hyperlink" Target="https://www.kla.tv/Guerre" TargetMode="External" Id="Ra0fbde2d3e06451a" /><Relationship Type="http://schemas.openxmlformats.org/officeDocument/2006/relationships/hyperlink" Target="https://www.kla.tv/fr" TargetMode="External" Id="R439042e757ce4129" /><Relationship Type="http://schemas.openxmlformats.org/officeDocument/2006/relationships/hyperlink" Target="https://www.kla.tv/fr" TargetMode="External" Id="Rc82bd641054741c3" /><Relationship Type="http://schemas.openxmlformats.org/officeDocument/2006/relationships/hyperlink" Target="https://www.kla.tv/abo-fr" TargetMode="External" Id="R665996cf27184c66" /><Relationship Type="http://schemas.openxmlformats.org/officeDocument/2006/relationships/hyperlink" Target="https://www.kla.tv/vernetzung&amp;lang=fr" TargetMode="External" Id="R390b2a361160426f" /><Relationship Type="http://schemas.openxmlformats.org/officeDocument/2006/relationships/hyperlink" Target="https://www.kla.tv/licence" TargetMode="External" Id="R12ef7aa8711d4f07" /><Relationship Type="http://schemas.openxmlformats.org/officeDocument/2006/relationships/hyperlink" Target="https://www.kla.tv/licence" TargetMode="External" Id="Rb7725cf230b74c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76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422</ap:Words>
  <ap:DocSecurity>0</ap:DocSecurity>
  <ap:ScaleCrop>false</ap:ScaleCrop>
  <ap:HeadingPairs>
    <vt:vector baseType="variant" size="2">
      <vt:variant>
        <vt:lpstr>Crise pétrolière - Objectifs stratégiques de guerre au Proche-Orient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