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1e1927fa564dd4" /><Relationship Type="http://schemas.openxmlformats.org/package/2006/relationships/metadata/core-properties" Target="/package/services/metadata/core-properties/8ad61b2bad07432b8ecfb75c17ae6eae.psmdcp" Id="R7c5e4935479649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L’Iran fait-il partie de la « secte du complot mondial »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Israël / les USA et l'Iran sont censés être ennemis. Toutefois, sur le plan stratégique mondial, ils collaborent manifestement pour permettre la Grande Réinitialisation.
Malgré leurs divergences idéologiques et religieuses, les dirigeants iraniens semblent également appartenir à une secte satanique.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Israël / les USA et l'Iran sont censés être ennemis. Toutefois, sur le plan stratégique mondial, ils collaborent manifestement pour permettre la Grande Réinitialisation.</w:t>
        <w:br/>
        <w:t xml:space="preserve">L'Iran n'occupe pas une place à part dans l'agenda mondial, car :</w:t>
        <w:br/>
        <w:t xml:space="preserve">  L’Iran a participé à la fraude liée au Covid.</w:t>
        <w:br/>
        <w:t xml:space="preserve">  L'Iran dispose de la 5G et travaille à la 6G.</w:t>
        <w:br/>
        <w:t xml:space="preserve">  Il travaille sur une législation sur les cryptomonnaies et l’identité numérique.</w:t>
        <w:br/>
        <w:t xml:space="preserve">  L'Iran travaille sur des lois concernant les cryptomonnaies et les documents d'identité numériques. Comme tous les gouvernements du monde, le gouvernement iranien avance d’un même pas vers les mêmes objectifs, les mêmes technologies et les mêmes formes de gouvernance.</w:t>
        <w:br/>
        <w:t xml:space="preserve"/>
        <w:br/>
        <w:t xml:space="preserve">Informations complémentaires :</w:t>
        <w:br/>
        <w:t xml:space="preserve"/>
        <w:br/>
        <w:t xml:space="preserve">L'ancienne banquière d'affaires Catherine Austin Fitts a récemment averti que le blocage du détroit d'Ormuz pourrait déclencher une crise économique et alimentaire, que ce projet émanait de la City de Londres et de la Fondation Rockefeller. Cette crise s'inscrit dans un plan plus vaste de contrôle numérique via les monnaies numériques de banque centrale (MNBC), les identités numériques et la surveillance.</w:t>
        <w:br/>
        <w:t xml:space="preserve"/>
        <w:br/>
        <w:t xml:space="preserve"/>
        <w:br/>
        <w:t xml:space="preserve">Tous dans le même « club »</w:t>
        <w:br/>
        <w:t xml:space="preserve"/>
        <w:br/>
        <w:t xml:space="preserve">Malgré leurs divergences idéologiques et religieuses, les dirigeants iraniens semblent également appartenir à une secte satanique. Un simple coup d'œil au bâtiment du Parlement iranien, tant à l'intérieur qu'à l'extérieur, ne laisse guère de doute à ce sujet.</w:t>
        <w:br/>
        <w:t xml:space="preserve"/>
        <w:br/>
        <w:t xml:space="preserve">Il s'agit d'une pyramide à 33 fenêtres. L’étage supérieur en compte 13, les 2 étages en dessous en comptent 10 chacun, soit 33 fenêtres au total. Ces nombres font partie du symbolisme de l'élite franc-maçonne. À l'intérieur, on peut voir un immense X (symbolisant la résurrection d'Osiris) au-dessus du pupitre et sept anneaux formés par les sièges (les sept anneaux de Saturne/Satan). En observant l'« ennemi », les États-Unis, on remarque que le billet d'un dollar regorge lui aussi de ces symboles et de ces chiffres.</w:t>
        <w:br/>
        <w:t xml:space="preserve"/>
        <w:br/>
        <w:t xml:space="preserve">À la lumière de la symbolique et des actes concrets, il apparaît clairement que ces élites, qui semblent en conflit mortel, ne font qu’un lorsqu’il s’agit d’asservir le monde sous un gouvernement mondial satanique.</w:t>
        <w:br/>
        <w:t xml:space="preserve"/>
        <w:br/>
        <w:t xml:space="preserve">Ernst Wolff a expliqué ce même phénomène d'un point de vue économique, en prenant comme exemples les États apparemment rivaux que sont les États-Unis, la Russie et la Chine :</w:t>
        <w:br/>
        <w:t xml:space="preserve"/>
        <w:br/>
        <w:t xml:space="preserve"/>
        <w:br/>
        <w:t xml:space="preserve">Les hostilités simulées entre États pour la suprématie numérique – Ernst Wolff</w:t>
        <w:br/>
        <w:t xml:space="preserve">https://www.kla.tv/40474</w:t>
        <w:br/>
        <w:t xml:space="preserve"/>
        <w:br/>
        <w:t xml:space="preserve">[Kla.TV :]</w:t>
        <w:br/>
        <w:t xml:space="preserve">Oui. Mais les différents États jouent aussi manifestement un rôle. Je vais vous citer quelques régions ou pays et vous demander votre avis : quel rôle ces pays ont-ils à jouer ? Tout d'abord, les trois grands acteurs sont évidemment les États-Unis, la Russie et la Chine.</w:t>
        <w:br/>
        <w:t xml:space="preserve">[Ernst Wolff :]</w:t>
        <w:br/>
        <w:t xml:space="preserve">Oui, exactement, comme je le disais, ces trois pays siègent tous au conseil d'administration de la Banque des règlements internationaux (BRI), où le même agenda est mis en œuvre. La CBDC a déjà été introduite en Chine où plus de 300 millions de Chinois disposent désormais d'un portefeuille électronique sur leur téléphone portable. En Russie également, on introduit maintenant le rouble numérique, en partant du principe qu'il faut se protéger contre les sanctions américaines et contre le système SWIFT. Et aux États-Unis, c'est le même agenda qui se déroule. Nous avons certes un président qui avait promis auparavant qu’il n‘introduirait pas de CBDC, mais toutes ses mesures en arrière-plan visent à préparer le terrain pour cette CBDC. Il mise donc très fortement sur ces cryptomonnaies, sur les stablecoins (monnaies numériques dotées d'un mécanisme de stabilisation des prix). Et les stablecoins ne sont rien d'autre que la préparation des CBDC par la petite porte.</w:t>
        <w:br/>
        <w:t xml:space="preserve">Ce sont donc trois grands pays qui jouent ensemble en coulisses, mais qui, en apparence, s'affrontent bien sûr. Et ce qui importe ici, c'est que cette prétendue opposition conduit à devoir se protéger contre les autres. Et qu’est-ce que cela signifie ? Cela signifie tout simplement qu’il faut sans cesse développer l’industrie de l’armement. Et nous constatons actuellement que l’industrie de l’armement connaît une expansion sans précédent à l’échelle mondiale, ce qui permet à ces acteurs en coulisses de réaliser des profits colossaux.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8a7bbc59437744cb">
        <w:r w:rsidRPr="00F24C6F">
          <w:rPr>
            <w:rStyle w:val="Hyperlink"/>
          </w:rPr>
          <w:rPr>
            <w:sz w:val="18"/>
          </w:rPr>
          <w:t>https://www.naturalnews.com/2026-03-16-fitts-warns-hormuz-shutdown-signals-covid-2.html</w:t>
        </w:r>
      </w:hyperlink>
      <w:r w:rsidR="0026191C">
        <w:rPr/>
        <w:br/>
      </w:r>
      <w:r w:rsidRPr="002B28C8">
        <w:t xml:space="preserve">traduction allemande : </w:t>
        <w:rPr>
          <w:sz w:val="18"/>
        </w:rPr>
      </w:r>
      <w:r w:rsidR="0026191C">
        <w:rPr/>
        <w:br/>
      </w:r>
      <w:hyperlink w:history="true" r:id="R7fc00dc1051a41c1">
        <w:r w:rsidRPr="00F24C6F">
          <w:rPr>
            <w:rStyle w:val="Hyperlink"/>
          </w:rPr>
          <w:rPr>
            <w:sz w:val="18"/>
          </w:rPr>
          <w:t>https://legitim.ch/wirtschafts-und-nahrungsmittelkrise-die-abriegelung-der-strasse-von-hormus-deutet-auf-ein-covid-2-0-hin-warnt-catherine-austin-fitts/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b891e216725141bd">
        <w:r w:rsidRPr="00F24C6F">
          <w:rPr>
            <w:rStyle w:val="Hyperlink"/>
          </w:rPr>
          <w:t>www.kla.tv/Infotakt-fr</w:t>
        </w:r>
      </w:hyperlink>
      <w:r w:rsidR="0026191C">
        <w:rPr/>
        <w:br/>
      </w:r>
      <w:r w:rsidR="0026191C">
        <w:rPr/>
        <w:br/>
      </w:r>
      <w:r w:rsidRPr="002B28C8">
        <w:t xml:space="preserve">#Iran-fr - Iran - </w:t>
      </w:r>
      <w:hyperlink w:history="true" r:id="Raf4faaba36274f07">
        <w:r w:rsidRPr="00F24C6F">
          <w:rPr>
            <w:rStyle w:val="Hyperlink"/>
          </w:rPr>
          <w:t>www.kla.tv/Iran-fr</w:t>
        </w:r>
      </w:hyperlink>
      <w:r w:rsidR="0026191C">
        <w:rPr/>
        <w:br/>
      </w:r>
      <w:r w:rsidR="0026191C">
        <w:rPr/>
        <w:br/>
      </w:r>
      <w:r w:rsidRPr="002B28C8">
        <w:t xml:space="preserve">#USA-fr - USA - </w:t>
      </w:r>
      <w:hyperlink w:history="true" r:id="R54ca37e3dd6e4d03">
        <w:r w:rsidRPr="00F24C6F">
          <w:rPr>
            <w:rStyle w:val="Hyperlink"/>
          </w:rPr>
          <w:t>www.kla.tv/USA-fr</w:t>
        </w:r>
      </w:hyperlink>
      <w:r w:rsidR="0026191C">
        <w:rPr/>
        <w:br/>
      </w:r>
      <w:r w:rsidR="0026191C">
        <w:rPr/>
        <w:br/>
      </w:r>
      <w:r w:rsidRPr="002B28C8">
        <w:t xml:space="preserve">#Israel-fr - Israël - </w:t>
      </w:r>
      <w:hyperlink w:history="true" r:id="Rc47ec04c2c07469c">
        <w:r w:rsidRPr="00F24C6F">
          <w:rPr>
            <w:rStyle w:val="Hyperlink"/>
          </w:rPr>
          <w:t>www.kla.tv/Israel-fr</w:t>
        </w:r>
      </w:hyperlink>
      <w:r w:rsidR="0026191C">
        <w:rPr/>
        <w:br/>
      </w:r>
      <w:r w:rsidR="0026191C">
        <w:rPr/>
        <w:br/>
      </w:r>
      <w:r w:rsidRPr="002B28C8">
        <w:t xml:space="preserve">#GreatReset-fr - Great Reset - </w:t>
      </w:r>
      <w:hyperlink w:history="true" r:id="R299c903b29794494">
        <w:r w:rsidRPr="00F24C6F">
          <w:rPr>
            <w:rStyle w:val="Hyperlink"/>
          </w:rPr>
          <w:t>www.kla.tv/GreatReset-fr</w:t>
        </w:r>
      </w:hyperlink>
      <w:r w:rsidR="0026191C">
        <w:rPr/>
        <w:br/>
      </w:r>
      <w:r w:rsidR="0026191C">
        <w:rPr/>
        <w:br/>
      </w:r>
      <w:r w:rsidRPr="002B28C8">
        <w:t xml:space="preserve">#Sectes - </w:t>
      </w:r>
      <w:hyperlink w:history="true" r:id="R2f60b2c9c5e14cc4">
        <w:r w:rsidRPr="00F24C6F">
          <w:rPr>
            <w:rStyle w:val="Hyperlink"/>
          </w:rPr>
          <w:t>www.kla.tv/Sectes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06190fa1a9641c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3d40891f8c044f1">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60c697e4a9f444e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fb013bad8f98452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1a8b67975a3495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310bb078c93346c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L’Iran fait-il partie de la « secte du complot mondial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www.kla.tv/40772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26.03.2026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alnews.com/2026-03-16-fitts-warns-hormuz-shutdown-signals-covid-2.html" TargetMode="External" Id="R8a7bbc59437744cb" /><Relationship Type="http://schemas.openxmlformats.org/officeDocument/2006/relationships/hyperlink" Target="https://legitim.ch/wirtschafts-und-nahrungsmittelkrise-die-abriegelung-der-strasse-von-hormus-deutet-auf-ein-covid-2-0-hin-warnt-catherine-austin-fitts/" TargetMode="External" Id="R7fc00dc1051a41c1" /><Relationship Type="http://schemas.openxmlformats.org/officeDocument/2006/relationships/hyperlink" Target="https://www.kla.tv/Infotakt-fr" TargetMode="External" Id="Rb891e216725141bd" /><Relationship Type="http://schemas.openxmlformats.org/officeDocument/2006/relationships/hyperlink" Target="https://www.kla.tv/Iran-fr" TargetMode="External" Id="Raf4faaba36274f07" /><Relationship Type="http://schemas.openxmlformats.org/officeDocument/2006/relationships/hyperlink" Target="https://www.kla.tv/USA-fr" TargetMode="External" Id="R54ca37e3dd6e4d03" /><Relationship Type="http://schemas.openxmlformats.org/officeDocument/2006/relationships/hyperlink" Target="https://www.kla.tv/Israel-fr" TargetMode="External" Id="Rc47ec04c2c07469c" /><Relationship Type="http://schemas.openxmlformats.org/officeDocument/2006/relationships/hyperlink" Target="https://www.kla.tv/GreatReset-fr" TargetMode="External" Id="R299c903b29794494" /><Relationship Type="http://schemas.openxmlformats.org/officeDocument/2006/relationships/hyperlink" Target="https://www.kla.tv/Sectes" TargetMode="External" Id="R2f60b2c9c5e14cc4" /><Relationship Type="http://schemas.openxmlformats.org/officeDocument/2006/relationships/hyperlink" Target="https://www.kla.tv/fr" TargetMode="External" Id="R106190fa1a9641c2" /><Relationship Type="http://schemas.openxmlformats.org/officeDocument/2006/relationships/hyperlink" Target="https://www.kla.tv/fr" TargetMode="External" Id="R03d40891f8c044f1" /><Relationship Type="http://schemas.openxmlformats.org/officeDocument/2006/relationships/hyperlink" Target="https://www.kla.tv/abo-fr" TargetMode="External" Id="R60c697e4a9f444e0" /><Relationship Type="http://schemas.openxmlformats.org/officeDocument/2006/relationships/hyperlink" Target="https://www.kla.tv/vernetzung&amp;lang=fr" TargetMode="External" Id="Rfb013bad8f98452b" /><Relationship Type="http://schemas.openxmlformats.org/officeDocument/2006/relationships/hyperlink" Target="https://www.kla.tv/licence" TargetMode="External" Id="R71a8b67975a34959" /><Relationship Type="http://schemas.openxmlformats.org/officeDocument/2006/relationships/hyperlink" Target="https://www.kla.tv/licence" TargetMode="External" Id="R310bb078c93346c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77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722</ap:Words>
  <ap:DocSecurity>0</ap:DocSecurity>
  <ap:ScaleCrop>false</ap:ScaleCrop>
  <ap:HeadingPairs>
    <vt:vector baseType="variant" size="2">
      <vt:variant>
        <vt:lpstr>L’Iran fait-il partie de la « secte du complot mondial »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