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widowControl w:val="0"/>
        <w:spacing w:after="120" w:beforeAutospacing="0" w:afterAutospacing="0"/>
        <w:rPr>
          <w:rFonts w:ascii="Arial" w:hAnsi="Arial" w:cs="Arial"/>
        </w:rPr>
      </w:pPr>
      <w:r>
        <w:rPr>
          <w:rFonts w:ascii="Arial" w:hAnsi="Arial" w:cs="Arial"/>
          <w:noProof w:val="1"/>
          <w:sz w:val="18"/>
          <w:szCs w:val="18"/>
        </w:rPr>
        <w:drawing>
          <wp:anchor xmlns:wp="http://schemas.openxmlformats.org/drawingml/2006/wordprocessingDrawing" distT="0" distB="71755" distL="144145" distR="114300" simplePos="0" relativeHeight="12" behindDoc="1" locked="0" layoutInCell="1" allowOverlap="1">
            <wp:simplePos x="0" y="0"/>
            <wp:positionH relativeFrom="column">
              <wp:posOffset>3554095</wp:posOffset>
            </wp:positionH>
            <wp:positionV relativeFrom="paragraph">
              <wp:posOffset>-10795</wp:posOffset>
            </wp:positionV>
            <wp:extent cx="2228215" cy="1382395"/>
            <wp:effectExtent l="0" t="0" r="635" b="8255"/>
            <wp:wrapSquare wrapText="left"/>
            <wp:docPr id="5" name="Grafik 5" descr="C:\Users\W\3WAR\2P\1IT\_git\SW\KlaTvVideoDocGen.git\KlaTvVideoDocGen\Material\MissingVideoImage.png">
              <a:hlinkClick xmlns:a="http://schemas.openxmlformats.org/drawingml/2006/main" r:id="R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dpi="0">
                    <a:blip xmlns:r="http://schemas.openxmlformats.org/officeDocument/2006/relationships" r:embed="Relimage1">
                      <a:extLst>
                        <a:ext uri="{28A0092B-C50C-407E-A947-70E740481C1C}">
                          <a14:useLocalDpi xmlns:a14="http://schemas.microsoft.com/office/drawing/2010/main" val="0"/>
                        </a:ext>
                      </a:extLst>
                    </a:blip>
                    <a:srcRect/>
                    <a:stretch>
                      <a:fillRect/>
                    </a:stretch>
                  </pic:blipFill>
                  <pic:spPr bwMode="auto">
                    <a:xfrm>
                      <a:off x="0" y="0"/>
                      <a:ext cx="2228400" cy="1382400"/>
                    </a:xfrm>
                    <a:prstGeom prst="rect"/>
                    <a:noFill/>
                    <a:ln>
                      <a:noFill/>
                    </a:ln>
                  </pic:spPr>
                </pic:pic>
              </a:graphicData>
            </a:graphic>
          </wp:anchor>
        </w:drawing>
      </w:r>
      <w:r>
        <w:rPr>
          <w:rStyle w:val="C6"/>
          <w:rFonts w:ascii="Arial" w:hAnsi="Arial" w:cs="Arial"/>
          <w:color w:val="808080" w:themeColor="background1" w:themeShade="80"/>
          <w:sz w:val="20"/>
        </w:rPr>
        <w:t>Klipp und Klar</w:t>
      </w:r>
      <w:r>
        <w:rPr>
          <w:rFonts w:ascii="Arial" w:hAnsi="Arial" w:cs="Arial"/>
          <w:noProof w:val="1"/>
        </w:rPr>
        <w:t xml:space="preserve"> </w:t>
      </w:r>
    </w:p>
    <w:p>
      <w:pPr>
        <w:widowControl w:val="0"/>
        <w:spacing w:after="160" w:beforeAutospacing="0" w:afterAutospacing="0"/>
        <w:rPr>
          <w:rStyle w:val="C6"/>
          <w:rFonts w:ascii="Arial" w:hAnsi="Arial" w:cs="Arial"/>
          <w:sz w:val="44"/>
          <w:szCs w:val="44"/>
        </w:rPr>
      </w:pPr>
      <w:r>
        <w:rPr>
          <w:rFonts w:ascii="Arial" w:hAnsi="Arial" w:cs="Arial"/>
          <w:noProof w:val="1"/>
        </w:rPr>
        <w:drawing>
          <wp:anchor xmlns:wp="http://schemas.openxmlformats.org/drawingml/2006/wordprocessingDrawing" distT="0" distB="0" distL="114300" distR="114300" simplePos="0" relativeHeight="10" behindDoc="1" locked="0" layoutInCell="1" allowOverlap="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dpi="0">
                    <a:blip xmlns:r="http://schemas.openxmlformats.org/officeDocument/2006/relationships" r:embed="Relimage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noFill/>
                    <a:ln>
                      <a:noFill/>
                    </a:ln>
                  </pic:spPr>
                </pic:pic>
              </a:graphicData>
            </a:graphic>
          </wp:anchor>
        </w:drawing>
      </w:r>
      <w:r>
        <w:rPr>
          <w:rStyle w:val="C6"/>
          <w:rFonts w:ascii="Arial" w:hAnsi="Arial" w:cs="Arial"/>
          <w:sz w:val="44"/>
          <w:szCs w:val="44"/>
        </w:rPr>
        <w:t>Das wahre Gesicht der UNESCO – ein finsteres Erbe</w:t>
      </w:r>
    </w:p>
    <w:p>
      <w:pPr>
        <w:widowControl w:val="0"/>
        <w:spacing w:after="160" w:beforeAutospacing="0" w:afterAutospacing="0"/>
        <w:rPr>
          <w:rStyle w:val="C7"/>
          <w:rFonts w:ascii="Arial" w:hAnsi="Arial" w:cs="Arial"/>
          <w:b w:val="1"/>
          <w:color w:val="000000"/>
        </w:rPr>
      </w:pPr>
      <w:r>
        <w:rPr>
          <w:rStyle w:val="C7"/>
          <w:rFonts w:ascii="Arial" w:hAnsi="Arial" w:cs="Arial"/>
          <w:b w:val="1"/>
          <w:color w:val="000000"/>
        </w:rPr>
        <w:t>Während die UNESCO weltweit für Frieden, Kultur-, Umwelt- und Klimaschutz sowie Bildung wirbt, werden in ihrem Namen Missbrauch, Raub, Umwelt- und Kulturzerstörung begangen. Wer steckt wirklich hinter der UNESCO? Wer finanziert sie und wer beeinflusst dieses mächtige Organ der Vereinten Nationen? Eine investigative Recherche anlässlich des „Internationalen Denkmaltages“ am 18. April.</w:t>
      </w:r>
    </w:p>
    <w:p>
      <w:pPr>
        <w:shd w:val="clear" w:fill="auto"/>
        <w:spacing w:lineRule="auto" w:line="331" w:before="0" w:after="0"/>
        <w:ind w:firstLine="0" w:left="0" w:right="0"/>
        <w:jc w:val="both"/>
        <w:rPr/>
      </w:pPr>
      <w:r>
        <w:rPr>
          <w:rStyle w:val="C7"/>
          <w:rFonts w:ascii="Arial" w:hAnsi="Arial" w:cs="Arial"/>
          <w:color w:val="000000"/>
        </w:rPr>
        <w:t>Liebe Zuschauer!</w:t>
      </w:r>
      <w:r>
        <w:rPr>
          <w:rStyle w:val="C7"/>
          <w:rFonts w:ascii="Arial" w:hAnsi="Arial" w:cs="Arial"/>
          <w:color w:val="000000"/>
        </w:rPr>
        <w:br w:type="textWrapping"/>
      </w:r>
      <w:bookmarkStart w:id="0" w:name="_dx_frag_StartFragment"/>
      <w:bookmarkEnd w:id="0"/>
      <w:r>
        <w:rPr>
          <w:rFonts w:ascii="Calibri" w:hAnsi="Calibri" w:cs="Calibri" w:eastAsia="Calibri"/>
          <w:color w:val="000000"/>
          <w:sz w:val="22"/>
          <w:szCs w:val="22"/>
          <w:shd w:val="clear" w:color="auto" w:fill="FFFFFF"/>
        </w:rPr>
        <w:t xml:space="preserve">Woran denken Sie, wenn Sie UNESCO hören? </w:t>
      </w:r>
    </w:p>
    <w:p>
      <w:pPr>
        <w:shd w:val="clear" w:fill="auto"/>
        <w:spacing w:lineRule="auto" w:line="331" w:before="0" w:after="0"/>
        <w:ind w:firstLine="0" w:left="0" w:right="0"/>
        <w:jc w:val="both"/>
        <w:rPr/>
      </w:pPr>
      <w:r>
        <w:rPr>
          <w:rFonts w:ascii="Calibri" w:hAnsi="Calibri" w:cs="Calibri" w:eastAsia="Calibri"/>
          <w:color w:val="000000"/>
          <w:sz w:val="22"/>
          <w:szCs w:val="22"/>
        </w:rPr>
        <w:t>Sicher ist es Ihnen auch schon so ergangen, dass Sie bei einem längeren Ausflug oder im Urlaub auf der Autobahn festgestellt haben, dass es v</w:t>
      </w:r>
      <w:r>
        <w:rPr>
          <w:rFonts w:ascii="Calibri" w:hAnsi="Calibri" w:cs="Calibri" w:eastAsia="Calibri"/>
          <w:color w:val="000000"/>
          <w:sz w:val="22"/>
          <w:szCs w:val="22"/>
          <w:shd w:val="clear" w:color="auto" w:fill="FFFFFF"/>
        </w:rPr>
        <w:t>iele UNESCO-Weltkulturerbe-Schilder gibt, die auf eine Weltkulturerbe-Stätte verweisen</w:t>
      </w:r>
      <w:r>
        <w:rPr>
          <w:rFonts w:ascii="Calibri" w:hAnsi="Calibri" w:cs="Calibri" w:eastAsia="Calibri"/>
          <w:color w:val="FF0000"/>
          <w:sz w:val="22"/>
          <w:szCs w:val="22"/>
          <w:shd w:val="clear" w:color="auto" w:fill="FFFFFF"/>
        </w:rPr>
        <w:t>.</w:t>
      </w:r>
      <w:r>
        <w:rPr>
          <w:rFonts w:ascii="Calibri" w:hAnsi="Calibri" w:cs="Calibri" w:eastAsia="Calibri"/>
          <w:color w:val="000000"/>
          <w:sz w:val="22"/>
          <w:szCs w:val="22"/>
          <w:shd w:val="clear" w:color="auto" w:fill="FFFFFF"/>
        </w:rPr>
        <w:t xml:space="preserve"> „Die scheinen ja an jedem schönen Ort der Welt ‚den Fuß in der Tür‘ zu haben“, könnte man meinen. In Deutschland sind es aktuell 54 Welterbestätten (Stand 2026), Italien ist mit 60 Stätten weltweit führend. In der Schweiz sind es 13, und Österreich beheimatet 12 dieser Welterbe-Stätten.</w:t>
      </w:r>
    </w:p>
    <w:p>
      <w:pPr>
        <w:shd w:val="clear" w:fill="auto"/>
        <w:spacing w:lineRule="auto" w:line="331" w:before="0" w:after="0"/>
        <w:ind w:firstLine="0" w:left="0" w:right="0"/>
        <w:jc w:val="both"/>
        <w:rPr/>
      </w:pPr>
      <w:r>
        <w:rPr>
          <w:rFonts w:ascii="Calibri" w:hAnsi="Calibri" w:cs="Calibri" w:eastAsia="Calibri"/>
          <w:color w:val="000000"/>
          <w:sz w:val="22"/>
          <w:szCs w:val="22"/>
          <w:shd w:val="clear" w:color="auto" w:fill="FFFFFF"/>
        </w:rPr>
        <w:t xml:space="preserve">Die UNESCO steht aber nicht nur für die Kennzeichnung schöner Ausflugsziele auf der Autobahn. Sie ist eine mächtige Organisation der Vereinten Nationen, die weltweit auf Bildung, Wissenschaft und Kultur Einfluss nimmt. Laut eigenen Angaben engagiert sie sich auch für den Frieden. So wurde die deutsche Alt-Kanzlerin Merkel z.B. im Jahr 2023 mit dem UNESCO-Friedenspreis </w:t>
      </w:r>
      <w:r>
        <w:rPr>
          <w:rFonts w:ascii="Calibri" w:hAnsi="Calibri" w:cs="Calibri" w:eastAsia="Calibri"/>
          <w:color w:val="FF0000"/>
          <w:sz w:val="22"/>
          <w:szCs w:val="22"/>
          <w:shd w:val="clear" w:color="auto" w:fill="FFF001"/>
        </w:rPr>
        <w:t>[Félix-Houphouët-Boigny-UNESCO-Friedenspreis]</w:t>
      </w:r>
      <w:r>
        <w:rPr>
          <w:rFonts w:ascii="Calibri" w:hAnsi="Calibri" w:cs="Calibri" w:eastAsia="Calibri"/>
          <w:color w:val="000000"/>
          <w:sz w:val="22"/>
          <w:szCs w:val="22"/>
          <w:shd w:val="clear" w:color="auto" w:fill="FFFFFF"/>
        </w:rPr>
        <w:t xml:space="preserve"> in der Elfenbeinküste ausgezeichnet.</w:t>
      </w:r>
    </w:p>
    <w:p>
      <w:pPr>
        <w:shd w:val="clear" w:fill="auto"/>
        <w:spacing w:lineRule="auto" w:line="331" w:before="0" w:after="0"/>
        <w:ind w:firstLine="0" w:left="0" w:right="0"/>
        <w:jc w:val="both"/>
        <w:rPr/>
      </w:pPr>
      <w:r>
        <w:rPr>
          <w:rFonts w:ascii="Calibri" w:hAnsi="Calibri" w:cs="Calibri" w:eastAsia="Calibri"/>
          <w:color w:val="000000"/>
          <w:sz w:val="22"/>
          <w:szCs w:val="22"/>
          <w:shd w:val="clear" w:color="auto" w:fill="FFFFFF"/>
        </w:rPr>
        <w:t xml:space="preserve">Die internationale Jury begründete die Preisverleihung mit anerkennenden Worten. „Alle Jurymitglieder waren berührt von ihrer mutigen Entscheidung, im Jahr 2015 mehr als 1,2 Millionen Flüchtlinge, insbesondere aus Syrien, dem Irak, Afghanistan und Eritrea, aufzunehmen. (...) Das ist das Vermächtnis, das sie hinterlässt.“, sagte Jury-Vorsitz Denis Mukwege </w:t>
      </w:r>
      <w:r>
        <w:rPr>
          <w:rFonts w:ascii="Calibri" w:hAnsi="Calibri" w:cs="Calibri" w:eastAsia="Calibri"/>
          <w:color w:val="FF0000"/>
          <w:sz w:val="22"/>
          <w:szCs w:val="22"/>
          <w:shd w:val="clear" w:color="auto" w:fill="FFF001"/>
        </w:rPr>
        <w:t>[Friedensnobelpreisträger]</w:t>
      </w:r>
      <w:r>
        <w:rPr>
          <w:rFonts w:ascii="Calibri" w:hAnsi="Calibri" w:cs="Calibri" w:eastAsia="Calibri"/>
          <w:color w:val="000000"/>
          <w:sz w:val="22"/>
          <w:szCs w:val="22"/>
          <w:shd w:val="clear" w:color="auto" w:fill="FFFFFF"/>
        </w:rPr>
        <w:t xml:space="preserve">. </w:t>
      </w:r>
    </w:p>
    <w:p>
      <w:pPr>
        <w:shd w:val="clear" w:fill="auto"/>
        <w:spacing w:lineRule="auto" w:line="331" w:before="0" w:after="0"/>
        <w:ind w:firstLine="0" w:left="0" w:right="0"/>
        <w:jc w:val="both"/>
        <w:rPr/>
      </w:pPr>
      <w:r>
        <w:rPr>
          <w:rFonts w:ascii="Calibri" w:hAnsi="Calibri" w:cs="Calibri" w:eastAsia="Calibri"/>
          <w:color w:val="000000"/>
          <w:sz w:val="22"/>
          <w:szCs w:val="22"/>
          <w:shd w:val="clear" w:color="auto" w:fill="FFFFFF"/>
        </w:rPr>
        <w:t>Ein schönes Vermächtnis, deren Folgen das Volk ausbadet! Aber damit nicht genug, Die UNESCO rügte, nur einige Jahre nach dem Flüchtlingszustrom – und dem damit angerichteten Fiasko – die internationale Gemeinschaft, doch „deutlich größere Anstrengungen zur Integration von Flüchtlingskindern in Schulen“ zu unternehmen, wo doch überall die Lehrer für das eigene Volk schon fehlen.</w:t>
      </w:r>
    </w:p>
    <w:p>
      <w:pPr>
        <w:shd w:val="clear" w:fill="auto"/>
        <w:spacing w:lineRule="auto" w:line="331" w:before="0" w:after="0"/>
        <w:ind w:firstLine="0" w:left="0" w:right="0"/>
        <w:jc w:val="both"/>
        <w:rPr/>
      </w:pPr>
      <w:r>
        <w:rPr>
          <w:rFonts w:ascii="Calibri" w:hAnsi="Calibri" w:cs="Calibri" w:eastAsia="Calibri"/>
          <w:color w:val="000000"/>
          <w:sz w:val="22"/>
          <w:szCs w:val="22"/>
          <w:shd w:val="clear" w:color="auto" w:fill="FFFFFF"/>
        </w:rPr>
        <w:t xml:space="preserve">Apropos Lehrer: Auch auf die Bildung soll und will die UNESCO Einfluss nehmen. </w:t>
      </w:r>
    </w:p>
    <w:p>
      <w:pPr>
        <w:shd w:val="clear" w:fill="auto"/>
        <w:spacing w:lineRule="auto" w:line="331" w:before="0" w:after="0"/>
        <w:ind w:firstLine="0" w:left="0" w:right="0"/>
        <w:jc w:val="both"/>
        <w:rPr>
          <w:rFonts w:ascii="Calibri" w:hAnsi="Calibri" w:cs="Arial"/>
          <w:color w:val="000000"/>
          <w:highlight w:val="white"/>
        </w:rPr>
      </w:pPr>
      <w:r>
        <w:rPr>
          <w:rFonts w:ascii="Calibri" w:hAnsi="Calibri" w:cs="Arial" w:eastAsia="Calibri"/>
          <w:color w:val="000000"/>
          <w:sz w:val="22"/>
          <w:szCs w:val="22"/>
          <w:highlight w:val="white"/>
          <w:shd w:val="clear" w:color="auto" w:fill="1EE20F"/>
        </w:rPr>
        <w:t xml:space="preserve">Ende 2022, kurz vor dem Auslaufen der COVID-Plandemie, veranstaltete die UNESCO ein Symposium namens „Verschwörungstheorien durch Bildung angehen“. In dessen Rahmen präsentierte die UN-Organisation einen neuen Bericht, </w:t>
      </w:r>
      <w:r>
        <w:rPr>
          <w:rFonts w:ascii="Calibri" w:hAnsi="Calibri" w:cs="Arial" w:eastAsia="Calibri"/>
          <w:i w:val="1"/>
          <w:color w:val="000000"/>
          <w:sz w:val="22"/>
          <w:szCs w:val="22"/>
          <w:highlight w:val="white"/>
          <w:shd w:val="clear" w:color="auto" w:fill="1EE20F"/>
        </w:rPr>
        <w:t>„[…] demzufolge Verschwörungstheorien ‚erheblichen Schaden‘ verursachen […].</w:t>
      </w:r>
      <w:r>
        <w:rPr>
          <w:rFonts w:ascii="Calibri" w:hAnsi="Calibri" w:cs="Arial" w:eastAsia="Calibri"/>
          <w:color w:val="000000"/>
          <w:sz w:val="22"/>
          <w:szCs w:val="22"/>
          <w:highlight w:val="white"/>
          <w:shd w:val="clear" w:color="auto" w:fill="1EE20F"/>
        </w:rPr>
        <w:t xml:space="preserve"> </w:t>
      </w:r>
      <w:r>
        <w:rPr>
          <w:rFonts w:ascii="Calibri" w:hAnsi="Calibri" w:cs="Arial" w:eastAsia="Calibri"/>
          <w:i w:val="1"/>
          <w:color w:val="000000"/>
          <w:sz w:val="22"/>
          <w:szCs w:val="22"/>
          <w:highlight w:val="white"/>
          <w:shd w:val="clear" w:color="auto" w:fill="1EE20F"/>
        </w:rPr>
        <w:t>Außerdem ,fördern und verstärken Verschwörungstheorien schädliche Denkmuster und exklusive Weltanschauungen‘. […] Ferner würden sie das Vertrauen in öffentliche Institutionen und wissenschaftliche Einrichtungen verringern. Das könne die Menschen zur Gewalt treiben oder dazu führen, dass sie ihren ökologischen Fußabdruck nicht verringern wollen […]“.</w:t>
      </w:r>
      <w:r>
        <w:rPr>
          <w:rFonts w:ascii="Calibri" w:hAnsi="Calibri" w:cs="Arial" w:eastAsia="Calibri"/>
          <w:color w:val="000000"/>
          <w:sz w:val="22"/>
          <w:szCs w:val="22"/>
          <w:highlight w:val="white"/>
          <w:shd w:val="clear" w:color="auto" w:fill="1EE20F"/>
        </w:rPr>
        <w:t xml:space="preserve"> So zitierte Epochtimes im September 2022 die UN-Mitarbeiter.</w:t>
      </w:r>
    </w:p>
    <w:p>
      <w:pPr>
        <w:shd w:val="clear" w:fill="auto"/>
        <w:spacing w:lineRule="auto" w:line="331" w:before="0" w:after="0"/>
        <w:ind w:firstLine="0" w:left="0" w:right="0"/>
        <w:jc w:val="both"/>
        <w:rPr>
          <w:rFonts w:ascii="Calibri" w:hAnsi="Calibri" w:cs="Arial"/>
          <w:color w:val="000000"/>
          <w:highlight w:val="white"/>
        </w:rPr>
      </w:pPr>
      <w:r>
        <w:rPr>
          <w:rFonts w:ascii="Calibri" w:hAnsi="Calibri" w:cs="Arial" w:eastAsia="Calibri"/>
          <w:color w:val="000000"/>
          <w:sz w:val="22"/>
          <w:szCs w:val="22"/>
          <w:highlight w:val="white"/>
          <w:shd w:val="clear" w:color="auto" w:fill="1EE20F"/>
        </w:rPr>
        <w:t xml:space="preserve">Im Mittelpunkt des globalen Programms zur Bekämpfung „verschwörerischer“ Ideen und Theorien im Bildungswesen standen Lehrer und Schulen. Audrey Azoulay, damalige Generaldirektorin der UNESCO sagt: </w:t>
      </w:r>
      <w:r>
        <w:rPr>
          <w:rFonts w:ascii="Calibri" w:hAnsi="Calibri" w:cs="Arial" w:eastAsia="Calibri"/>
          <w:i w:val="1"/>
          <w:color w:val="000000"/>
          <w:sz w:val="22"/>
          <w:szCs w:val="22"/>
          <w:highlight w:val="white"/>
          <w:shd w:val="clear" w:color="auto" w:fill="1EE20F"/>
        </w:rPr>
        <w:t>„Lehrer müssten weltweit stärker darauf geschult werden, im Unterricht gegen Verschwörungstheorien vorzugehen, um sie besser zu widerlegen“.</w:t>
      </w:r>
    </w:p>
    <w:p>
      <w:pPr>
        <w:shd w:val="clear" w:fill="auto"/>
        <w:spacing w:lineRule="auto" w:line="331" w:before="0" w:after="0"/>
        <w:ind w:firstLine="0" w:left="0" w:right="0"/>
        <w:jc w:val="left"/>
        <w:rPr/>
      </w:pPr>
      <w:r>
        <w:rPr>
          <w:rFonts w:ascii="Calibri" w:hAnsi="Calibri" w:cs="Calibri" w:eastAsia="Calibri"/>
          <w:sz w:val="22"/>
          <w:szCs w:val="22"/>
          <w:shd w:val="clear" w:color="auto" w:fill="FFFFFF"/>
        </w:rPr>
        <w:t>Der Bericht „Umgang mit Verschwörungstheorien: Was Lehrer wissen müssen“ enthielt mehrere Strategien zur Bekämpfung von Verschwörungstheorien. Darin wurden Lehrer angewiesen, sich an die Schulleitung zu wenden und ein „vermittelndes Gespräch mit den Eltern“ zu führen, sollten Schüler aufgrund des elterlichen Einflusses an bestimmte Theorien glauben.</w:t>
      </w:r>
    </w:p>
    <w:p>
      <w:pPr>
        <w:shd w:val="clear" w:fill="auto"/>
        <w:spacing w:lineRule="auto" w:line="331" w:before="0" w:after="0"/>
        <w:ind w:firstLine="0" w:left="0" w:right="0"/>
        <w:jc w:val="both"/>
        <w:rPr/>
      </w:pPr>
      <w:r>
        <w:rPr>
          <w:rFonts w:ascii="Calibri" w:hAnsi="Calibri" w:cs="Calibri" w:eastAsia="Calibri"/>
          <w:sz w:val="22"/>
          <w:szCs w:val="22"/>
          <w:shd w:val="clear" w:color="auto" w:fill="FFFFFF"/>
        </w:rPr>
        <w:t>Wenn Schüler Bedenken gegen die COVID-19-Impfung äußern sollten, müssten Lehrer erklären, die Sicherheit des Impfstoffs sei wissenschaftlich erwiesen und sich impfen zu lassen sei wichtig, um die Pandemie einzudämmen. In einigen Fällen, in denen es bei Verschwörungstheorien angeblich um Hass oder Diskriminierung geht, sollten die Lehrkräfte die Schüler an „Schutzbehörden oder Sicherheitsbeamte“ melden – wenn das mal keine gefährliche Ansage gegen alle kritisch denkenden bzw. hinterfragende Menschen war?</w:t>
      </w:r>
    </w:p>
    <w:p>
      <w:pPr>
        <w:shd w:val="clear" w:fill="auto"/>
        <w:spacing w:lineRule="auto" w:line="288" w:before="0" w:after="0"/>
        <w:ind w:firstLine="0" w:left="0" w:right="0"/>
        <w:jc w:val="left"/>
        <w:rPr/>
      </w:pPr>
      <w:r>
        <w:rPr>
          <w:rFonts w:ascii="Calibri" w:hAnsi="Calibri" w:cs="Calibri" w:eastAsia="Calibri"/>
          <w:sz w:val="22"/>
          <w:szCs w:val="22"/>
          <w:shd w:val="clear" w:color="auto" w:fill="FFFFFF"/>
        </w:rPr>
        <w:t xml:space="preserve">Ihrem von der UN auferlegten </w:t>
      </w:r>
      <w:r>
        <w:rPr>
          <w:rFonts w:ascii="Calibri" w:hAnsi="Calibri" w:cs="Calibri" w:eastAsia="Calibri"/>
          <w:b w:val="1"/>
          <w:sz w:val="22"/>
          <w:szCs w:val="22"/>
          <w:shd w:val="clear" w:color="auto" w:fill="FFFFFF"/>
        </w:rPr>
        <w:t>internationalen Bildungsauftrag</w:t>
      </w:r>
      <w:r>
        <w:rPr>
          <w:rFonts w:ascii="Calibri" w:hAnsi="Calibri" w:cs="Calibri" w:eastAsia="Calibri"/>
          <w:sz w:val="22"/>
          <w:szCs w:val="22"/>
          <w:shd w:val="clear" w:color="auto" w:fill="FFFFFF"/>
        </w:rPr>
        <w:t xml:space="preserve"> gemäß, bemüht sich die UNESCO aktuell auch ganz stark darum, die Welt durch Aufklärung u.a. vor dem „Klimakollaps“ zu bewahren. </w:t>
      </w:r>
    </w:p>
    <w:p>
      <w:pPr>
        <w:shd w:val="clear" w:fill="auto"/>
        <w:spacing w:lineRule="auto" w:line="331" w:before="0" w:after="0"/>
        <w:ind w:firstLine="0" w:left="0" w:right="0"/>
        <w:jc w:val="both"/>
        <w:rPr/>
      </w:pPr>
      <w:r>
        <w:rPr>
          <w:rFonts w:ascii="Calibri" w:hAnsi="Calibri" w:cs="Calibri" w:eastAsia="Calibri"/>
          <w:sz w:val="22"/>
          <w:szCs w:val="22"/>
          <w:shd w:val="clear" w:color="auto" w:fill="FFFFFF"/>
        </w:rPr>
        <w:t>Um nur ein Beispiel zu nennen, äußert sich eine dieser Bemühungen in ihren UNESCO-Klima-Kursen für Schüler ab 13 Jahren, diese sollen für den Klimaschutz sensibilisiert werden. Der Blogger Norbert Häring beschreibt auf seiner Plattform, wie sich diese Sensibilisierung allerdings als äußerst manipulativ entpuppt, dass an Schulen regelrecht Angstmache betrieben wird und dass durch negative Klimapropaganda wissenschaftlich unhaltbare „Beweise“ dazu benutzt werden, um Teenagern den Klimawandel als eine auf sie zukommende bedrohliche Katastrophe darzustellen.  </w:t>
      </w:r>
    </w:p>
    <w:p>
      <w:pPr>
        <w:shd w:val="clear" w:fill="auto"/>
        <w:spacing w:lineRule="auto" w:line="331" w:before="0" w:after="0"/>
        <w:ind w:firstLine="0" w:left="0" w:right="0"/>
        <w:jc w:val="both"/>
        <w:rPr/>
      </w:pPr>
      <w:r>
        <w:rPr>
          <w:rFonts w:ascii="Calibri" w:hAnsi="Calibri" w:cs="Calibri" w:eastAsia="Calibri"/>
          <w:sz w:val="22"/>
          <w:szCs w:val="22"/>
          <w:shd w:val="clear" w:color="auto" w:fill="FFFFFF"/>
        </w:rPr>
        <w:t>Mehrere Module des UNESCO-Klima-Kurses dienen dazu, durch Schreckensszenarien Schuldgefühle in den Kindern hervorzurufen. Menschen, die der allgemeinen Klimahysterie kritisch entgegenstehen, werden als „Klima-Abweichler“ dargestellt. Eltern und andere Erwachsene werden als Klimasünder stigmatisiert</w:t>
      </w:r>
      <w:r>
        <w:rPr>
          <w:rFonts w:ascii="Calibri" w:hAnsi="Calibri" w:cs="Calibri" w:eastAsia="Calibri"/>
          <w:color w:val="FF0000"/>
          <w:sz w:val="22"/>
          <w:szCs w:val="22"/>
          <w:shd w:val="clear" w:color="auto" w:fill="FFFFFF"/>
        </w:rPr>
        <w:t xml:space="preserve"> </w:t>
      </w:r>
      <w:r>
        <w:rPr>
          <w:rFonts w:ascii="Calibri" w:hAnsi="Calibri" w:cs="Calibri" w:eastAsia="Calibri"/>
          <w:color w:val="FF0000"/>
          <w:sz w:val="22"/>
          <w:szCs w:val="22"/>
          <w:shd w:val="clear" w:color="auto" w:fill="FFF001"/>
        </w:rPr>
        <w:t>[gebrandmarkt]</w:t>
      </w:r>
      <w:r>
        <w:rPr>
          <w:rFonts w:ascii="Calibri" w:hAnsi="Calibri" w:cs="Calibri" w:eastAsia="Calibri"/>
          <w:sz w:val="22"/>
          <w:szCs w:val="22"/>
        </w:rPr>
        <w:t>,</w:t>
      </w:r>
      <w:r>
        <w:rPr>
          <w:rFonts w:ascii="Calibri" w:hAnsi="Calibri" w:cs="Calibri" w:eastAsia="Calibri"/>
          <w:sz w:val="22"/>
          <w:szCs w:val="22"/>
          <w:shd w:val="clear" w:color="auto" w:fill="FFFFFF"/>
        </w:rPr>
        <w:t xml:space="preserve"> während die wahren Klimakiller nicht einmal gestreift werden. (36, 37, 38, 39) Kla.TV deckte diese bereits z.B. in der Sendung „Updates für Greta – die wahren Klimakiller“ umfassend auf. </w:t>
      </w:r>
      <w:r>
        <w:rPr>
          <w:rFonts w:ascii="Calibri" w:hAnsi="Calibri" w:cs="Calibri" w:eastAsia="Calibri"/>
          <w:color w:val="FF0000"/>
          <w:sz w:val="22"/>
          <w:szCs w:val="22"/>
          <w:shd w:val="clear" w:color="auto" w:fill="FFF001"/>
        </w:rPr>
        <w:t>[www.kla.tv/28095 Updates für Greta – die wahren Klimakiller</w:t>
      </w:r>
      <w:r>
        <w:rPr>
          <w:rFonts w:ascii="Calibri" w:hAnsi="Calibri" w:cs="Calibri" w:eastAsia="Calibri"/>
          <w:color w:val="FF0000"/>
          <w:sz w:val="22"/>
          <w:szCs w:val="22"/>
          <w:shd w:val="clear" w:color="auto" w:fill="E2D9FF"/>
        </w:rPr>
        <w:t>]</w:t>
      </w:r>
    </w:p>
    <w:p>
      <w:pPr>
        <w:shd w:val="clear" w:fill="auto"/>
        <w:spacing w:lineRule="auto" w:line="331" w:before="0" w:after="0"/>
        <w:ind w:firstLine="0" w:left="0" w:right="0"/>
        <w:jc w:val="both"/>
        <w:rPr/>
      </w:pPr>
      <w:r>
        <w:rPr>
          <w:rFonts w:ascii="Calibri" w:hAnsi="Calibri" w:cs="Calibri" w:eastAsia="Calibri"/>
          <w:sz w:val="22"/>
          <w:szCs w:val="22"/>
        </w:rPr>
        <w:t>Nun aber genug der einführenden Beispiele. Schauen wir uns die UNESCO doch einmal genauer an, was sie ist, welche Gründer sie geprägt haben, welche Ziele sie angeblich verfolgt und welche Taten dann aber eine andere Sprache sprechen:</w:t>
      </w:r>
    </w:p>
    <w:p>
      <w:pPr>
        <w:shd w:val="clear" w:fill="auto"/>
        <w:spacing w:lineRule="auto" w:line="331" w:before="0" w:after="0"/>
        <w:ind w:firstLine="0" w:left="0" w:right="0"/>
        <w:jc w:val="left"/>
        <w:rPr/>
      </w:pPr>
      <w:r>
        <w:rPr>
          <w:rFonts w:ascii="Calibri" w:hAnsi="Calibri" w:cs="Calibri" w:eastAsia="Calibri"/>
          <w:b w:val="1"/>
          <w:color w:val="000000"/>
          <w:sz w:val="26"/>
          <w:szCs w:val="26"/>
        </w:rPr>
        <w:t>Wofür steht die UNESCO offiziell?</w:t>
      </w:r>
    </w:p>
    <w:p>
      <w:pPr>
        <w:shd w:val="clear" w:fill="auto"/>
        <w:spacing w:lineRule="auto" w:line="331" w:before="0" w:after="0"/>
        <w:ind w:firstLine="0" w:left="0" w:right="0"/>
        <w:jc w:val="both"/>
        <w:rPr/>
      </w:pPr>
      <w:r>
        <w:rPr>
          <w:rFonts w:ascii="Calibri" w:hAnsi="Calibri" w:cs="Calibri" w:eastAsia="Calibri"/>
          <w:b w:val="1"/>
          <w:color w:val="000000"/>
          <w:sz w:val="22"/>
          <w:szCs w:val="22"/>
        </w:rPr>
        <w:t>UNESCO</w:t>
      </w:r>
      <w:r>
        <w:rPr>
          <w:rFonts w:ascii="Calibri" w:hAnsi="Calibri" w:cs="Calibri" w:eastAsia="Calibri"/>
          <w:color w:val="000000"/>
          <w:sz w:val="22"/>
          <w:szCs w:val="22"/>
        </w:rPr>
        <w:t xml:space="preserve"> steht für „United Nations Educational, Scientific and Cultural Organization“. Sie ist eine Organisation der Vereinten Nationen für Bildung, Wissenschaft und Kultur. Sie wurde auf Basis der im </w:t>
      </w:r>
      <w:r>
        <w:rPr>
          <w:rFonts w:ascii="Calibri" w:hAnsi="Calibri" w:cs="Calibri" w:eastAsia="Calibri"/>
          <w:b w:val="1"/>
          <w:color w:val="000000"/>
          <w:sz w:val="22"/>
          <w:szCs w:val="22"/>
        </w:rPr>
        <w:t>April 1945</w:t>
      </w:r>
      <w:r>
        <w:rPr>
          <w:rFonts w:ascii="Calibri" w:hAnsi="Calibri" w:cs="Calibri" w:eastAsia="Calibri"/>
          <w:color w:val="000000"/>
          <w:sz w:val="22"/>
          <w:szCs w:val="22"/>
        </w:rPr>
        <w:t xml:space="preserve"> in San Francisco verabschiedeten </w:t>
      </w:r>
      <w:r>
        <w:rPr>
          <w:rFonts w:ascii="Calibri" w:hAnsi="Calibri" w:cs="Calibri" w:eastAsia="Calibri"/>
          <w:b w:val="1"/>
          <w:color w:val="000000"/>
          <w:sz w:val="22"/>
          <w:szCs w:val="22"/>
        </w:rPr>
        <w:t>UN CHARTA</w:t>
      </w:r>
      <w:r>
        <w:rPr>
          <w:rFonts w:ascii="Calibri" w:hAnsi="Calibri" w:cs="Calibri" w:eastAsia="Calibri"/>
          <w:color w:val="000000"/>
          <w:sz w:val="22"/>
          <w:szCs w:val="22"/>
        </w:rPr>
        <w:t xml:space="preserve"> gegründet. Ihr Gründungsvertrag wurde am </w:t>
      </w:r>
      <w:r>
        <w:rPr>
          <w:rFonts w:ascii="Calibri" w:hAnsi="Calibri" w:cs="Calibri" w:eastAsia="Calibri"/>
          <w:b w:val="1"/>
          <w:color w:val="000000"/>
          <w:sz w:val="22"/>
          <w:szCs w:val="22"/>
        </w:rPr>
        <w:t>16. November 1945</w:t>
      </w:r>
      <w:r>
        <w:rPr>
          <w:rFonts w:ascii="Calibri" w:hAnsi="Calibri" w:cs="Calibri" w:eastAsia="Calibri"/>
          <w:color w:val="000000"/>
          <w:sz w:val="22"/>
          <w:szCs w:val="22"/>
        </w:rPr>
        <w:t xml:space="preserve"> von </w:t>
      </w:r>
      <w:r>
        <w:rPr>
          <w:rFonts w:ascii="Calibri" w:hAnsi="Calibri" w:cs="Calibri" w:eastAsia="Calibri"/>
          <w:b w:val="1"/>
          <w:color w:val="000000"/>
          <w:sz w:val="22"/>
          <w:szCs w:val="22"/>
        </w:rPr>
        <w:t>37 Staaten</w:t>
      </w:r>
      <w:r>
        <w:rPr>
          <w:rFonts w:ascii="Calibri" w:hAnsi="Calibri" w:cs="Calibri" w:eastAsia="Calibri"/>
          <w:color w:val="000000"/>
          <w:sz w:val="22"/>
          <w:szCs w:val="22"/>
        </w:rPr>
        <w:t xml:space="preserve"> in London unterzeichnet und trat am </w:t>
      </w:r>
      <w:r>
        <w:rPr>
          <w:rFonts w:ascii="Calibri" w:hAnsi="Calibri" w:cs="Calibri" w:eastAsia="Calibri"/>
          <w:b w:val="1"/>
          <w:color w:val="000000"/>
          <w:sz w:val="22"/>
          <w:szCs w:val="22"/>
        </w:rPr>
        <w:t>4. November 1946</w:t>
      </w:r>
      <w:r>
        <w:rPr>
          <w:rFonts w:ascii="Calibri" w:hAnsi="Calibri" w:cs="Calibri" w:eastAsia="Calibri"/>
          <w:color w:val="000000"/>
          <w:sz w:val="22"/>
          <w:szCs w:val="22"/>
        </w:rPr>
        <w:t xml:space="preserve"> nach der Ratifikation durch </w:t>
      </w:r>
      <w:r>
        <w:rPr>
          <w:rFonts w:ascii="Calibri" w:hAnsi="Calibri" w:cs="Calibri" w:eastAsia="Calibri"/>
          <w:b w:val="1"/>
          <w:color w:val="000000"/>
          <w:sz w:val="22"/>
          <w:szCs w:val="22"/>
        </w:rPr>
        <w:t>20 Staaten</w:t>
      </w:r>
      <w:r>
        <w:rPr>
          <w:rFonts w:ascii="Calibri" w:hAnsi="Calibri" w:cs="Calibri" w:eastAsia="Calibri"/>
          <w:color w:val="000000"/>
          <w:sz w:val="22"/>
          <w:szCs w:val="22"/>
        </w:rPr>
        <w:t xml:space="preserve"> in Kraft (4). Durch Förderung der internationalen Zusammenarbeit in den Bereichen Bildung, Wissenschaft, Kultur und Kommunikation soll die UNESCO</w:t>
      </w:r>
      <w:r>
        <w:rPr>
          <w:rFonts w:ascii="Calibri" w:hAnsi="Calibri" w:cs="Calibri" w:eastAsia="Calibri"/>
          <w:b w:val="1"/>
          <w:color w:val="000000"/>
          <w:sz w:val="22"/>
          <w:szCs w:val="22"/>
        </w:rPr>
        <w:t xml:space="preserve"> </w:t>
      </w:r>
      <w:r>
        <w:rPr>
          <w:rFonts w:ascii="Calibri" w:hAnsi="Calibri" w:cs="Calibri" w:eastAsia="Calibri"/>
          <w:color w:val="000000"/>
          <w:sz w:val="22"/>
          <w:szCs w:val="22"/>
        </w:rPr>
        <w:t xml:space="preserve">einen Beitrag zur Beseitigung von Armut, zur Förderung nachhaltiger Entwicklung, zur Wahrung des Friedens und der Sicherheit sowie zum interkulturellen Dialog leisten (1, 1a). Leitbild für diese Arbeit der UNESCO ist die (2, 2a) Globale </w:t>
      </w:r>
      <w:r>
        <w:rPr>
          <w:rFonts w:ascii="Calibri" w:hAnsi="Calibri" w:cs="Calibri" w:eastAsia="Calibri"/>
          <w:b w:val="1"/>
          <w:color w:val="000000"/>
          <w:sz w:val="22"/>
          <w:szCs w:val="22"/>
        </w:rPr>
        <w:t>Agenda 2030</w:t>
      </w:r>
      <w:r>
        <w:rPr>
          <w:rFonts w:ascii="Calibri" w:hAnsi="Calibri" w:cs="Calibri" w:eastAsia="Calibri"/>
          <w:color w:val="000000"/>
          <w:sz w:val="22"/>
          <w:szCs w:val="22"/>
        </w:rPr>
        <w:t xml:space="preserve"> der Vereinten Nationen. </w:t>
      </w:r>
      <w:r>
        <w:rPr>
          <w:rFonts w:ascii="Calibri" w:hAnsi="Calibri" w:cs="Calibri" w:eastAsia="Calibri"/>
          <w:color w:val="000000"/>
          <w:sz w:val="22"/>
        </w:rPr>
        <w:br w:type="textWrapping"/>
      </w:r>
      <w:r>
        <w:rPr>
          <w:rFonts w:ascii="Calibri" w:hAnsi="Calibri" w:cs="Calibri" w:eastAsia="Calibri"/>
          <w:sz w:val="22"/>
          <w:szCs w:val="22"/>
        </w:rPr>
        <w:t xml:space="preserve">Die </w:t>
      </w:r>
      <w:r>
        <w:rPr>
          <w:rFonts w:ascii="Calibri" w:hAnsi="Calibri" w:cs="Calibri" w:eastAsia="Calibri"/>
          <w:b w:val="1"/>
          <w:color w:val="000000"/>
          <w:sz w:val="22"/>
          <w:szCs w:val="22"/>
        </w:rPr>
        <w:t>UNESCO</w:t>
      </w:r>
      <w:r>
        <w:rPr>
          <w:rFonts w:ascii="Calibri" w:hAnsi="Calibri" w:cs="Calibri" w:eastAsia="Calibri"/>
          <w:color w:val="000000"/>
          <w:sz w:val="22"/>
          <w:szCs w:val="22"/>
        </w:rPr>
        <w:t xml:space="preserve"> verfügt als einzige </w:t>
      </w:r>
      <w:r>
        <w:rPr>
          <w:rFonts w:ascii="Calibri" w:hAnsi="Calibri" w:cs="Calibri" w:eastAsia="Calibri"/>
          <w:b w:val="1"/>
          <w:color w:val="000000"/>
          <w:sz w:val="22"/>
          <w:szCs w:val="22"/>
        </w:rPr>
        <w:t>UN-Organisation</w:t>
      </w:r>
      <w:r>
        <w:rPr>
          <w:rFonts w:ascii="Calibri" w:hAnsi="Calibri" w:cs="Calibri" w:eastAsia="Calibri"/>
          <w:color w:val="000000"/>
          <w:sz w:val="22"/>
          <w:szCs w:val="22"/>
        </w:rPr>
        <w:t xml:space="preserve"> über ein weltweites Netzwerk von Nationalkommissionen, derzeit genau </w:t>
      </w:r>
      <w:r>
        <w:rPr>
          <w:rFonts w:ascii="Calibri" w:hAnsi="Calibri" w:cs="Calibri" w:eastAsia="Calibri"/>
          <w:b w:val="1"/>
          <w:color w:val="000000"/>
          <w:sz w:val="22"/>
          <w:szCs w:val="22"/>
        </w:rPr>
        <w:t>200</w:t>
      </w:r>
      <w:r>
        <w:rPr>
          <w:rFonts w:ascii="Calibri" w:hAnsi="Calibri" w:cs="Calibri" w:eastAsia="Calibri"/>
          <w:color w:val="000000"/>
          <w:sz w:val="22"/>
          <w:szCs w:val="22"/>
        </w:rPr>
        <w:t xml:space="preserve"> weltweit (2).</w:t>
      </w:r>
      <w:r>
        <w:rPr>
          <w:rFonts w:ascii="Calibri" w:hAnsi="Calibri" w:cs="Calibri" w:eastAsia="Calibri"/>
          <w:color w:val="000000"/>
          <w:sz w:val="22"/>
          <w:szCs w:val="22"/>
          <w:shd w:val="clear" w:color="auto" w:fill="FFFFFF"/>
        </w:rPr>
        <w:t xml:space="preserve"> </w:t>
      </w:r>
      <w:r>
        <w:rPr>
          <w:rFonts w:ascii="Arial" w:hAnsi="Arial" w:cs="Arial" w:eastAsia="Arial"/>
          <w:color w:val="000000"/>
          <w:sz w:val="20"/>
          <w:szCs w:val="20"/>
          <w:shd w:val="clear" w:color="auto" w:fill="FFFFFF"/>
        </w:rPr>
        <w:t xml:space="preserve">Finanziert durch Beiträge ihrer </w:t>
      </w:r>
      <w:r>
        <w:rPr>
          <w:rFonts w:ascii="Arial" w:hAnsi="Arial" w:cs="Arial" w:eastAsia="Arial"/>
          <w:b w:val="1"/>
          <w:color w:val="000000"/>
          <w:sz w:val="20"/>
          <w:szCs w:val="20"/>
          <w:shd w:val="clear" w:color="auto" w:fill="FFFFFF"/>
        </w:rPr>
        <w:t>194 Mitgliedstaaten</w:t>
      </w:r>
      <w:r>
        <w:rPr>
          <w:rFonts w:ascii="Arial" w:hAnsi="Arial" w:cs="Arial" w:eastAsia="Arial"/>
          <w:color w:val="000000"/>
          <w:sz w:val="20"/>
          <w:szCs w:val="20"/>
          <w:shd w:val="clear" w:color="auto" w:fill="FFFFFF"/>
        </w:rPr>
        <w:t xml:space="preserve"> (2, 6) verfügt sie damit über etwa </w:t>
      </w:r>
      <w:r>
        <w:rPr>
          <w:rFonts w:ascii="Arial" w:hAnsi="Arial" w:cs="Arial" w:eastAsia="Arial"/>
          <w:b w:val="1"/>
          <w:color w:val="000000"/>
          <w:sz w:val="20"/>
          <w:szCs w:val="20"/>
          <w:shd w:val="clear" w:color="auto" w:fill="FFFFFF"/>
        </w:rPr>
        <w:t>1,68 Milliar</w:t>
      </w:r>
      <w:r>
        <w:rPr>
          <w:rFonts w:ascii="Arial" w:hAnsi="Arial" w:cs="Arial" w:eastAsia="Arial"/>
          <w:b w:val="1"/>
          <w:color w:val="000000"/>
          <w:sz w:val="20"/>
          <w:szCs w:val="20"/>
        </w:rPr>
        <w:t>den US-Dollar</w:t>
      </w:r>
      <w:r>
        <w:rPr>
          <w:rFonts w:ascii="Arial" w:hAnsi="Arial" w:cs="Arial" w:eastAsia="Arial"/>
          <w:color w:val="000000"/>
          <w:sz w:val="20"/>
          <w:szCs w:val="20"/>
        </w:rPr>
        <w:t xml:space="preserve"> (2024/2025),</w:t>
      </w:r>
      <w:r>
        <w:rPr>
          <w:rFonts w:ascii="Calibri" w:hAnsi="Calibri" w:cs="Calibri" w:eastAsia="Calibri"/>
          <w:color w:val="000000"/>
          <w:sz w:val="22"/>
          <w:szCs w:val="22"/>
        </w:rPr>
        <w:t xml:space="preserve"> wovon 586 Millionen US-Dollar aus </w:t>
      </w:r>
      <w:r>
        <w:rPr>
          <w:rFonts w:ascii="Calibri" w:hAnsi="Calibri" w:cs="Calibri" w:eastAsia="Calibri"/>
          <w:b w:val="1"/>
          <w:color w:val="000000"/>
          <w:sz w:val="22"/>
          <w:szCs w:val="22"/>
        </w:rPr>
        <w:t>Pflichtbeiträgen der Mitgliedstaaten</w:t>
      </w:r>
      <w:r>
        <w:rPr>
          <w:rFonts w:ascii="Calibri" w:hAnsi="Calibri" w:cs="Calibri" w:eastAsia="Calibri"/>
          <w:color w:val="000000"/>
          <w:sz w:val="22"/>
          <w:szCs w:val="22"/>
        </w:rPr>
        <w:t xml:space="preserve"> stammen (7). Weitere Finanzgeber sind u.a. die </w:t>
      </w:r>
      <w:r>
        <w:rPr>
          <w:rFonts w:ascii="Calibri" w:hAnsi="Calibri" w:cs="Calibri" w:eastAsia="Calibri"/>
          <w:b w:val="1"/>
          <w:color w:val="000000"/>
          <w:sz w:val="22"/>
          <w:szCs w:val="22"/>
        </w:rPr>
        <w:t>EU</w:t>
      </w:r>
      <w:r>
        <w:rPr>
          <w:rFonts w:ascii="Calibri" w:hAnsi="Calibri" w:cs="Calibri" w:eastAsia="Calibri"/>
          <w:color w:val="000000"/>
          <w:sz w:val="22"/>
          <w:szCs w:val="22"/>
        </w:rPr>
        <w:t xml:space="preserve"> (7a), </w:t>
      </w:r>
      <w:r>
        <w:rPr>
          <w:rFonts w:ascii="Calibri" w:hAnsi="Calibri" w:cs="Calibri" w:eastAsia="Calibri"/>
          <w:b w:val="1"/>
          <w:color w:val="000000"/>
          <w:sz w:val="22"/>
          <w:szCs w:val="22"/>
        </w:rPr>
        <w:t>World Bank</w:t>
      </w:r>
      <w:r>
        <w:rPr>
          <w:rFonts w:ascii="Calibri" w:hAnsi="Calibri" w:cs="Calibri" w:eastAsia="Calibri"/>
          <w:color w:val="000000"/>
          <w:sz w:val="22"/>
          <w:szCs w:val="22"/>
        </w:rPr>
        <w:t xml:space="preserve"> (7b), </w:t>
      </w:r>
      <w:r>
        <w:rPr>
          <w:rFonts w:ascii="Calibri" w:hAnsi="Calibri" w:cs="Calibri" w:eastAsia="Calibri"/>
          <w:b w:val="1"/>
          <w:color w:val="000000"/>
          <w:sz w:val="22"/>
          <w:szCs w:val="22"/>
        </w:rPr>
        <w:t>United Nations Development Programs</w:t>
      </w:r>
      <w:r>
        <w:rPr>
          <w:rFonts w:ascii="Calibri" w:hAnsi="Calibri" w:cs="Calibri" w:eastAsia="Calibri"/>
          <w:color w:val="000000"/>
          <w:sz w:val="22"/>
          <w:szCs w:val="22"/>
        </w:rPr>
        <w:t xml:space="preserve"> (7c) sowie Stiftungen wie die </w:t>
      </w:r>
      <w:r>
        <w:rPr>
          <w:rFonts w:ascii="Calibri" w:hAnsi="Calibri" w:cs="Calibri" w:eastAsia="Calibri"/>
          <w:b w:val="1"/>
          <w:color w:val="000000"/>
          <w:sz w:val="22"/>
          <w:szCs w:val="22"/>
        </w:rPr>
        <w:t xml:space="preserve">Bill and Melinda Gates Foundation </w:t>
      </w:r>
      <w:r>
        <w:rPr>
          <w:rFonts w:ascii="Calibri" w:hAnsi="Calibri" w:cs="Calibri" w:eastAsia="Calibri"/>
          <w:color w:val="000000"/>
          <w:sz w:val="22"/>
          <w:szCs w:val="22"/>
        </w:rPr>
        <w:t>oder die</w:t>
      </w:r>
      <w:r>
        <w:rPr>
          <w:rFonts w:ascii="Calibri" w:hAnsi="Calibri" w:cs="Calibri" w:eastAsia="Calibri"/>
          <w:b w:val="1"/>
          <w:color w:val="000000"/>
          <w:sz w:val="22"/>
          <w:szCs w:val="22"/>
        </w:rPr>
        <w:t xml:space="preserve"> Rockefeller Foundation </w:t>
      </w:r>
      <w:r>
        <w:rPr>
          <w:rFonts w:ascii="Calibri" w:hAnsi="Calibri" w:cs="Calibri" w:eastAsia="Calibri"/>
          <w:color w:val="000000"/>
          <w:sz w:val="22"/>
          <w:szCs w:val="22"/>
        </w:rPr>
        <w:t xml:space="preserve">(7d). </w:t>
      </w:r>
      <w:r>
        <w:rPr>
          <w:rFonts w:ascii="Calibri" w:hAnsi="Calibri" w:cs="Calibri" w:eastAsia="Calibri"/>
          <w:b w:val="1"/>
          <w:color w:val="000000"/>
          <w:sz w:val="22"/>
        </w:rPr>
        <w:br w:type="textWrapping"/>
      </w:r>
      <w:r>
        <w:rPr>
          <w:rFonts w:ascii="Calibri" w:hAnsi="Calibri" w:cs="Calibri" w:eastAsia="Calibri"/>
          <w:color w:val="000000"/>
          <w:sz w:val="22"/>
        </w:rPr>
        <w:br w:type="textWrapping"/>
      </w:r>
      <w:r>
        <w:rPr>
          <w:rFonts w:ascii="Calibri" w:hAnsi="Calibri" w:cs="Calibri" w:eastAsia="Calibri"/>
          <w:color w:val="000000"/>
          <w:sz w:val="22"/>
          <w:szCs w:val="22"/>
        </w:rPr>
        <w:t xml:space="preserve">Das </w:t>
      </w:r>
      <w:r>
        <w:rPr>
          <w:rFonts w:ascii="Calibri" w:hAnsi="Calibri" w:cs="Calibri" w:eastAsia="Calibri"/>
          <w:b w:val="1"/>
          <w:color w:val="000000"/>
          <w:sz w:val="22"/>
          <w:szCs w:val="22"/>
        </w:rPr>
        <w:t>Welterbekomitee</w:t>
      </w:r>
      <w:r>
        <w:rPr>
          <w:rFonts w:ascii="Calibri" w:hAnsi="Calibri" w:cs="Calibri" w:eastAsia="Calibri"/>
          <w:color w:val="000000"/>
          <w:sz w:val="22"/>
          <w:szCs w:val="22"/>
        </w:rPr>
        <w:t xml:space="preserve"> der </w:t>
      </w:r>
      <w:r>
        <w:rPr>
          <w:rFonts w:ascii="Calibri" w:hAnsi="Calibri" w:cs="Calibri" w:eastAsia="Calibri"/>
          <w:b w:val="1"/>
          <w:color w:val="000000"/>
          <w:sz w:val="22"/>
          <w:szCs w:val="22"/>
        </w:rPr>
        <w:t>UNESCO</w:t>
      </w:r>
      <w:r>
        <w:rPr>
          <w:rFonts w:ascii="Calibri" w:hAnsi="Calibri" w:cs="Calibri" w:eastAsia="Calibri"/>
          <w:color w:val="000000"/>
          <w:sz w:val="22"/>
          <w:szCs w:val="22"/>
        </w:rPr>
        <w:t xml:space="preserve"> verwaltet das sog. </w:t>
      </w:r>
      <w:r>
        <w:rPr>
          <w:rFonts w:ascii="Calibri" w:hAnsi="Calibri" w:cs="Calibri" w:eastAsia="Calibri"/>
          <w:b w:val="1"/>
          <w:color w:val="000000"/>
          <w:sz w:val="22"/>
          <w:szCs w:val="22"/>
        </w:rPr>
        <w:t>„Welterbe der Menschheit“</w:t>
      </w:r>
      <w:r>
        <w:rPr>
          <w:rFonts w:ascii="Calibri" w:hAnsi="Calibri" w:cs="Calibri" w:eastAsia="Calibri"/>
          <w:color w:val="000000"/>
          <w:sz w:val="22"/>
          <w:szCs w:val="22"/>
        </w:rPr>
        <w:t xml:space="preserve">, auch UNESCO-Weltkulturerbe genannt, welches eine besondere Auszeichnung mit </w:t>
      </w:r>
      <w:r>
        <w:rPr>
          <w:rFonts w:ascii="Calibri" w:hAnsi="Calibri" w:cs="Calibri" w:eastAsia="Calibri"/>
          <w:b w:val="1"/>
          <w:color w:val="000000"/>
          <w:sz w:val="22"/>
          <w:szCs w:val="22"/>
        </w:rPr>
        <w:t>Bewahrungspflicht</w:t>
      </w:r>
      <w:r>
        <w:rPr>
          <w:rFonts w:ascii="Calibri" w:hAnsi="Calibri" w:cs="Calibri" w:eastAsia="Calibri"/>
          <w:color w:val="000000"/>
          <w:sz w:val="22"/>
          <w:szCs w:val="22"/>
        </w:rPr>
        <w:t xml:space="preserve"> darstellen soll. Es setzt sich aus dem </w:t>
      </w:r>
      <w:r>
        <w:rPr>
          <w:rFonts w:ascii="Calibri" w:hAnsi="Calibri" w:cs="Calibri" w:eastAsia="Calibri"/>
          <w:b w:val="1"/>
          <w:color w:val="000000"/>
          <w:sz w:val="22"/>
          <w:szCs w:val="22"/>
        </w:rPr>
        <w:t>Weltkultur- und Weltnaturerbe</w:t>
      </w:r>
      <w:r>
        <w:rPr>
          <w:rFonts w:ascii="Calibri" w:hAnsi="Calibri" w:cs="Calibri" w:eastAsia="Calibri"/>
          <w:color w:val="000000"/>
          <w:sz w:val="22"/>
          <w:szCs w:val="22"/>
        </w:rPr>
        <w:t xml:space="preserve"> zusammen, womit die </w:t>
      </w:r>
      <w:r>
        <w:rPr>
          <w:rFonts w:ascii="Calibri" w:hAnsi="Calibri" w:cs="Calibri" w:eastAsia="Calibri"/>
          <w:b w:val="1"/>
          <w:color w:val="000000"/>
          <w:sz w:val="22"/>
          <w:szCs w:val="22"/>
        </w:rPr>
        <w:t>UNESCO</w:t>
      </w:r>
      <w:r>
        <w:rPr>
          <w:rFonts w:ascii="Calibri" w:hAnsi="Calibri" w:cs="Calibri" w:eastAsia="Calibri"/>
          <w:color w:val="000000"/>
          <w:sz w:val="22"/>
          <w:szCs w:val="22"/>
        </w:rPr>
        <w:t xml:space="preserve"> ihre Agenda auch in den Bereichen der Landschaften und Naturgebilde ausgedehnt hat (1). Zu den bekanntesten </w:t>
      </w:r>
      <w:r>
        <w:rPr>
          <w:rFonts w:ascii="Calibri" w:hAnsi="Calibri" w:cs="Calibri" w:eastAsia="Calibri"/>
          <w:b w:val="1"/>
          <w:color w:val="000000"/>
          <w:sz w:val="22"/>
          <w:szCs w:val="22"/>
        </w:rPr>
        <w:t>UNESCO-Weltkulturerbe-Stätten</w:t>
      </w:r>
      <w:r>
        <w:rPr>
          <w:rFonts w:ascii="Calibri" w:hAnsi="Calibri" w:cs="Calibri" w:eastAsia="Calibri"/>
          <w:color w:val="000000"/>
          <w:sz w:val="22"/>
          <w:szCs w:val="22"/>
        </w:rPr>
        <w:t xml:space="preserve"> der Welt gehören die Chinesische Mauer, das Great Barrier Reef in Australien, die Pyramiden von Gizeh, der Machu Picchu in Peru oder das Taj Mahal in Indien (10). Die von der UNESCO geführte Liste des Welterbes umfasst aktuell 1.248 Stätten in 170 Ländern (10a), nahezu alle schönsten Stätten der Welt.</w:t>
      </w:r>
    </w:p>
    <w:p>
      <w:pPr>
        <w:shd w:val="clear" w:fill="auto"/>
        <w:spacing w:lineRule="auto" w:line="331" w:before="0" w:after="0"/>
        <w:ind w:firstLine="0" w:left="0" w:right="0"/>
        <w:jc w:val="left"/>
        <w:rPr/>
      </w:pPr>
      <w:r>
        <w:rPr>
          <w:rFonts w:ascii="Arial" w:hAnsi="Arial" w:cs="Arial" w:eastAsia="Arial"/>
          <w:b w:val="1"/>
          <w:color w:val="000000"/>
          <w:sz w:val="20"/>
          <w:szCs w:val="20"/>
          <w:shd w:val="clear" w:color="auto" w:fill="FFFFFF"/>
        </w:rPr>
        <w:t>Erster Generalsekretär Julian Huxley – wer war er wirklich?</w:t>
      </w:r>
    </w:p>
    <w:p>
      <w:pPr>
        <w:shd w:val="clear" w:fill="auto"/>
        <w:spacing w:lineRule="auto" w:line="331" w:before="0" w:after="0"/>
        <w:ind w:firstLine="0" w:left="0" w:right="0"/>
        <w:jc w:val="both"/>
        <w:rPr/>
      </w:pPr>
      <w:r>
        <w:rPr>
          <w:rFonts w:ascii="Calibri" w:hAnsi="Calibri" w:cs="Calibri" w:eastAsia="Calibri"/>
          <w:color w:val="000000"/>
          <w:sz w:val="22"/>
          <w:szCs w:val="22"/>
          <w:shd w:val="clear" w:color="auto" w:fill="FFFFFF"/>
        </w:rPr>
        <w:t xml:space="preserve">Erster Generalsekretär der UNESCO war </w:t>
      </w:r>
      <w:r>
        <w:rPr>
          <w:rFonts w:ascii="Calibri" w:hAnsi="Calibri" w:cs="Calibri" w:eastAsia="Calibri"/>
          <w:b w:val="1"/>
          <w:color w:val="000000"/>
          <w:sz w:val="22"/>
          <w:szCs w:val="22"/>
          <w:shd w:val="clear" w:color="auto" w:fill="FFFFFF"/>
        </w:rPr>
        <w:t>Julian Huxley</w:t>
      </w:r>
      <w:r>
        <w:rPr>
          <w:rFonts w:ascii="Calibri" w:hAnsi="Calibri" w:cs="Calibri" w:eastAsia="Calibri"/>
          <w:color w:val="000000"/>
          <w:sz w:val="22"/>
          <w:szCs w:val="22"/>
          <w:shd w:val="clear" w:color="auto" w:fill="FFFFFF"/>
        </w:rPr>
        <w:t>, 18</w:t>
      </w:r>
      <w:r>
        <w:rPr>
          <w:rFonts w:ascii="Calibri" w:hAnsi="Calibri" w:cs="Calibri" w:eastAsia="Calibri"/>
          <w:color w:val="000000"/>
          <w:sz w:val="22"/>
          <w:szCs w:val="22"/>
        </w:rPr>
        <w:t xml:space="preserve">87 in London geboren, britischer Biologe, Philosoph, Schriftsteller (11) und Eugeniker (12). Sein </w:t>
      </w:r>
      <w:r>
        <w:rPr>
          <w:rFonts w:ascii="Calibri" w:hAnsi="Calibri" w:cs="Calibri" w:eastAsia="Calibri"/>
          <w:b w:val="1"/>
          <w:color w:val="000000"/>
          <w:sz w:val="22"/>
          <w:szCs w:val="22"/>
        </w:rPr>
        <w:t xml:space="preserve">Bruder Aldous Huxley </w:t>
      </w:r>
      <w:r>
        <w:rPr>
          <w:rFonts w:ascii="Calibri" w:hAnsi="Calibri" w:cs="Calibri" w:eastAsia="Calibri"/>
          <w:color w:val="000000"/>
          <w:sz w:val="22"/>
          <w:szCs w:val="22"/>
        </w:rPr>
        <w:t xml:space="preserve">war </w:t>
      </w:r>
      <w:r>
        <w:rPr>
          <w:rFonts w:ascii="Calibri" w:hAnsi="Calibri" w:cs="Calibri" w:eastAsia="Calibri"/>
          <w:b w:val="1"/>
          <w:color w:val="000000"/>
          <w:sz w:val="22"/>
          <w:szCs w:val="22"/>
        </w:rPr>
        <w:t>Mitglied im Komitee der 300</w:t>
      </w:r>
      <w:r>
        <w:rPr>
          <w:rFonts w:ascii="Calibri" w:hAnsi="Calibri" w:cs="Calibri" w:eastAsia="Calibri"/>
          <w:color w:val="000000"/>
          <w:sz w:val="22"/>
          <w:szCs w:val="22"/>
        </w:rPr>
        <w:t xml:space="preserve"> und sein </w:t>
      </w:r>
      <w:r>
        <w:rPr>
          <w:rFonts w:ascii="Calibri" w:hAnsi="Calibri" w:cs="Calibri" w:eastAsia="Calibri"/>
          <w:color w:val="000000"/>
          <w:sz w:val="22"/>
          <w:szCs w:val="22"/>
          <w:shd w:val="clear" w:color="auto" w:fill="FFFFFF"/>
        </w:rPr>
        <w:t>Großvater</w:t>
      </w:r>
      <w:r>
        <w:rPr>
          <w:rFonts w:ascii="Calibri" w:hAnsi="Calibri" w:cs="Calibri" w:eastAsia="Calibri"/>
          <w:b w:val="1"/>
          <w:color w:val="FF0000"/>
          <w:sz w:val="22"/>
          <w:szCs w:val="22"/>
        </w:rPr>
        <w:t xml:space="preserve"> </w:t>
      </w:r>
      <w:r>
        <w:rPr>
          <w:rFonts w:ascii="Calibri" w:hAnsi="Calibri" w:cs="Calibri" w:eastAsia="Calibri"/>
          <w:b w:val="1"/>
          <w:color w:val="000000"/>
          <w:sz w:val="22"/>
          <w:szCs w:val="22"/>
        </w:rPr>
        <w:t xml:space="preserve">Dr. Thomas H. Huxley </w:t>
      </w:r>
      <w:r>
        <w:rPr>
          <w:rFonts w:ascii="Calibri" w:hAnsi="Calibri" w:cs="Calibri" w:eastAsia="Calibri"/>
          <w:color w:val="000000"/>
          <w:sz w:val="22"/>
          <w:szCs w:val="22"/>
        </w:rPr>
        <w:t xml:space="preserve">bekennender </w:t>
      </w:r>
      <w:r>
        <w:rPr>
          <w:rFonts w:ascii="Calibri" w:hAnsi="Calibri" w:cs="Calibri" w:eastAsia="Calibri"/>
          <w:b w:val="1"/>
          <w:color w:val="000000"/>
          <w:sz w:val="22"/>
          <w:szCs w:val="22"/>
        </w:rPr>
        <w:t xml:space="preserve">Freimaurer </w:t>
      </w:r>
      <w:r>
        <w:rPr>
          <w:rFonts w:ascii="Calibri" w:hAnsi="Calibri" w:cs="Calibri" w:eastAsia="Calibri"/>
          <w:color w:val="000000"/>
          <w:sz w:val="22"/>
          <w:szCs w:val="22"/>
        </w:rPr>
        <w:t xml:space="preserve">sowie Hauptvertreter der Evolutionstheorie und Hauptsprecher für </w:t>
      </w:r>
      <w:r>
        <w:rPr>
          <w:rFonts w:ascii="Calibri" w:hAnsi="Calibri" w:cs="Calibri" w:eastAsia="Calibri"/>
          <w:b w:val="1"/>
          <w:color w:val="000000"/>
          <w:sz w:val="22"/>
          <w:szCs w:val="22"/>
        </w:rPr>
        <w:t xml:space="preserve">Charles Darwin. </w:t>
      </w:r>
      <w:r>
        <w:rPr>
          <w:rFonts w:ascii="Calibri" w:hAnsi="Calibri" w:cs="Calibri" w:eastAsia="Calibri"/>
          <w:color w:val="000000"/>
          <w:sz w:val="22"/>
          <w:szCs w:val="22"/>
        </w:rPr>
        <w:t xml:space="preserve">(13, 14, 15). Bemerkenswert an Julian Huxleys Großvater </w:t>
      </w:r>
      <w:r>
        <w:rPr>
          <w:rFonts w:ascii="Calibri" w:hAnsi="Calibri" w:cs="Calibri" w:eastAsia="Calibri"/>
          <w:b w:val="1"/>
          <w:color w:val="000000"/>
          <w:sz w:val="22"/>
          <w:szCs w:val="22"/>
        </w:rPr>
        <w:t xml:space="preserve">Thomas H. Huxley </w:t>
      </w:r>
      <w:r>
        <w:rPr>
          <w:rFonts w:ascii="Calibri" w:hAnsi="Calibri" w:cs="Calibri" w:eastAsia="Calibri"/>
          <w:color w:val="000000"/>
          <w:sz w:val="22"/>
          <w:szCs w:val="22"/>
        </w:rPr>
        <w:t xml:space="preserve">war zudem, das er bereits </w:t>
      </w:r>
      <w:r>
        <w:rPr>
          <w:rFonts w:ascii="Calibri" w:hAnsi="Calibri" w:cs="Calibri" w:eastAsia="Calibri"/>
          <w:b w:val="1"/>
          <w:color w:val="000000"/>
          <w:sz w:val="22"/>
          <w:szCs w:val="22"/>
        </w:rPr>
        <w:t>mit 26 Jahren</w:t>
      </w:r>
      <w:r>
        <w:rPr>
          <w:rFonts w:ascii="Calibri" w:hAnsi="Calibri" w:cs="Calibri" w:eastAsia="Calibri"/>
          <w:color w:val="000000"/>
          <w:sz w:val="22"/>
          <w:szCs w:val="22"/>
        </w:rPr>
        <w:t xml:space="preserve"> in die </w:t>
      </w:r>
      <w:r>
        <w:rPr>
          <w:rFonts w:ascii="Calibri" w:hAnsi="Calibri" w:cs="Calibri" w:eastAsia="Calibri"/>
          <w:b w:val="1"/>
          <w:color w:val="000000"/>
          <w:sz w:val="22"/>
          <w:szCs w:val="22"/>
        </w:rPr>
        <w:t>freimaurerische Geheimgesellschaft „Royal Society“</w:t>
      </w:r>
      <w:r>
        <w:rPr>
          <w:rFonts w:ascii="Calibri" w:hAnsi="Calibri" w:cs="Calibri" w:eastAsia="Calibri"/>
          <w:color w:val="000000"/>
          <w:sz w:val="22"/>
          <w:szCs w:val="22"/>
        </w:rPr>
        <w:t xml:space="preserve"> aufgenommen wurde und stets die Idee einer wissenschaftlichen Diktatur betonte. Julian Huxley und sein Bruder Aldous Huxley (1894–1963) standen beide unter der freimaurerischen Anleitung des</w:t>
      </w:r>
      <w:r>
        <w:rPr>
          <w:rFonts w:ascii="Calibri" w:hAnsi="Calibri" w:cs="Calibri" w:eastAsia="Calibri"/>
          <w:b w:val="1"/>
          <w:color w:val="000000"/>
          <w:sz w:val="22"/>
          <w:szCs w:val="22"/>
        </w:rPr>
        <w:t xml:space="preserve"> 33° Freimaurers H. G. Wells</w:t>
      </w:r>
      <w:r>
        <w:rPr>
          <w:rFonts w:ascii="Calibri" w:hAnsi="Calibri" w:cs="Calibri" w:eastAsia="Calibri"/>
          <w:color w:val="000000"/>
          <w:sz w:val="22"/>
          <w:szCs w:val="22"/>
        </w:rPr>
        <w:t xml:space="preserve"> (1866 - 1</w:t>
      </w:r>
      <w:r>
        <w:rPr>
          <w:rFonts w:ascii="Calibri" w:hAnsi="Calibri" w:cs="Calibri" w:eastAsia="Calibri"/>
          <w:color w:val="000000"/>
          <w:sz w:val="22"/>
          <w:szCs w:val="22"/>
          <w:shd w:val="clear" w:color="auto" w:fill="FFFFFF"/>
        </w:rPr>
        <w:t xml:space="preserve">946). </w:t>
      </w:r>
    </w:p>
    <w:p>
      <w:pPr>
        <w:shd w:val="clear" w:fill="auto"/>
        <w:spacing w:lineRule="auto" w:line="331" w:before="0" w:after="0"/>
        <w:ind w:firstLine="0" w:left="0" w:right="0"/>
        <w:jc w:val="both"/>
        <w:rPr/>
      </w:pPr>
      <w:r>
        <w:rPr>
          <w:rFonts w:ascii="Calibri" w:hAnsi="Calibri" w:cs="Calibri" w:eastAsia="Calibri"/>
          <w:color w:val="000000"/>
          <w:sz w:val="22"/>
          <w:szCs w:val="22"/>
          <w:shd w:val="clear" w:color="auto" w:fill="FFFFFF"/>
        </w:rPr>
        <w:t xml:space="preserve">Zu Wells muss eingeschoben werden, dass man ihn u.a. als sozialistischen freimaurerischen Propheten bezeichnet (15a). Dies wurde mit seinen futuristischen „Vorhersagen“ begründet, die, jeweils als Roman verfasst, treffsicher z.B. den Einsatz von Atombomben „vorhersagten“. In seinem Roman „The Open Conspiracy“ </w:t>
      </w:r>
      <w:r>
        <w:rPr>
          <w:rFonts w:ascii="Calibri" w:hAnsi="Calibri" w:cs="Calibri" w:eastAsia="Calibri"/>
          <w:color w:val="FF0000"/>
          <w:sz w:val="22"/>
          <w:szCs w:val="22"/>
          <w:shd w:val="clear" w:color="auto" w:fill="FFF001"/>
        </w:rPr>
        <w:t xml:space="preserve">[Die offene Verschwörung] </w:t>
      </w:r>
      <w:r>
        <w:rPr>
          <w:rFonts w:ascii="Calibri" w:hAnsi="Calibri" w:cs="Calibri" w:eastAsia="Calibri"/>
          <w:color w:val="000000"/>
          <w:sz w:val="22"/>
          <w:szCs w:val="22"/>
          <w:shd w:val="clear" w:color="auto" w:fill="FFFFFF"/>
        </w:rPr>
        <w:t xml:space="preserve">sagte Wells voraus, dass eine Neue Weltordnung durch die Elite kommen würde, die die Luft- und Seewege sowie die Energie-Produktion kontrollieren würde. Heute weiß man, dass es weniger um Prophetien ging, sondern dass diese Ereignisse einem Skript folgten. Im Jahr 1934 besuchte Wells persönlich </w:t>
      </w:r>
      <w:r>
        <w:rPr>
          <w:rFonts w:ascii="Calibri" w:hAnsi="Calibri" w:cs="Calibri" w:eastAsia="Calibri"/>
          <w:b w:val="1"/>
          <w:color w:val="000000"/>
          <w:sz w:val="22"/>
          <w:szCs w:val="22"/>
          <w:shd w:val="clear" w:color="auto" w:fill="FFFFFF"/>
        </w:rPr>
        <w:t>Franklin D. Roosevelt</w:t>
      </w:r>
      <w:r>
        <w:rPr>
          <w:rFonts w:ascii="Calibri" w:hAnsi="Calibri" w:cs="Calibri" w:eastAsia="Calibri"/>
          <w:color w:val="000000"/>
          <w:sz w:val="22"/>
          <w:szCs w:val="22"/>
          <w:shd w:val="clear" w:color="auto" w:fill="FFFFFF"/>
        </w:rPr>
        <w:t xml:space="preserve"> in den Vereinigten Staaten und </w:t>
      </w:r>
      <w:r>
        <w:rPr>
          <w:rFonts w:ascii="Calibri" w:hAnsi="Calibri" w:cs="Calibri" w:eastAsia="Calibri"/>
          <w:b w:val="1"/>
          <w:color w:val="000000"/>
          <w:sz w:val="22"/>
          <w:szCs w:val="22"/>
          <w:shd w:val="clear" w:color="auto" w:fill="FFFFFF"/>
        </w:rPr>
        <w:t>Stalin</w:t>
      </w:r>
      <w:r>
        <w:rPr>
          <w:rFonts w:ascii="Calibri" w:hAnsi="Calibri" w:cs="Calibri" w:eastAsia="Calibri"/>
          <w:color w:val="000000"/>
          <w:sz w:val="22"/>
          <w:szCs w:val="22"/>
          <w:shd w:val="clear" w:color="auto" w:fill="FFFFFF"/>
        </w:rPr>
        <w:t xml:space="preserve"> in Moskau. </w:t>
      </w:r>
      <w:r>
        <w:rPr>
          <w:rFonts w:ascii="Calibri" w:hAnsi="Calibri" w:cs="Calibri" w:eastAsia="Calibri"/>
          <w:color w:val="FF0000"/>
          <w:sz w:val="22"/>
          <w:szCs w:val="22"/>
          <w:shd w:val="clear" w:color="auto" w:fill="FFF001"/>
        </w:rPr>
        <w:t>[Alle drei gehörten zu den Freimaurern]</w:t>
      </w:r>
      <w:r>
        <w:rPr>
          <w:rFonts w:ascii="Calibri" w:hAnsi="Calibri" w:cs="Calibri" w:eastAsia="Calibri"/>
          <w:color w:val="000000"/>
          <w:sz w:val="22"/>
          <w:szCs w:val="22"/>
          <w:shd w:val="clear" w:color="auto" w:fill="FFFFFF"/>
        </w:rPr>
        <w:t>. Nach dem Treffen mit Roosevelt erklärte Wells, dass „die Vereinigten Staaten das effektivste übertragende mögliche Instrument für das Kommen der Neuen Weltordnung seien.“ Roosevelt bezog daraufhin die in „The Open Conspiracy“ niedergeschriebenen Gedanken von Wells aktiv in seine Politik ein, um eine „Neue Weltordnung“ zu schaffen (15b).</w:t>
      </w:r>
    </w:p>
    <w:p>
      <w:pPr>
        <w:shd w:val="clear" w:fill="auto"/>
        <w:spacing w:lineRule="auto" w:line="331" w:before="0" w:after="0"/>
        <w:ind w:firstLine="0" w:left="0" w:right="0"/>
        <w:jc w:val="both"/>
        <w:rPr/>
      </w:pPr>
      <w:r>
        <w:rPr>
          <w:rFonts w:ascii="Calibri" w:hAnsi="Calibri" w:cs="Calibri" w:eastAsia="Calibri"/>
          <w:color w:val="000000"/>
          <w:sz w:val="22"/>
          <w:szCs w:val="22"/>
          <w:shd w:val="clear" w:color="auto" w:fill="FFFFFF"/>
        </w:rPr>
        <w:t xml:space="preserve">Zurück zum Werdegang des ersten Generalsekretärs </w:t>
      </w:r>
      <w:r>
        <w:rPr>
          <w:rFonts w:ascii="Calibri" w:hAnsi="Calibri" w:cs="Calibri" w:eastAsia="Calibri"/>
          <w:b w:val="1"/>
          <w:color w:val="000000"/>
          <w:sz w:val="22"/>
          <w:szCs w:val="22"/>
          <w:shd w:val="clear" w:color="auto" w:fill="FFFFFF"/>
        </w:rPr>
        <w:t>Julian Huxley</w:t>
      </w:r>
      <w:r>
        <w:rPr>
          <w:rFonts w:ascii="Calibri" w:hAnsi="Calibri" w:cs="Calibri" w:eastAsia="Calibri"/>
          <w:color w:val="000000"/>
          <w:sz w:val="22"/>
          <w:szCs w:val="22"/>
          <w:shd w:val="clear" w:color="auto" w:fill="FFFFFF"/>
        </w:rPr>
        <w:t xml:space="preserve">. In den 1920er Jahren verwies eben jener H. G. Wells die Brüder Huxley zur weiteren Ausbildung an den </w:t>
      </w:r>
      <w:r>
        <w:rPr>
          <w:rFonts w:ascii="Calibri" w:hAnsi="Calibri" w:cs="Calibri" w:eastAsia="Calibri"/>
          <w:b w:val="1"/>
          <w:color w:val="000000"/>
          <w:sz w:val="22"/>
          <w:szCs w:val="22"/>
          <w:shd w:val="clear" w:color="auto" w:fill="FFFFFF"/>
        </w:rPr>
        <w:t>33° Freimaurer des schottischen Ritus, Aleister Crowley</w:t>
      </w:r>
      <w:r>
        <w:rPr>
          <w:rFonts w:ascii="Calibri" w:hAnsi="Calibri" w:cs="Calibri" w:eastAsia="Calibri"/>
          <w:color w:val="000000"/>
          <w:sz w:val="22"/>
          <w:szCs w:val="22"/>
          <w:shd w:val="clear" w:color="auto" w:fill="FFFFFF"/>
        </w:rPr>
        <w:t>. Dieser gilt als der Wegbereiter des „modernen Satanismus“. Crowley nannte sich selbst „das Tier 666“ und experimentierte mit Opium, Kokain, Morphin, Ether und Chloroform, um in ritualmagischen Übungen in tiefere Sphären durchzudringen (15c). Dieser Aleiste</w:t>
      </w:r>
      <w:r>
        <w:rPr>
          <w:rFonts w:ascii="Calibri" w:hAnsi="Calibri" w:cs="Calibri" w:eastAsia="Calibri"/>
          <w:color w:val="000000"/>
          <w:sz w:val="22"/>
          <w:szCs w:val="22"/>
        </w:rPr>
        <w:t xml:space="preserve">r Crowley führte die Brüder Huxley schließlich in den sog. </w:t>
      </w:r>
      <w:r>
        <w:rPr>
          <w:rFonts w:ascii="Calibri" w:hAnsi="Calibri" w:cs="Calibri" w:eastAsia="Calibri"/>
          <w:b w:val="1"/>
          <w:color w:val="000000"/>
          <w:sz w:val="22"/>
          <w:szCs w:val="22"/>
        </w:rPr>
        <w:t xml:space="preserve">Hermetic Order of the Golden Dawn, </w:t>
      </w:r>
      <w:r>
        <w:rPr>
          <w:rFonts w:ascii="Calibri" w:hAnsi="Calibri" w:cs="Calibri" w:eastAsia="Calibri"/>
          <w:color w:val="000000"/>
          <w:sz w:val="22"/>
          <w:szCs w:val="22"/>
        </w:rPr>
        <w:t xml:space="preserve">einen Rosenkreuz-Freimaurerorden für magische Künste (15c) ein. The Golden Dawn gilt außerdem als eine der einflussreichsten </w:t>
      </w:r>
      <w:r>
        <w:rPr>
          <w:rFonts w:ascii="Calibri" w:hAnsi="Calibri" w:cs="Calibri" w:eastAsia="Calibri"/>
          <w:i w:val="1"/>
          <w:color w:val="000000"/>
          <w:sz w:val="22"/>
          <w:szCs w:val="22"/>
        </w:rPr>
        <w:t>Geheimgesellschaften</w:t>
      </w:r>
      <w:r>
        <w:rPr>
          <w:rFonts w:ascii="Calibri" w:hAnsi="Calibri" w:cs="Calibri" w:eastAsia="Calibri"/>
          <w:color w:val="000000"/>
          <w:sz w:val="22"/>
          <w:szCs w:val="22"/>
        </w:rPr>
        <w:t xml:space="preserve"> des </w:t>
      </w:r>
      <w:r>
        <w:rPr>
          <w:rFonts w:ascii="Calibri" w:hAnsi="Calibri" w:cs="Calibri" w:eastAsia="Calibri"/>
          <w:i w:val="1"/>
          <w:color w:val="000000"/>
          <w:sz w:val="22"/>
          <w:szCs w:val="22"/>
        </w:rPr>
        <w:t>Okkultismus</w:t>
      </w:r>
      <w:r>
        <w:rPr>
          <w:rFonts w:ascii="Calibri" w:hAnsi="Calibri" w:cs="Calibri" w:eastAsia="Calibri"/>
          <w:color w:val="000000"/>
          <w:sz w:val="22"/>
          <w:szCs w:val="22"/>
        </w:rPr>
        <w:t xml:space="preserve"> und der </w:t>
      </w:r>
      <w:r>
        <w:rPr>
          <w:rFonts w:ascii="Calibri" w:hAnsi="Calibri" w:cs="Calibri" w:eastAsia="Calibri"/>
          <w:i w:val="1"/>
          <w:color w:val="000000"/>
          <w:sz w:val="22"/>
          <w:szCs w:val="22"/>
        </w:rPr>
        <w:t>Esoterik</w:t>
      </w:r>
      <w:r>
        <w:rPr>
          <w:rFonts w:ascii="Calibri" w:hAnsi="Calibri" w:cs="Calibri" w:eastAsia="Calibri"/>
          <w:color w:val="000000"/>
          <w:sz w:val="22"/>
          <w:szCs w:val="22"/>
        </w:rPr>
        <w:t xml:space="preserve"> im 19. und 20. Jahrhundert (14, 16). </w:t>
      </w:r>
    </w:p>
    <w:p>
      <w:pPr>
        <w:shd w:val="clear" w:fill="auto"/>
        <w:spacing w:lineRule="auto" w:line="331" w:before="0" w:after="0"/>
        <w:ind w:firstLine="0" w:left="0" w:right="0"/>
        <w:jc w:val="both"/>
        <w:rPr/>
      </w:pPr>
      <w:r>
        <w:rPr>
          <w:rFonts w:ascii="Calibri" w:hAnsi="Calibri" w:cs="Calibri" w:eastAsia="Calibri"/>
          <w:color w:val="000000"/>
          <w:sz w:val="22"/>
          <w:szCs w:val="22"/>
        </w:rPr>
        <w:t xml:space="preserve">Julian Huxley, der sein Gedankengut der </w:t>
      </w:r>
      <w:r>
        <w:rPr>
          <w:rFonts w:ascii="Calibri" w:hAnsi="Calibri" w:cs="Calibri" w:eastAsia="Calibri"/>
          <w:b w:val="1"/>
          <w:color w:val="000000"/>
          <w:sz w:val="22"/>
          <w:szCs w:val="22"/>
        </w:rPr>
        <w:t>Eugenik und des Humanismus</w:t>
      </w:r>
      <w:r>
        <w:rPr>
          <w:rFonts w:ascii="Calibri" w:hAnsi="Calibri" w:cs="Calibri" w:eastAsia="Calibri"/>
          <w:color w:val="000000"/>
          <w:sz w:val="22"/>
          <w:szCs w:val="22"/>
        </w:rPr>
        <w:t xml:space="preserve"> auch in die UNESCO einbrachte (12, 17), war </w:t>
      </w:r>
      <w:r>
        <w:rPr>
          <w:rFonts w:ascii="Calibri" w:hAnsi="Calibri" w:cs="Calibri" w:eastAsia="Calibri"/>
          <w:sz w:val="22"/>
          <w:szCs w:val="22"/>
        </w:rPr>
        <w:t xml:space="preserve">zusätzlich </w:t>
      </w:r>
      <w:r>
        <w:rPr>
          <w:rFonts w:ascii="Calibri" w:hAnsi="Calibri" w:cs="Calibri" w:eastAsia="Calibri"/>
          <w:color w:val="000000"/>
          <w:sz w:val="22"/>
          <w:szCs w:val="22"/>
        </w:rPr>
        <w:t xml:space="preserve">Mitglied der Gelehrten-Geheimgesellschaft </w:t>
      </w:r>
      <w:r>
        <w:rPr>
          <w:rFonts w:ascii="Calibri" w:hAnsi="Calibri" w:cs="Calibri" w:eastAsia="Calibri"/>
          <w:b w:val="1"/>
          <w:color w:val="000000"/>
          <w:sz w:val="22"/>
          <w:szCs w:val="22"/>
        </w:rPr>
        <w:t>Royal Society</w:t>
      </w:r>
      <w:r>
        <w:rPr>
          <w:rFonts w:ascii="Calibri" w:hAnsi="Calibri" w:cs="Calibri" w:eastAsia="Calibri"/>
          <w:color w:val="000000"/>
          <w:sz w:val="22"/>
          <w:szCs w:val="22"/>
        </w:rPr>
        <w:t xml:space="preserve">, die ihm </w:t>
      </w:r>
      <w:r>
        <w:rPr>
          <w:rFonts w:ascii="Calibri" w:hAnsi="Calibri" w:cs="Calibri" w:eastAsia="Calibri"/>
          <w:b w:val="1"/>
          <w:color w:val="000000"/>
          <w:sz w:val="22"/>
          <w:szCs w:val="22"/>
        </w:rPr>
        <w:t>1956</w:t>
      </w:r>
      <w:r>
        <w:rPr>
          <w:rFonts w:ascii="Calibri" w:hAnsi="Calibri" w:cs="Calibri" w:eastAsia="Calibri"/>
          <w:color w:val="000000"/>
          <w:sz w:val="22"/>
          <w:szCs w:val="22"/>
        </w:rPr>
        <w:t xml:space="preserve"> auch die </w:t>
      </w:r>
      <w:r>
        <w:rPr>
          <w:rFonts w:ascii="Calibri" w:hAnsi="Calibri" w:cs="Calibri" w:eastAsia="Calibri"/>
          <w:b w:val="1"/>
          <w:color w:val="000000"/>
          <w:sz w:val="22"/>
          <w:szCs w:val="22"/>
        </w:rPr>
        <w:t>Darwin-Medaille</w:t>
      </w:r>
      <w:r>
        <w:rPr>
          <w:rFonts w:ascii="Calibri" w:hAnsi="Calibri" w:cs="Calibri" w:eastAsia="Calibri"/>
          <w:color w:val="000000"/>
          <w:sz w:val="22"/>
          <w:szCs w:val="22"/>
        </w:rPr>
        <w:t xml:space="preserve"> verlieh (12). Die </w:t>
      </w:r>
      <w:r>
        <w:rPr>
          <w:rFonts w:ascii="Calibri" w:hAnsi="Calibri" w:cs="Calibri" w:eastAsia="Calibri"/>
          <w:b w:val="1"/>
          <w:color w:val="000000"/>
          <w:sz w:val="22"/>
          <w:szCs w:val="22"/>
        </w:rPr>
        <w:t>Royal Society</w:t>
      </w:r>
      <w:r>
        <w:rPr>
          <w:rFonts w:ascii="Calibri" w:hAnsi="Calibri" w:cs="Calibri" w:eastAsia="Calibri"/>
          <w:color w:val="000000"/>
          <w:sz w:val="22"/>
          <w:szCs w:val="22"/>
        </w:rPr>
        <w:t>,</w:t>
      </w:r>
      <w:r>
        <w:rPr>
          <w:rFonts w:ascii="Calibri" w:hAnsi="Calibri" w:cs="Calibri" w:eastAsia="Calibri"/>
          <w:b w:val="1"/>
          <w:color w:val="000000"/>
          <w:sz w:val="22"/>
          <w:szCs w:val="22"/>
        </w:rPr>
        <w:t xml:space="preserve"> </w:t>
      </w:r>
      <w:r>
        <w:rPr>
          <w:rFonts w:ascii="Calibri" w:hAnsi="Calibri" w:cs="Calibri" w:eastAsia="Calibri"/>
          <w:color w:val="000000"/>
          <w:sz w:val="22"/>
          <w:szCs w:val="22"/>
        </w:rPr>
        <w:t>die bereits 1660 gegründet wurde (18) und noch heute unvermindert existiert, wurde nach der Gründung 1717 der Freimaurer-Großloge zu London, personell sehr eng durch diese durchdrungen. Zu dieser Zeit waren</w:t>
      </w:r>
      <w:r>
        <w:rPr>
          <w:rFonts w:ascii="Calibri" w:hAnsi="Calibri" w:cs="Calibri" w:eastAsia="Calibri"/>
          <w:b w:val="1"/>
          <w:color w:val="000000"/>
          <w:sz w:val="22"/>
          <w:szCs w:val="22"/>
        </w:rPr>
        <w:t xml:space="preserve"> 60 %</w:t>
      </w:r>
      <w:r>
        <w:rPr>
          <w:rFonts w:ascii="Calibri" w:hAnsi="Calibri" w:cs="Calibri" w:eastAsia="Calibri"/>
          <w:color w:val="000000"/>
          <w:sz w:val="22"/>
          <w:szCs w:val="22"/>
        </w:rPr>
        <w:t xml:space="preserve"> der zwanzig </w:t>
      </w:r>
      <w:r>
        <w:rPr>
          <w:rFonts w:ascii="Calibri" w:hAnsi="Calibri" w:cs="Calibri" w:eastAsia="Calibri"/>
          <w:b w:val="1"/>
          <w:color w:val="000000"/>
          <w:sz w:val="22"/>
          <w:szCs w:val="22"/>
        </w:rPr>
        <w:t>Großmeister</w:t>
      </w:r>
      <w:r>
        <w:rPr>
          <w:rFonts w:ascii="Calibri" w:hAnsi="Calibri" w:cs="Calibri" w:eastAsia="Calibri"/>
          <w:color w:val="000000"/>
          <w:sz w:val="22"/>
          <w:szCs w:val="22"/>
        </w:rPr>
        <w:t xml:space="preserve"> der englischen Großloge gleichzeitig Mitglieder </w:t>
      </w:r>
      <w:r>
        <w:rPr>
          <w:rFonts w:ascii="Calibri" w:hAnsi="Calibri" w:cs="Calibri" w:eastAsia="Calibri"/>
          <w:color w:val="FF0000"/>
          <w:sz w:val="22"/>
          <w:szCs w:val="22"/>
          <w:shd w:val="clear" w:color="auto" w:fill="FFF001"/>
        </w:rPr>
        <w:t>[Fellows]</w:t>
      </w:r>
      <w:r>
        <w:rPr>
          <w:rFonts w:ascii="Calibri" w:hAnsi="Calibri" w:cs="Calibri" w:eastAsia="Calibri"/>
          <w:color w:val="000000"/>
          <w:sz w:val="22"/>
          <w:szCs w:val="22"/>
        </w:rPr>
        <w:t xml:space="preserve"> </w:t>
      </w:r>
      <w:r>
        <w:rPr>
          <w:rFonts w:ascii="Calibri" w:hAnsi="Calibri" w:cs="Calibri" w:eastAsia="Calibri"/>
          <w:b w:val="1"/>
          <w:color w:val="000000"/>
          <w:sz w:val="22"/>
          <w:szCs w:val="22"/>
        </w:rPr>
        <w:t>der Royal Society</w:t>
      </w:r>
      <w:r>
        <w:rPr>
          <w:rFonts w:ascii="Calibri" w:hAnsi="Calibri" w:cs="Calibri" w:eastAsia="Calibri"/>
          <w:color w:val="000000"/>
          <w:sz w:val="22"/>
          <w:szCs w:val="22"/>
        </w:rPr>
        <w:t xml:space="preserve"> (19). Darunter zählten u.a. Stephen Hawking, Isaac Newton (freimaurerischer Großmeister), Charles Darwin (Freimaurer) und Albert Einstein (Hochgradfreimaurer)</w:t>
      </w:r>
      <w:r>
        <w:rPr>
          <w:rFonts w:ascii="Calibri" w:hAnsi="Calibri" w:cs="Calibri" w:eastAsia="Calibri"/>
          <w:i w:val="1"/>
          <w:color w:val="000000"/>
          <w:sz w:val="22"/>
          <w:szCs w:val="22"/>
        </w:rPr>
        <w:t xml:space="preserve"> (20, 21, 22)</w:t>
      </w:r>
      <w:r>
        <w:rPr>
          <w:rFonts w:ascii="Calibri" w:hAnsi="Calibri" w:cs="Calibri" w:eastAsia="Calibri"/>
          <w:color w:val="000000"/>
          <w:sz w:val="22"/>
          <w:szCs w:val="22"/>
        </w:rPr>
        <w:t>.</w:t>
      </w:r>
    </w:p>
    <w:p>
      <w:pPr>
        <w:shd w:val="clear" w:fill="auto"/>
        <w:spacing w:lineRule="auto" w:line="331" w:before="0" w:after="0"/>
        <w:ind w:firstLine="0" w:left="0" w:right="0"/>
        <w:jc w:val="both"/>
        <w:rPr/>
      </w:pPr>
      <w:r>
        <w:rPr>
          <w:rFonts w:ascii="Calibri" w:hAnsi="Calibri" w:cs="Calibri" w:eastAsia="Calibri"/>
          <w:color w:val="000000"/>
          <w:sz w:val="22"/>
          <w:szCs w:val="22"/>
        </w:rPr>
        <w:t xml:space="preserve">Julian Huxleys Bruder Aldous war, nebenbei bemerkt, auch der Autor des bekannten dystopischen Romans „Brave New World“ aus dem Jahr 1932. Darin geht es um eine scheinbar perfekte Welt durch </w:t>
      </w:r>
      <w:r>
        <w:rPr>
          <w:rFonts w:ascii="Calibri" w:hAnsi="Calibri" w:cs="Calibri" w:eastAsia="Calibri"/>
          <w:sz w:val="22"/>
          <w:szCs w:val="22"/>
        </w:rPr>
        <w:t xml:space="preserve">einen </w:t>
      </w:r>
      <w:r>
        <w:rPr>
          <w:rFonts w:ascii="Calibri" w:hAnsi="Calibri" w:cs="Calibri" w:eastAsia="Calibri"/>
          <w:color w:val="000000"/>
          <w:sz w:val="22"/>
          <w:szCs w:val="22"/>
        </w:rPr>
        <w:t>totalitären Staat ohne persönliche Freiheit – was stark an den bereits heute stattfindenden „Great Reset“ des Weltwirtschaftsforums erinnert. Wir erinnern uns an dieser Stelle, welche Ausbildung Aldous Huxley durch Wells und Crowley zuteil wurde!</w:t>
      </w:r>
    </w:p>
    <w:p>
      <w:pPr>
        <w:shd w:val="clear" w:fill="auto"/>
        <w:spacing w:lineRule="auto" w:line="331" w:before="0" w:after="0"/>
        <w:ind w:firstLine="0" w:left="0" w:right="0"/>
        <w:jc w:val="left"/>
        <w:rPr/>
      </w:pPr>
      <w:r>
        <w:rPr>
          <w:rFonts w:ascii="Calibri" w:hAnsi="Calibri" w:cs="Calibri" w:eastAsia="Calibri"/>
          <w:b w:val="1"/>
          <w:color w:val="000000"/>
          <w:sz w:val="22"/>
          <w:szCs w:val="22"/>
        </w:rPr>
        <w:t>Julian Huxley‘s Eugenik</w:t>
      </w:r>
    </w:p>
    <w:p>
      <w:pPr>
        <w:shd w:val="clear" w:fill="auto"/>
        <w:spacing w:lineRule="auto" w:line="331" w:before="0" w:after="0"/>
        <w:ind w:firstLine="0" w:left="0" w:right="0"/>
        <w:jc w:val="both"/>
        <w:rPr/>
      </w:pPr>
      <w:r>
        <w:rPr>
          <w:rFonts w:ascii="Calibri" w:hAnsi="Calibri" w:cs="Calibri" w:eastAsia="Calibri"/>
          <w:color w:val="000000"/>
          <w:sz w:val="22"/>
          <w:szCs w:val="22"/>
          <w:shd w:val="clear" w:color="auto" w:fill="FFFFFF"/>
        </w:rPr>
        <w:t xml:space="preserve">Julian Huxley, der, wie bereits erwähnt, eine bedeutende Rolle in der Gründungsphase der UNESCO spielte, war außerdem ein </w:t>
      </w:r>
      <w:r>
        <w:rPr>
          <w:rFonts w:ascii="Calibri" w:hAnsi="Calibri" w:cs="Calibri" w:eastAsia="Calibri"/>
          <w:b w:val="1"/>
          <w:color w:val="000000"/>
          <w:sz w:val="22"/>
          <w:szCs w:val="22"/>
          <w:shd w:val="clear" w:color="auto" w:fill="FFFFFF"/>
        </w:rPr>
        <w:t>bedeutender Vertreter der Eugenik</w:t>
      </w:r>
      <w:r>
        <w:rPr>
          <w:rFonts w:ascii="Calibri" w:hAnsi="Calibri" w:cs="Calibri" w:eastAsia="Calibri"/>
          <w:color w:val="000000"/>
          <w:sz w:val="22"/>
          <w:szCs w:val="22"/>
          <w:shd w:val="clear" w:color="auto" w:fill="FFFFFF"/>
        </w:rPr>
        <w:t xml:space="preserve"> </w:t>
      </w:r>
      <w:r>
        <w:rPr>
          <w:rFonts w:ascii="Calibri" w:hAnsi="Calibri" w:cs="Calibri" w:eastAsia="Calibri"/>
          <w:color w:val="FF0000"/>
          <w:sz w:val="22"/>
          <w:szCs w:val="22"/>
          <w:shd w:val="clear" w:color="auto" w:fill="FFF001"/>
        </w:rPr>
        <w:t>[Erbgesundheitslehre – nur die starken Gene sollen sich fortsetzen]</w:t>
      </w:r>
      <w:r>
        <w:rPr>
          <w:rFonts w:ascii="Calibri" w:hAnsi="Calibri" w:cs="Calibri" w:eastAsia="Calibri"/>
          <w:color w:val="000000"/>
          <w:sz w:val="22"/>
          <w:szCs w:val="22"/>
          <w:shd w:val="clear" w:color="auto" w:fill="FFFFFF"/>
        </w:rPr>
        <w:t xml:space="preserve"> und gilt sogar als </w:t>
      </w:r>
      <w:r>
        <w:rPr>
          <w:rFonts w:ascii="Calibri" w:hAnsi="Calibri" w:cs="Calibri" w:eastAsia="Calibri"/>
          <w:b w:val="1"/>
          <w:color w:val="000000"/>
          <w:sz w:val="22"/>
          <w:szCs w:val="22"/>
          <w:shd w:val="clear" w:color="auto" w:fill="FFFFFF"/>
        </w:rPr>
        <w:t>Vater des Begriffs „Transhumanismus“</w:t>
      </w:r>
      <w:r>
        <w:rPr>
          <w:rFonts w:ascii="Calibri" w:hAnsi="Calibri" w:cs="Calibri" w:eastAsia="Calibri"/>
          <w:color w:val="000000"/>
          <w:sz w:val="22"/>
          <w:szCs w:val="22"/>
          <w:shd w:val="clear" w:color="auto" w:fill="FFFFFF"/>
        </w:rPr>
        <w:t xml:space="preserve">. Er war seit 1925 lebenslang auch Mitglied der </w:t>
      </w:r>
      <w:r>
        <w:rPr>
          <w:rFonts w:ascii="Calibri" w:hAnsi="Calibri" w:cs="Calibri" w:eastAsia="Calibri"/>
          <w:b w:val="1"/>
          <w:color w:val="000000"/>
          <w:sz w:val="22"/>
          <w:szCs w:val="22"/>
          <w:shd w:val="clear" w:color="auto" w:fill="FFFFFF"/>
        </w:rPr>
        <w:t>Eugenics Society</w:t>
      </w:r>
      <w:r>
        <w:rPr>
          <w:rFonts w:ascii="Calibri" w:hAnsi="Calibri" w:cs="Calibri" w:eastAsia="Calibri"/>
          <w:color w:val="000000"/>
          <w:sz w:val="22"/>
          <w:szCs w:val="22"/>
          <w:shd w:val="clear" w:color="auto" w:fill="FFFFFF"/>
        </w:rPr>
        <w:t xml:space="preserve">, ab 1931 aktiv in deren Rat, </w:t>
      </w:r>
      <w:r>
        <w:rPr>
          <w:rFonts w:ascii="Calibri" w:hAnsi="Calibri" w:cs="Calibri" w:eastAsia="Calibri"/>
          <w:sz w:val="22"/>
          <w:szCs w:val="22"/>
        </w:rPr>
        <w:t xml:space="preserve">für sieben Jahre </w:t>
      </w:r>
      <w:r>
        <w:rPr>
          <w:rFonts w:ascii="Calibri" w:hAnsi="Calibri" w:cs="Calibri" w:eastAsia="Calibri"/>
          <w:color w:val="000000"/>
          <w:sz w:val="22"/>
          <w:szCs w:val="22"/>
        </w:rPr>
        <w:t xml:space="preserve">deren Vizepräsident und für drei Jahre deren Präsident. Huxley unterstützte die Kampagnen für eine Gesetzgebung zur </w:t>
      </w:r>
      <w:r>
        <w:rPr>
          <w:rFonts w:ascii="Calibri" w:hAnsi="Calibri" w:cs="Calibri" w:eastAsia="Calibri"/>
          <w:b w:val="1"/>
          <w:color w:val="000000"/>
          <w:sz w:val="22"/>
          <w:szCs w:val="22"/>
        </w:rPr>
        <w:t>freiwilligen Sterilisation</w:t>
      </w:r>
      <w:r>
        <w:rPr>
          <w:rFonts w:ascii="Calibri" w:hAnsi="Calibri" w:cs="Calibri" w:eastAsia="Calibri"/>
          <w:color w:val="000000"/>
          <w:sz w:val="22"/>
          <w:szCs w:val="22"/>
        </w:rPr>
        <w:t xml:space="preserve"> in den frühen 1930er Jahren und für negative eugenische Maßnahmen gegen Personen, die das wissenschaftliche Stigma einer „geistigen Behinderung” trugen. Huxley bewegte sich zwischen Wissenschaft und „sozialem Engagement“. Er sah die Biologie als Mittel zur Lösung sozialer Probleme. Folglich schlug er eine Brücke zwischen Eugenik und Sozialwissenschaften, indem er sich für die Organisation </w:t>
      </w:r>
      <w:r>
        <w:rPr>
          <w:rFonts w:ascii="Calibri" w:hAnsi="Calibri" w:cs="Calibri" w:eastAsia="Calibri"/>
          <w:b w:val="1"/>
          <w:color w:val="000000"/>
          <w:sz w:val="22"/>
          <w:szCs w:val="22"/>
        </w:rPr>
        <w:t>„Political and Economic Planning“</w:t>
      </w:r>
      <w:r>
        <w:rPr>
          <w:rFonts w:ascii="Calibri" w:hAnsi="Calibri" w:cs="Calibri" w:eastAsia="Calibri"/>
          <w:color w:val="000000"/>
          <w:sz w:val="22"/>
          <w:szCs w:val="22"/>
        </w:rPr>
        <w:t xml:space="preserve"> </w:t>
      </w:r>
      <w:r>
        <w:rPr>
          <w:rFonts w:ascii="Calibri" w:hAnsi="Calibri" w:cs="Calibri" w:eastAsia="Calibri"/>
          <w:color w:val="FF0000"/>
          <w:sz w:val="22"/>
          <w:szCs w:val="22"/>
          <w:shd w:val="clear" w:color="auto" w:fill="FFF001"/>
        </w:rPr>
        <w:t>[PEP – Politische und Wirtschaftliche Planung]</w:t>
      </w:r>
      <w:r>
        <w:rPr>
          <w:rFonts w:ascii="Calibri" w:hAnsi="Calibri" w:cs="Calibri" w:eastAsia="Calibri"/>
          <w:color w:val="000000"/>
          <w:sz w:val="22"/>
          <w:szCs w:val="22"/>
        </w:rPr>
        <w:t xml:space="preserve"> einsetzte, deren Gründungsmitglied er 1931 war. (22a) Dieser einflussreiche britische Think-Tank sollte während der Weltwirtschaftskrise u.a. evidenzbasierte politische Empfehlungen z.B. für </w:t>
      </w:r>
      <w:r>
        <w:rPr>
          <w:rFonts w:ascii="Calibri" w:hAnsi="Calibri" w:cs="Calibri" w:eastAsia="Calibri"/>
          <w:b w:val="1"/>
          <w:color w:val="000000"/>
          <w:sz w:val="22"/>
          <w:szCs w:val="22"/>
        </w:rPr>
        <w:t>soziale Reformen</w:t>
      </w:r>
      <w:r>
        <w:rPr>
          <w:rFonts w:ascii="Calibri" w:hAnsi="Calibri" w:cs="Calibri" w:eastAsia="Calibri"/>
          <w:color w:val="000000"/>
          <w:sz w:val="22"/>
          <w:szCs w:val="22"/>
        </w:rPr>
        <w:t>, für Bildung und Sozialpolitik geben. (22b, 22c) Im Lichte der nachfolgend geschilderten Einstellungen Huxleys erscheinen die angestrebten „</w:t>
      </w:r>
      <w:r>
        <w:rPr>
          <w:rFonts w:ascii="Calibri" w:hAnsi="Calibri" w:cs="Calibri" w:eastAsia="Calibri"/>
          <w:b w:val="1"/>
          <w:color w:val="000000"/>
          <w:sz w:val="22"/>
          <w:szCs w:val="22"/>
        </w:rPr>
        <w:t>Sozialreformen</w:t>
      </w:r>
      <w:r>
        <w:rPr>
          <w:rFonts w:ascii="Calibri" w:hAnsi="Calibri" w:cs="Calibri" w:eastAsia="Calibri"/>
          <w:color w:val="000000"/>
          <w:sz w:val="22"/>
          <w:szCs w:val="22"/>
        </w:rPr>
        <w:t>“ allerdings höchst fragwürdig.</w:t>
      </w:r>
    </w:p>
    <w:p>
      <w:pPr>
        <w:shd w:val="clear" w:fill="auto"/>
        <w:spacing w:lineRule="auto" w:line="331" w:before="0" w:after="0"/>
        <w:ind w:firstLine="0" w:left="0" w:right="0"/>
        <w:jc w:val="both"/>
        <w:rPr/>
      </w:pPr>
      <w:r>
        <w:rPr>
          <w:rFonts w:ascii="Calibri" w:hAnsi="Calibri" w:cs="Calibri" w:eastAsia="Calibri"/>
          <w:color w:val="000000"/>
          <w:sz w:val="22"/>
          <w:szCs w:val="22"/>
        </w:rPr>
        <w:t xml:space="preserve">Huxley versuchte, die öffentliche Meinung dahingehend zu verändern, dass eine eugenisch geprägte „biologische Ethik“ für eine breite Öffentlichkeit akzeptabel wurde. Huxley griff die traditionelle Vorliebe der Öffentlichkeit für Naturkunde und allgemeine Moral auf und bot eine geschickt formulierte Synthese an, die den Darwinismus mit der Mendelschen Vererbungslehre zusammenbrachte. Seit den 1920er Jahren engagierte sich Huxley als Essayist und Autor populärer Bücher, nicht zuletzt zusammen mit dem </w:t>
      </w:r>
      <w:r>
        <w:rPr>
          <w:rFonts w:ascii="Calibri" w:hAnsi="Calibri" w:cs="Calibri" w:eastAsia="Calibri"/>
          <w:b w:val="1"/>
          <w:color w:val="000000"/>
          <w:sz w:val="22"/>
          <w:szCs w:val="22"/>
        </w:rPr>
        <w:t>33° Freimaurer H. G. Wells</w:t>
      </w:r>
      <w:r>
        <w:rPr>
          <w:rFonts w:ascii="Calibri" w:hAnsi="Calibri" w:cs="Calibri" w:eastAsia="Calibri"/>
          <w:color w:val="000000"/>
          <w:sz w:val="22"/>
          <w:szCs w:val="22"/>
        </w:rPr>
        <w:t xml:space="preserve">, in der Öffentlichkeitsarbeit. Wells glaubte nämlich fest an </w:t>
      </w:r>
      <w:r>
        <w:rPr>
          <w:rFonts w:ascii="Calibri" w:hAnsi="Calibri" w:cs="Calibri" w:eastAsia="Calibri"/>
          <w:b w:val="1"/>
          <w:color w:val="000000"/>
          <w:sz w:val="22"/>
          <w:szCs w:val="22"/>
        </w:rPr>
        <w:t>Rassen-Eugenik</w:t>
      </w:r>
      <w:r>
        <w:rPr>
          <w:rFonts w:ascii="Calibri" w:hAnsi="Calibri" w:cs="Calibri" w:eastAsia="Calibri"/>
          <w:color w:val="000000"/>
          <w:sz w:val="22"/>
          <w:szCs w:val="22"/>
        </w:rPr>
        <w:t xml:space="preserve">, um die „minderwertigen Rassen sowie </w:t>
      </w:r>
      <w:r>
        <w:rPr>
          <w:rFonts w:ascii="Calibri" w:hAnsi="Calibri" w:cs="Calibri" w:eastAsia="Calibri"/>
          <w:b w:val="1"/>
          <w:color w:val="000000"/>
          <w:sz w:val="22"/>
          <w:szCs w:val="22"/>
        </w:rPr>
        <w:t>nutzlosen Esser zu töten“</w:t>
      </w:r>
      <w:r>
        <w:rPr>
          <w:rFonts w:ascii="Calibri" w:hAnsi="Calibri" w:cs="Calibri" w:eastAsia="Calibri"/>
          <w:color w:val="000000"/>
          <w:sz w:val="22"/>
          <w:szCs w:val="22"/>
        </w:rPr>
        <w:t>. Er glaubte, dass der Staat die Menschen erziehen und ihren Verstand kontrollieren sollte, damit sie gehorsam dem Staat dienen. Er glaubte an das sog. „</w:t>
      </w:r>
      <w:r>
        <w:rPr>
          <w:rFonts w:ascii="Calibri" w:hAnsi="Calibri" w:cs="Calibri" w:eastAsia="Calibri"/>
          <w:b w:val="1"/>
          <w:color w:val="000000"/>
          <w:sz w:val="22"/>
          <w:szCs w:val="22"/>
        </w:rPr>
        <w:t>Social Engineering</w:t>
      </w:r>
      <w:r>
        <w:rPr>
          <w:rFonts w:ascii="Calibri" w:hAnsi="Calibri" w:cs="Calibri" w:eastAsia="Calibri"/>
          <w:color w:val="000000"/>
          <w:sz w:val="22"/>
          <w:szCs w:val="22"/>
        </w:rPr>
        <w:t xml:space="preserve">“ </w:t>
      </w:r>
      <w:r>
        <w:rPr>
          <w:rFonts w:ascii="Calibri" w:hAnsi="Calibri" w:cs="Calibri" w:eastAsia="Calibri"/>
          <w:color w:val="FF0000"/>
          <w:sz w:val="22"/>
          <w:szCs w:val="22"/>
          <w:shd w:val="clear" w:color="auto" w:fill="FFF001"/>
        </w:rPr>
        <w:t>[soziale Manipulation]</w:t>
      </w:r>
      <w:r>
        <w:rPr>
          <w:rFonts w:ascii="Calibri" w:hAnsi="Calibri" w:cs="Calibri" w:eastAsia="Calibri"/>
          <w:color w:val="000000"/>
          <w:sz w:val="22"/>
          <w:szCs w:val="22"/>
        </w:rPr>
        <w:t xml:space="preserve"> (15b). </w:t>
      </w:r>
    </w:p>
    <w:p>
      <w:pPr>
        <w:shd w:val="clear" w:fill="auto"/>
        <w:spacing w:lineRule="auto" w:line="331" w:before="0" w:after="0"/>
        <w:ind w:firstLine="0" w:left="0" w:right="0"/>
        <w:jc w:val="both"/>
        <w:rPr/>
      </w:pPr>
      <w:r>
        <w:rPr>
          <w:rFonts w:ascii="Calibri" w:hAnsi="Calibri" w:cs="Calibri" w:eastAsia="Calibri"/>
          <w:color w:val="000000"/>
          <w:sz w:val="22"/>
          <w:szCs w:val="22"/>
        </w:rPr>
        <w:t xml:space="preserve">Julian Huxley setzte sich für neue Medien ein, um das „biologische Evangelium“ im Sinne der Eugenik in der Gesellschaft zu verbreiten (22d). Bei dem Kurzfilm „The Private Life of Gannets“ </w:t>
      </w:r>
      <w:r>
        <w:rPr>
          <w:rFonts w:ascii="Calibri" w:hAnsi="Calibri" w:cs="Calibri" w:eastAsia="Calibri"/>
          <w:color w:val="FF0000"/>
          <w:shd w:val="clear" w:color="auto" w:fill="FFF001"/>
        </w:rPr>
        <w:t>[Das Privatleben der Basstölpel]</w:t>
      </w:r>
      <w:r>
        <w:rPr>
          <w:rFonts w:ascii="Calibri" w:hAnsi="Calibri" w:cs="Calibri" w:eastAsia="Calibri"/>
          <w:color w:val="000000"/>
          <w:sz w:val="22"/>
          <w:szCs w:val="22"/>
        </w:rPr>
        <w:t xml:space="preserve"> im Jahr 1934 führte Huxley Regie und stellte ein neuartiges Mittel zur Analyse des Verhaltens von Tieren dar, um „naturwissenschaftlich“ zu belegen, dass Selektion etwas ganz natürliches sei. Der Film wurde bezeichnenderweise 1937 mit einem Oscar ausgezeichnet (11). Julian Huxley genoss seine Rolle als Filmkommentator, um auf diese Weise seine Ideen einer neuartigen Eugenik „salonfähig“ zu machen und trat 1937 in dem Film „From Generation to Generation“</w:t>
      </w:r>
      <w:r>
        <w:rPr>
          <w:rFonts w:ascii="Calibri" w:hAnsi="Calibri" w:cs="Calibri" w:eastAsia="Calibri"/>
          <w:color w:val="FF0000"/>
          <w:sz w:val="22"/>
          <w:szCs w:val="22"/>
        </w:rPr>
        <w:t xml:space="preserve"> [</w:t>
      </w:r>
      <w:r>
        <w:rPr>
          <w:rFonts w:ascii="Calibri" w:hAnsi="Calibri" w:cs="Calibri" w:eastAsia="Calibri"/>
          <w:color w:val="FF0000"/>
          <w:sz w:val="22"/>
          <w:szCs w:val="22"/>
          <w:shd w:val="clear" w:color="auto" w:fill="FFF001"/>
        </w:rPr>
        <w:t xml:space="preserve">Von Generation zu Generation] </w:t>
      </w:r>
      <w:r>
        <w:rPr>
          <w:rFonts w:ascii="Calibri" w:hAnsi="Calibri" w:cs="Calibri" w:eastAsia="Calibri"/>
          <w:color w:val="000000"/>
          <w:sz w:val="22"/>
          <w:szCs w:val="22"/>
        </w:rPr>
        <w:t>der Eugenics Society auf. Darin pries Huxley die Idee, dass außergewöhnliche Charaktere vererbt würden, und fällte das grausame Urteil, dass eine Familie, die er als „geistig minderbemittelt“ bezeichnete, „niemals hätte geboren werden dürfen“. (22d) Übrigens, der sog. „</w:t>
      </w:r>
      <w:r>
        <w:rPr>
          <w:rFonts w:ascii="Calibri" w:hAnsi="Calibri" w:cs="Calibri" w:eastAsia="Calibri"/>
          <w:b w:val="1"/>
          <w:color w:val="000000"/>
          <w:sz w:val="22"/>
          <w:szCs w:val="22"/>
        </w:rPr>
        <w:t>Aluhut</w:t>
      </w:r>
      <w:r>
        <w:rPr>
          <w:rFonts w:ascii="Calibri" w:hAnsi="Calibri" w:cs="Calibri" w:eastAsia="Calibri"/>
          <w:color w:val="000000"/>
          <w:sz w:val="22"/>
          <w:szCs w:val="22"/>
        </w:rPr>
        <w:t>“ geht auch auf Huxleys 1926 erschienene Science-Fiction-Geschichte „The Tissue-Culture King“ zurück, worin die Hauptfigur eine Kopfbedeckung aus Metallfolie trägt. (11)</w:t>
      </w:r>
    </w:p>
    <w:p>
      <w:pPr>
        <w:shd w:val="clear" w:fill="auto"/>
        <w:spacing w:lineRule="auto" w:line="331" w:before="0" w:after="0"/>
        <w:ind w:firstLine="0" w:left="0" w:right="0"/>
        <w:jc w:val="both"/>
        <w:rPr/>
      </w:pPr>
      <w:r>
        <w:rPr>
          <w:rFonts w:ascii="Calibri" w:hAnsi="Calibri" w:cs="Calibri" w:eastAsia="Calibri"/>
          <w:color w:val="000000"/>
          <w:sz w:val="22"/>
          <w:szCs w:val="22"/>
        </w:rPr>
        <w:t xml:space="preserve">Huxley war der Ansicht, dass Überbevölkerung bzw. „Überreproduktion“, wie er es nannte, eine Gefahr für die Menschheit darstelle und beauftragte 1946 eine Agentur, „wissenschaftliche Erkenntnisse“ darüber zu sammeln. Es sollte u.a. geprüft werden, ob sog. „Geburtenkontrolleinrichtungen“ helfen könnten, Menschen zu beraten, weniger Kinder oder am besten gar keine zu bekommen. Huxley vertrat die Meinung, dass derlei Maßnahmen den Anstieg der Bevölkerungszahlen verlangsamen und die Menschen über neue Techniken wie künstliche Befruchtung, Leihmutterschaft und die Erhaltung von „tiefgefrorenen Gameten“ </w:t>
      </w:r>
      <w:r>
        <w:rPr>
          <w:rFonts w:ascii="Calibri" w:hAnsi="Calibri" w:cs="Calibri" w:eastAsia="Calibri"/>
          <w:color w:val="FF0000"/>
          <w:sz w:val="22"/>
          <w:szCs w:val="22"/>
          <w:shd w:val="clear" w:color="auto" w:fill="FFF001"/>
        </w:rPr>
        <w:t xml:space="preserve">[Geschlechtszellen] </w:t>
      </w:r>
      <w:r>
        <w:rPr>
          <w:rFonts w:ascii="Calibri" w:hAnsi="Calibri" w:cs="Calibri" w:eastAsia="Calibri"/>
          <w:color w:val="000000"/>
          <w:sz w:val="22"/>
          <w:szCs w:val="22"/>
        </w:rPr>
        <w:t>aufgeklärt werden könnten (5).</w:t>
      </w:r>
    </w:p>
    <w:p>
      <w:pPr>
        <w:shd w:val="clear" w:fill="auto"/>
        <w:spacing w:lineRule="auto" w:line="331" w:before="0" w:after="0"/>
        <w:ind w:firstLine="0" w:left="0" w:right="0"/>
        <w:jc w:val="left"/>
        <w:rPr/>
      </w:pPr>
      <w:r>
        <w:rPr>
          <w:rFonts w:ascii="Calibri" w:hAnsi="Calibri" w:cs="Calibri" w:eastAsia="Calibri"/>
          <w:b w:val="1"/>
          <w:color w:val="000000"/>
          <w:sz w:val="22"/>
          <w:szCs w:val="22"/>
        </w:rPr>
        <w:t>Julian Huxley und der Klima- und Wildtierschutz</w:t>
      </w:r>
    </w:p>
    <w:p>
      <w:pPr>
        <w:shd w:val="clear" w:fill="auto"/>
        <w:spacing w:lineRule="auto" w:line="331" w:before="0" w:after="0"/>
        <w:ind w:firstLine="0" w:left="0" w:right="0"/>
        <w:jc w:val="both"/>
        <w:rPr/>
      </w:pPr>
      <w:r>
        <w:rPr>
          <w:rFonts w:ascii="Calibri" w:hAnsi="Calibri" w:cs="Calibri" w:eastAsia="Calibri"/>
          <w:color w:val="000000"/>
          <w:sz w:val="22"/>
          <w:szCs w:val="22"/>
        </w:rPr>
        <w:t>1945 schlug Huxley allen Ernstes vor, die Polkappen mit Atombomben zu schmelzen, um ein angenehmeres Weltklima zu erreichen (3), was, an dieser Stelle bemerkt, in deutlichem Widerspruch zu den nach außen hin verkündeten Bestrebungen der UNESCO, „Kulturgüter, Natur und das Weltklima zu schützen“, stehen dürfte und gleichzeitig die Prägung des 33° Freimaurers H. G. Wells erkennen lässt.</w:t>
      </w:r>
    </w:p>
    <w:p>
      <w:pPr>
        <w:shd w:val="clear" w:fill="auto"/>
        <w:spacing w:lineRule="auto" w:line="331" w:before="0" w:after="0"/>
        <w:ind w:firstLine="0" w:left="0" w:right="0"/>
        <w:jc w:val="both"/>
        <w:rPr/>
      </w:pPr>
      <w:r>
        <w:rPr>
          <w:rFonts w:ascii="Calibri" w:hAnsi="Calibri" w:cs="Calibri" w:eastAsia="Calibri"/>
          <w:color w:val="000000"/>
          <w:sz w:val="22"/>
          <w:szCs w:val="22"/>
        </w:rPr>
        <w:t xml:space="preserve">1960 war Huxley als Berater der UNESCO für Fragen des Wildschutzes in Ostafrika tätig und machte mit seinen Veröffentlichungen u.a. in der britischen Wochenzeitung „The Observer“ auf die Natur- und Lebensraumzerstörung von Wildtieren in Afrika aufmerksam. Durch Huxleys Lobbyarbeit entstanden die Idee und die nötige öffentliche Aufmerksamkeit zur </w:t>
      </w:r>
      <w:r>
        <w:rPr>
          <w:rFonts w:ascii="Calibri" w:hAnsi="Calibri" w:cs="Calibri" w:eastAsia="Calibri"/>
          <w:b w:val="1"/>
          <w:color w:val="000000"/>
          <w:sz w:val="22"/>
          <w:szCs w:val="22"/>
        </w:rPr>
        <w:t>Gründung des WWF</w:t>
      </w:r>
      <w:r>
        <w:rPr>
          <w:rFonts w:ascii="Calibri" w:hAnsi="Calibri" w:cs="Calibri" w:eastAsia="Calibri"/>
          <w:color w:val="000000"/>
          <w:sz w:val="22"/>
          <w:szCs w:val="22"/>
        </w:rPr>
        <w:t xml:space="preserve"> </w:t>
      </w:r>
      <w:r>
        <w:rPr>
          <w:rFonts w:ascii="Calibri" w:hAnsi="Calibri" w:cs="Calibri" w:eastAsia="Calibri"/>
          <w:color w:val="FF0000"/>
          <w:sz w:val="22"/>
          <w:szCs w:val="22"/>
          <w:shd w:val="clear" w:color="auto" w:fill="FFF001"/>
        </w:rPr>
        <w:t>[World Wide Fund For Nature: weltweiter Fonds für Natur]</w:t>
      </w:r>
      <w:r>
        <w:rPr>
          <w:rFonts w:ascii="Calibri" w:hAnsi="Calibri" w:cs="Calibri" w:eastAsia="Calibri"/>
          <w:color w:val="000000"/>
          <w:sz w:val="22"/>
          <w:szCs w:val="22"/>
          <w:shd w:val="clear" w:color="auto" w:fill="FFFFFF"/>
        </w:rPr>
        <w:t xml:space="preserve"> im Frühjahr 1961 (3, 22e).</w:t>
      </w:r>
    </w:p>
    <w:p>
      <w:pPr>
        <w:shd w:val="clear" w:fill="auto"/>
        <w:spacing w:lineRule="auto" w:line="331" w:before="0" w:after="0"/>
        <w:ind w:firstLine="0" w:left="0" w:right="0"/>
        <w:jc w:val="both"/>
        <w:rPr/>
      </w:pPr>
      <w:r>
        <w:rPr>
          <w:rFonts w:ascii="Calibri" w:hAnsi="Calibri" w:cs="Calibri" w:eastAsia="Calibri"/>
          <w:color w:val="000000"/>
          <w:sz w:val="22"/>
          <w:szCs w:val="22"/>
          <w:shd w:val="clear" w:color="auto" w:fill="FFFFFF"/>
        </w:rPr>
        <w:t xml:space="preserve">Nebenbei bemerkt: Die Nichtregierungsorganisation </w:t>
      </w:r>
      <w:r>
        <w:rPr>
          <w:rFonts w:ascii="Calibri" w:hAnsi="Calibri" w:cs="Calibri" w:eastAsia="Calibri"/>
          <w:b w:val="1"/>
          <w:color w:val="000000"/>
          <w:sz w:val="22"/>
          <w:szCs w:val="22"/>
          <w:shd w:val="clear" w:color="auto" w:fill="FFFFFF"/>
        </w:rPr>
        <w:t>WWF</w:t>
      </w:r>
      <w:r>
        <w:rPr>
          <w:rFonts w:ascii="Calibri" w:hAnsi="Calibri" w:cs="Calibri" w:eastAsia="Calibri"/>
          <w:color w:val="000000"/>
          <w:sz w:val="22"/>
          <w:szCs w:val="22"/>
          <w:shd w:val="clear" w:color="auto" w:fill="FFFFFF"/>
        </w:rPr>
        <w:t xml:space="preserve"> steht offiziell für Wildschutz und den Kampf gegen Wilderer. Einer Veröffentlichung der „Zeit“ von 2019 zufolge sieht sich der WWF allerdings auch gegenüber </w:t>
      </w:r>
      <w:r>
        <w:rPr>
          <w:rFonts w:ascii="Calibri" w:hAnsi="Calibri" w:cs="Calibri" w:eastAsia="Calibri"/>
          <w:b w:val="1"/>
          <w:color w:val="000000"/>
          <w:sz w:val="22"/>
          <w:szCs w:val="22"/>
          <w:shd w:val="clear" w:color="auto" w:fill="FFFFFF"/>
        </w:rPr>
        <w:t>schweren Anschuldigungen wie Mord, Folter und Waffenhandel</w:t>
      </w:r>
      <w:r>
        <w:rPr>
          <w:rFonts w:ascii="Calibri" w:hAnsi="Calibri" w:cs="Calibri" w:eastAsia="Calibri"/>
          <w:color w:val="000000"/>
          <w:sz w:val="22"/>
          <w:szCs w:val="22"/>
          <w:shd w:val="clear" w:color="auto" w:fill="FFFFFF"/>
        </w:rPr>
        <w:t xml:space="preserve"> im sog. „Kampf für den Wildtierschutz“ konfrontiert. (22f)</w:t>
      </w:r>
    </w:p>
    <w:p>
      <w:pPr>
        <w:shd w:val="clear" w:fill="auto"/>
        <w:spacing w:lineRule="auto" w:line="331" w:before="0" w:after="0"/>
        <w:ind w:firstLine="0" w:left="0" w:right="0"/>
        <w:jc w:val="left"/>
        <w:rPr/>
      </w:pPr>
      <w:r>
        <w:rPr>
          <w:rFonts w:ascii="Calibri" w:hAnsi="Calibri" w:cs="Calibri" w:eastAsia="Calibri"/>
          <w:b w:val="1"/>
          <w:color w:val="000000"/>
          <w:sz w:val="26"/>
          <w:szCs w:val="26"/>
          <w:shd w:val="clear" w:color="auto" w:fill="FFFFFF"/>
        </w:rPr>
        <w:t>Was verbirgt sich hinter der UNESCO wirklich?</w:t>
      </w:r>
    </w:p>
    <w:p>
      <w:pPr>
        <w:shd w:val="clear" w:fill="auto"/>
        <w:spacing w:lineRule="auto" w:line="331" w:before="0" w:after="0"/>
        <w:ind w:firstLine="0" w:left="0" w:right="0"/>
        <w:jc w:val="both"/>
        <w:rPr/>
      </w:pPr>
      <w:r>
        <w:rPr>
          <w:rFonts w:ascii="Calibri" w:hAnsi="Calibri" w:cs="Calibri" w:eastAsia="Calibri"/>
          <w:color w:val="000000"/>
          <w:sz w:val="22"/>
          <w:szCs w:val="22"/>
          <w:shd w:val="clear" w:color="auto" w:fill="FFFFFF"/>
        </w:rPr>
        <w:t xml:space="preserve">Die </w:t>
      </w:r>
      <w:r>
        <w:rPr>
          <w:rFonts w:ascii="Calibri" w:hAnsi="Calibri" w:cs="Calibri" w:eastAsia="Calibri"/>
          <w:b w:val="1"/>
          <w:color w:val="000000"/>
          <w:sz w:val="22"/>
          <w:szCs w:val="22"/>
          <w:shd w:val="clear" w:color="auto" w:fill="FFFFFF"/>
        </w:rPr>
        <w:t>UNESCO</w:t>
      </w:r>
      <w:r>
        <w:rPr>
          <w:rFonts w:ascii="Calibri" w:hAnsi="Calibri" w:cs="Calibri" w:eastAsia="Calibri"/>
          <w:color w:val="000000"/>
          <w:sz w:val="22"/>
          <w:szCs w:val="22"/>
          <w:shd w:val="clear" w:color="auto" w:fill="FFFFFF"/>
        </w:rPr>
        <w:t xml:space="preserve"> ist eine </w:t>
      </w:r>
      <w:r>
        <w:rPr>
          <w:rFonts w:ascii="Calibri" w:hAnsi="Calibri" w:cs="Calibri" w:eastAsia="Calibri"/>
          <w:i w:val="1"/>
          <w:color w:val="000000"/>
          <w:sz w:val="22"/>
          <w:szCs w:val="22"/>
          <w:shd w:val="clear" w:color="auto" w:fill="FFFFFF"/>
        </w:rPr>
        <w:t>UN-Organisation</w:t>
      </w:r>
      <w:r>
        <w:rPr>
          <w:rFonts w:ascii="Calibri" w:hAnsi="Calibri" w:cs="Calibri" w:eastAsia="Calibri"/>
          <w:color w:val="000000"/>
          <w:sz w:val="22"/>
          <w:szCs w:val="22"/>
          <w:shd w:val="clear" w:color="auto" w:fill="FFFFFF"/>
        </w:rPr>
        <w:t xml:space="preserve"> auf Basis der </w:t>
      </w:r>
      <w:r>
        <w:rPr>
          <w:rFonts w:ascii="Calibri" w:hAnsi="Calibri" w:cs="Calibri" w:eastAsia="Calibri"/>
          <w:i w:val="1"/>
          <w:color w:val="000000"/>
          <w:sz w:val="22"/>
          <w:szCs w:val="22"/>
          <w:shd w:val="clear" w:color="auto" w:fill="FFFFFF"/>
        </w:rPr>
        <w:t>UN Charta</w:t>
      </w:r>
      <w:r>
        <w:rPr>
          <w:rFonts w:ascii="Calibri" w:hAnsi="Calibri" w:cs="Calibri" w:eastAsia="Calibri"/>
          <w:color w:val="000000"/>
          <w:sz w:val="22"/>
          <w:szCs w:val="22"/>
          <w:shd w:val="clear" w:color="auto" w:fill="FFFFFF"/>
        </w:rPr>
        <w:t xml:space="preserve"> (23) und geht damit direkt aus der </w:t>
      </w:r>
      <w:r>
        <w:rPr>
          <w:rFonts w:ascii="Calibri" w:hAnsi="Calibri" w:cs="Calibri" w:eastAsia="Calibri"/>
          <w:b w:val="1"/>
          <w:color w:val="000000"/>
          <w:sz w:val="22"/>
          <w:szCs w:val="22"/>
          <w:shd w:val="clear" w:color="auto" w:fill="FFFFFF"/>
        </w:rPr>
        <w:t>Freimaurergründung UNO</w:t>
      </w:r>
      <w:r>
        <w:rPr>
          <w:rFonts w:ascii="Calibri" w:hAnsi="Calibri" w:cs="Calibri" w:eastAsia="Calibri"/>
          <w:color w:val="000000"/>
          <w:sz w:val="22"/>
          <w:szCs w:val="22"/>
          <w:shd w:val="clear" w:color="auto" w:fill="FFFFFF"/>
        </w:rPr>
        <w:t xml:space="preserve"> hervor. Gründer der UNO, </w:t>
      </w:r>
      <w:r>
        <w:rPr>
          <w:rFonts w:ascii="Calibri" w:hAnsi="Calibri" w:cs="Calibri" w:eastAsia="Calibri"/>
          <w:b w:val="1"/>
          <w:color w:val="000000"/>
          <w:sz w:val="22"/>
          <w:szCs w:val="22"/>
          <w:shd w:val="clear" w:color="auto" w:fill="FFFFFF"/>
        </w:rPr>
        <w:t>Franklin D. Roosevelt</w:t>
      </w:r>
      <w:r>
        <w:rPr>
          <w:rFonts w:ascii="Calibri" w:hAnsi="Calibri" w:cs="Calibri" w:eastAsia="Calibri"/>
          <w:color w:val="000000"/>
          <w:sz w:val="22"/>
          <w:szCs w:val="22"/>
          <w:shd w:val="clear" w:color="auto" w:fill="FFFFFF"/>
        </w:rPr>
        <w:t xml:space="preserve"> und </w:t>
      </w:r>
      <w:r>
        <w:rPr>
          <w:rFonts w:ascii="Calibri" w:hAnsi="Calibri" w:cs="Calibri" w:eastAsia="Calibri"/>
          <w:b w:val="1"/>
          <w:color w:val="000000"/>
          <w:sz w:val="22"/>
          <w:szCs w:val="22"/>
          <w:shd w:val="clear" w:color="auto" w:fill="FFFFFF"/>
        </w:rPr>
        <w:t>Winston Churchill</w:t>
      </w:r>
      <w:r>
        <w:rPr>
          <w:rFonts w:ascii="Calibri" w:hAnsi="Calibri" w:cs="Calibri" w:eastAsia="Calibri"/>
          <w:color w:val="000000"/>
          <w:sz w:val="22"/>
          <w:szCs w:val="22"/>
          <w:shd w:val="clear" w:color="auto" w:fill="FFFFFF"/>
        </w:rPr>
        <w:t xml:space="preserve"> (3) gehörten beide der Freimaurer-Loge </w:t>
      </w:r>
      <w:r>
        <w:rPr>
          <w:rFonts w:ascii="Calibri" w:hAnsi="Calibri" w:cs="Calibri" w:eastAsia="Calibri"/>
          <w:i w:val="1"/>
          <w:color w:val="000000"/>
          <w:sz w:val="22"/>
          <w:szCs w:val="22"/>
          <w:shd w:val="clear" w:color="auto" w:fill="FFFFFF"/>
        </w:rPr>
        <w:t>Thomas Paine</w:t>
      </w:r>
      <w:r>
        <w:rPr>
          <w:rFonts w:ascii="Calibri" w:hAnsi="Calibri" w:cs="Calibri" w:eastAsia="Calibri"/>
          <w:color w:val="000000"/>
          <w:sz w:val="22"/>
          <w:szCs w:val="22"/>
          <w:shd w:val="clear" w:color="auto" w:fill="FFFFFF"/>
        </w:rPr>
        <w:t xml:space="preserve"> an (24). Und hier ist er wieder, wir erinnern uns an dieser Stelle an die Verbindung des </w:t>
      </w:r>
      <w:r>
        <w:rPr>
          <w:rFonts w:ascii="Calibri" w:hAnsi="Calibri" w:cs="Calibri" w:eastAsia="Calibri"/>
          <w:b w:val="1"/>
          <w:color w:val="000000"/>
          <w:sz w:val="22"/>
          <w:szCs w:val="22"/>
          <w:shd w:val="clear" w:color="auto" w:fill="FFFFFF"/>
        </w:rPr>
        <w:t>33° Freimaurers H. G. Wells</w:t>
      </w:r>
      <w:r>
        <w:rPr>
          <w:rFonts w:ascii="Calibri" w:hAnsi="Calibri" w:cs="Calibri" w:eastAsia="Calibri"/>
          <w:color w:val="000000"/>
          <w:sz w:val="22"/>
          <w:szCs w:val="22"/>
          <w:shd w:val="clear" w:color="auto" w:fill="FFFFFF"/>
        </w:rPr>
        <w:t xml:space="preserve"> und das 1934 stattgefundene Treffen mit Franklin D. Roosevelt und Stalin und Wells Aussage über die „Vereinigten Staaten als übertragendes Instrument der neuen Weltordnung“.</w:t>
      </w:r>
    </w:p>
    <w:p>
      <w:pPr>
        <w:shd w:val="clear" w:fill="auto"/>
        <w:spacing w:lineRule="auto" w:line="331" w:before="0" w:after="0"/>
        <w:ind w:firstLine="0" w:left="0" w:right="0"/>
        <w:jc w:val="both"/>
        <w:rPr/>
      </w:pPr>
      <w:r>
        <w:rPr>
          <w:rFonts w:ascii="Calibri" w:hAnsi="Calibri" w:cs="Calibri" w:eastAsia="Calibri"/>
          <w:color w:val="000000"/>
          <w:sz w:val="22"/>
          <w:szCs w:val="22"/>
        </w:rPr>
        <w:t xml:space="preserve">Die Gründung der UNESCO steht aber auch eng mit der Geschichte des </w:t>
      </w:r>
      <w:r>
        <w:rPr>
          <w:rFonts w:ascii="Calibri" w:hAnsi="Calibri" w:cs="Calibri" w:eastAsia="Calibri"/>
          <w:b w:val="1"/>
          <w:color w:val="000000"/>
          <w:sz w:val="22"/>
          <w:szCs w:val="22"/>
        </w:rPr>
        <w:t>freimaurerischen Serviceclubs</w:t>
      </w:r>
      <w:r>
        <w:rPr>
          <w:rFonts w:ascii="Calibri" w:hAnsi="Calibri" w:cs="Calibri" w:eastAsia="Calibri"/>
          <w:color w:val="000000"/>
          <w:sz w:val="22"/>
          <w:szCs w:val="22"/>
        </w:rPr>
        <w:t xml:space="preserve"> </w:t>
      </w:r>
      <w:r>
        <w:rPr>
          <w:rFonts w:ascii="Calibri" w:hAnsi="Calibri" w:cs="Calibri" w:eastAsia="Calibri"/>
          <w:b w:val="1"/>
          <w:color w:val="000000"/>
          <w:sz w:val="22"/>
          <w:szCs w:val="22"/>
        </w:rPr>
        <w:t>Rotary</w:t>
      </w:r>
      <w:r>
        <w:rPr>
          <w:rFonts w:ascii="Calibri" w:hAnsi="Calibri" w:cs="Calibri" w:eastAsia="Calibri"/>
          <w:color w:val="000000"/>
          <w:sz w:val="22"/>
          <w:szCs w:val="22"/>
        </w:rPr>
        <w:t xml:space="preserve"> in Verbindung. Diese Verbindung hat ihren Ursprung in der Rotary-Konferenz von 1943 in London, die vorgeblich das Ziel verfolgte, den internationalen Austausch von Kultur und Bildung voranzutreiben. In Anwesenheit zahlreicher </w:t>
      </w:r>
      <w:r>
        <w:rPr>
          <w:rFonts w:ascii="Calibri" w:hAnsi="Calibri" w:cs="Calibri" w:eastAsia="Calibri"/>
          <w:sz w:val="22"/>
          <w:szCs w:val="22"/>
        </w:rPr>
        <w:t>Erziehungs</w:t>
      </w:r>
      <w:r>
        <w:rPr>
          <w:rFonts w:ascii="Calibri" w:hAnsi="Calibri" w:cs="Calibri" w:eastAsia="Calibri"/>
          <w:color w:val="000000"/>
          <w:sz w:val="22"/>
          <w:szCs w:val="22"/>
        </w:rPr>
        <w:t xml:space="preserve">minister und Beobachter aus aller Welt trug die Konferenz schließlich wesentlich zur Gründung der UNESCO im Jahr 1946 bei. An der UN Charta Konferenz von 1945 wirkten Rotarier mit und sind noch heute aktiv an UN-Aktivitäten beteiligt, z.B., indem „rotarische Beobachter“ </w:t>
      </w:r>
      <w:r>
        <w:rPr>
          <w:rFonts w:ascii="Calibri" w:hAnsi="Calibri" w:cs="Calibri" w:eastAsia="Calibri"/>
          <w:sz w:val="22"/>
          <w:szCs w:val="22"/>
        </w:rPr>
        <w:t>zu wichtigen UN-</w:t>
      </w:r>
      <w:r>
        <w:rPr>
          <w:rFonts w:ascii="Calibri" w:hAnsi="Calibri" w:cs="Calibri" w:eastAsia="Calibri"/>
          <w:color w:val="000000"/>
          <w:sz w:val="22"/>
          <w:szCs w:val="22"/>
        </w:rPr>
        <w:t>Verhandlungen delegiert werden. (25)</w:t>
      </w:r>
    </w:p>
    <w:p>
      <w:pPr>
        <w:shd w:val="clear" w:fill="auto"/>
        <w:spacing w:lineRule="auto" w:line="331" w:before="0" w:after="0"/>
        <w:ind w:firstLine="0" w:left="0" w:right="0"/>
        <w:jc w:val="both"/>
        <w:rPr/>
      </w:pPr>
      <w:r>
        <w:rPr>
          <w:rFonts w:ascii="Calibri" w:hAnsi="Calibri" w:cs="Calibri" w:eastAsia="Calibri"/>
          <w:color w:val="000000"/>
          <w:sz w:val="22"/>
        </w:rPr>
        <w:br w:type="textWrapping"/>
      </w:r>
      <w:r>
        <w:rPr>
          <w:rFonts w:ascii="Calibri" w:hAnsi="Calibri" w:cs="Calibri" w:eastAsia="Calibri"/>
          <w:b w:val="1"/>
          <w:color w:val="000000"/>
          <w:sz w:val="22"/>
          <w:szCs w:val="22"/>
        </w:rPr>
        <w:t>Audrey Azoulay</w:t>
      </w:r>
      <w:r>
        <w:rPr>
          <w:rFonts w:ascii="Calibri" w:hAnsi="Calibri" w:cs="Calibri" w:eastAsia="Calibri"/>
          <w:color w:val="000000"/>
          <w:sz w:val="22"/>
          <w:szCs w:val="22"/>
        </w:rPr>
        <w:t xml:space="preserve">, Generaldirektorin der UNESCO von 2017-2025, die Frau, die das Bildungswesen von „Verschwörungstheorien“ befreien wollte, (26) nahm 2018 (27), 2019 (28) und 2022 (29) an geheimen </w:t>
      </w:r>
      <w:r>
        <w:rPr>
          <w:rFonts w:ascii="Calibri" w:hAnsi="Calibri" w:cs="Calibri" w:eastAsia="Calibri"/>
          <w:b w:val="1"/>
          <w:color w:val="000000"/>
          <w:sz w:val="22"/>
          <w:szCs w:val="22"/>
        </w:rPr>
        <w:t>Bilderberg-Treffen</w:t>
      </w:r>
      <w:r>
        <w:rPr>
          <w:rFonts w:ascii="Calibri" w:hAnsi="Calibri" w:cs="Calibri" w:eastAsia="Calibri"/>
          <w:color w:val="000000"/>
          <w:sz w:val="22"/>
          <w:szCs w:val="22"/>
        </w:rPr>
        <w:t xml:space="preserve"> teil, die durch die </w:t>
      </w:r>
      <w:r>
        <w:rPr>
          <w:rFonts w:ascii="Calibri" w:hAnsi="Calibri" w:cs="Calibri" w:eastAsia="Calibri"/>
          <w:b w:val="1"/>
          <w:color w:val="000000"/>
          <w:sz w:val="22"/>
          <w:szCs w:val="22"/>
        </w:rPr>
        <w:t>Hochgradfreimaurer David Rockefeller</w:t>
      </w:r>
      <w:r>
        <w:rPr>
          <w:rFonts w:ascii="Calibri" w:hAnsi="Calibri" w:cs="Calibri" w:eastAsia="Calibri"/>
          <w:color w:val="000000"/>
          <w:sz w:val="22"/>
          <w:szCs w:val="22"/>
        </w:rPr>
        <w:t xml:space="preserve"> und </w:t>
      </w:r>
      <w:r>
        <w:rPr>
          <w:rFonts w:ascii="Calibri" w:hAnsi="Calibri" w:cs="Calibri" w:eastAsia="Calibri"/>
          <w:b w:val="1"/>
          <w:color w:val="000000"/>
          <w:sz w:val="22"/>
          <w:szCs w:val="22"/>
        </w:rPr>
        <w:t>Henry Kissinger</w:t>
      </w:r>
      <w:r>
        <w:rPr>
          <w:rFonts w:ascii="Calibri" w:hAnsi="Calibri" w:cs="Calibri" w:eastAsia="Calibri"/>
          <w:color w:val="000000"/>
          <w:sz w:val="22"/>
          <w:szCs w:val="22"/>
        </w:rPr>
        <w:t xml:space="preserve"> initiiert wurden.</w:t>
      </w:r>
      <w:r>
        <w:rPr>
          <w:rFonts w:ascii="Calibri" w:hAnsi="Calibri" w:cs="Calibri" w:eastAsia="Calibri"/>
          <w:color w:val="000000"/>
          <w:sz w:val="22"/>
        </w:rPr>
        <w:br w:type="textWrapping"/>
      </w:r>
      <w:r>
        <w:rPr>
          <w:rFonts w:ascii="Calibri" w:hAnsi="Calibri" w:cs="Calibri" w:eastAsia="Calibri"/>
          <w:color w:val="000000"/>
          <w:sz w:val="22"/>
        </w:rPr>
        <w:br w:type="textWrapping"/>
      </w:r>
      <w:r>
        <w:rPr>
          <w:rFonts w:ascii="Calibri" w:hAnsi="Calibri" w:cs="Calibri" w:eastAsia="Calibri"/>
          <w:color w:val="000000"/>
          <w:sz w:val="22"/>
          <w:szCs w:val="22"/>
        </w:rPr>
        <w:t xml:space="preserve">Gegenwärtig wird die UNESCO, wie zuvor bereits kurz erwähnt, durch Spenden der </w:t>
      </w:r>
      <w:r>
        <w:rPr>
          <w:rFonts w:ascii="Calibri" w:hAnsi="Calibri" w:cs="Calibri" w:eastAsia="Calibri"/>
          <w:b w:val="1"/>
          <w:color w:val="000000"/>
          <w:sz w:val="22"/>
          <w:szCs w:val="22"/>
        </w:rPr>
        <w:t>Rockefeller Foundation</w:t>
      </w:r>
      <w:r>
        <w:rPr>
          <w:rFonts w:ascii="Calibri" w:hAnsi="Calibri" w:cs="Calibri" w:eastAsia="Calibri"/>
          <w:color w:val="000000"/>
          <w:sz w:val="22"/>
          <w:szCs w:val="22"/>
        </w:rPr>
        <w:t xml:space="preserve">, der </w:t>
      </w:r>
      <w:r>
        <w:rPr>
          <w:rFonts w:ascii="Calibri" w:hAnsi="Calibri" w:cs="Calibri" w:eastAsia="Calibri"/>
          <w:b w:val="1"/>
          <w:color w:val="000000"/>
          <w:sz w:val="22"/>
          <w:szCs w:val="22"/>
        </w:rPr>
        <w:t>Bill and Melinda Gates Foundation</w:t>
      </w:r>
      <w:r>
        <w:rPr>
          <w:rFonts w:ascii="Calibri" w:hAnsi="Calibri" w:cs="Calibri" w:eastAsia="Calibri"/>
          <w:color w:val="000000"/>
          <w:sz w:val="22"/>
          <w:szCs w:val="22"/>
        </w:rPr>
        <w:t xml:space="preserve">, der </w:t>
      </w:r>
      <w:r>
        <w:rPr>
          <w:rFonts w:ascii="Calibri" w:hAnsi="Calibri" w:cs="Calibri" w:eastAsia="Calibri"/>
          <w:b w:val="1"/>
          <w:color w:val="000000"/>
          <w:sz w:val="22"/>
          <w:szCs w:val="22"/>
        </w:rPr>
        <w:t>Ford Foundation</w:t>
      </w:r>
      <w:r>
        <w:rPr>
          <w:rFonts w:ascii="Calibri" w:hAnsi="Calibri" w:cs="Calibri" w:eastAsia="Calibri"/>
          <w:color w:val="000000"/>
          <w:sz w:val="22"/>
          <w:szCs w:val="22"/>
        </w:rPr>
        <w:t xml:space="preserve"> sowie der </w:t>
      </w:r>
      <w:r>
        <w:rPr>
          <w:rFonts w:ascii="Calibri" w:hAnsi="Calibri" w:cs="Calibri" w:eastAsia="Calibri"/>
          <w:b w:val="1"/>
          <w:color w:val="000000"/>
          <w:sz w:val="22"/>
          <w:szCs w:val="22"/>
        </w:rPr>
        <w:t xml:space="preserve">Open Society Foundations unterstützt </w:t>
      </w:r>
      <w:r>
        <w:rPr>
          <w:rFonts w:ascii="Calibri" w:hAnsi="Calibri" w:cs="Calibri" w:eastAsia="Calibri"/>
          <w:color w:val="000000"/>
          <w:sz w:val="22"/>
          <w:szCs w:val="22"/>
        </w:rPr>
        <w:t xml:space="preserve">(26). Dabei handelt es sich u.a. um Stiftungen des </w:t>
      </w:r>
      <w:r>
        <w:rPr>
          <w:rFonts w:ascii="Calibri" w:hAnsi="Calibri" w:cs="Calibri" w:eastAsia="Calibri"/>
          <w:b w:val="1"/>
          <w:color w:val="000000"/>
          <w:sz w:val="22"/>
          <w:szCs w:val="22"/>
        </w:rPr>
        <w:t>Globalstrategen George Soros</w:t>
      </w:r>
      <w:r>
        <w:rPr>
          <w:rFonts w:ascii="Calibri" w:hAnsi="Calibri" w:cs="Calibri" w:eastAsia="Calibri"/>
          <w:color w:val="000000"/>
          <w:sz w:val="22"/>
          <w:szCs w:val="22"/>
        </w:rPr>
        <w:t xml:space="preserve"> (30), des </w:t>
      </w:r>
      <w:r>
        <w:rPr>
          <w:rFonts w:ascii="Calibri" w:hAnsi="Calibri" w:cs="Calibri" w:eastAsia="Calibri"/>
          <w:b w:val="1"/>
          <w:color w:val="000000"/>
          <w:sz w:val="22"/>
          <w:szCs w:val="22"/>
        </w:rPr>
        <w:t>Hochgradfreimaurers Bill Gates</w:t>
      </w:r>
      <w:r>
        <w:rPr>
          <w:rFonts w:ascii="Calibri" w:hAnsi="Calibri" w:cs="Calibri" w:eastAsia="Calibri"/>
          <w:color w:val="000000"/>
          <w:sz w:val="22"/>
          <w:szCs w:val="22"/>
        </w:rPr>
        <w:t xml:space="preserve"> </w:t>
      </w:r>
      <w:r>
        <w:rPr>
          <w:rFonts w:ascii="Calibri" w:hAnsi="Calibri" w:cs="Calibri" w:eastAsia="Calibri"/>
          <w:sz w:val="22"/>
          <w:szCs w:val="22"/>
        </w:rPr>
        <w:t xml:space="preserve">sowie </w:t>
      </w:r>
      <w:r>
        <w:rPr>
          <w:rFonts w:ascii="Calibri" w:hAnsi="Calibri" w:cs="Calibri" w:eastAsia="Calibri"/>
          <w:color w:val="000000"/>
          <w:sz w:val="22"/>
          <w:szCs w:val="22"/>
        </w:rPr>
        <w:t xml:space="preserve">der </w:t>
      </w:r>
      <w:r>
        <w:rPr>
          <w:rFonts w:ascii="Calibri" w:hAnsi="Calibri" w:cs="Calibri" w:eastAsia="Calibri"/>
          <w:b w:val="1"/>
          <w:color w:val="000000"/>
          <w:sz w:val="22"/>
          <w:szCs w:val="22"/>
        </w:rPr>
        <w:t>freimaurerischen, dynastischen Familie Rockefeller</w:t>
      </w:r>
      <w:r>
        <w:rPr>
          <w:rFonts w:ascii="Calibri" w:hAnsi="Calibri" w:cs="Calibri" w:eastAsia="Calibri"/>
          <w:color w:val="000000"/>
          <w:sz w:val="22"/>
          <w:szCs w:val="22"/>
        </w:rPr>
        <w:t xml:space="preserve"> (31).</w:t>
      </w:r>
    </w:p>
    <w:p>
      <w:pPr>
        <w:shd w:val="clear" w:fill="auto"/>
        <w:spacing w:lineRule="auto" w:line="331" w:before="0" w:after="0"/>
        <w:ind w:firstLine="0" w:left="0" w:right="0"/>
        <w:jc w:val="both"/>
        <w:rPr/>
      </w:pPr>
      <w:r>
        <w:rPr>
          <w:rFonts w:ascii="Calibri" w:hAnsi="Calibri" w:cs="Calibri" w:eastAsia="Calibri"/>
          <w:b w:val="1"/>
          <w:color w:val="000000"/>
          <w:sz w:val="22"/>
          <w:szCs w:val="22"/>
        </w:rPr>
        <w:t>An dieser Stelle ein wichtiger Einschub:</w:t>
      </w:r>
      <w:r>
        <w:rPr>
          <w:rFonts w:ascii="Calibri" w:hAnsi="Calibri" w:cs="Calibri" w:eastAsia="Calibri"/>
          <w:color w:val="000000"/>
          <w:sz w:val="22"/>
          <w:szCs w:val="22"/>
        </w:rPr>
        <w:t xml:space="preserve"> An der Spitze der freimaurerischen Machtpyramide steht der </w:t>
      </w:r>
      <w:r>
        <w:rPr>
          <w:rFonts w:ascii="Calibri" w:hAnsi="Calibri" w:cs="Calibri" w:eastAsia="Calibri"/>
          <w:b w:val="1"/>
          <w:color w:val="000000"/>
          <w:sz w:val="22"/>
          <w:szCs w:val="22"/>
        </w:rPr>
        <w:t>Rat der 3</w:t>
      </w:r>
      <w:r>
        <w:rPr>
          <w:rFonts w:ascii="Calibri" w:hAnsi="Calibri" w:cs="Calibri" w:eastAsia="Calibri"/>
          <w:color w:val="000000"/>
          <w:sz w:val="22"/>
          <w:szCs w:val="22"/>
        </w:rPr>
        <w:t xml:space="preserve">, der mit den Dynastie-Oberhäuptern, u.a. der Rockefeller, besetzt ist. Die Machtausübung der Rockefellers zieht sich über den </w:t>
      </w:r>
      <w:r>
        <w:rPr>
          <w:rFonts w:ascii="Calibri" w:hAnsi="Calibri" w:cs="Calibri" w:eastAsia="Calibri"/>
          <w:b w:val="1"/>
          <w:color w:val="000000"/>
          <w:sz w:val="22"/>
          <w:szCs w:val="22"/>
        </w:rPr>
        <w:t>Rat der 33</w:t>
      </w:r>
      <w:r>
        <w:rPr>
          <w:rFonts w:ascii="Calibri" w:hAnsi="Calibri" w:cs="Calibri" w:eastAsia="Calibri"/>
          <w:color w:val="000000"/>
          <w:sz w:val="22"/>
          <w:szCs w:val="22"/>
        </w:rPr>
        <w:t xml:space="preserve"> mit ihrem Vorsitz weiter und übt am Fuße über deren Stiftungen wie der </w:t>
      </w:r>
      <w:r>
        <w:rPr>
          <w:rFonts w:ascii="Calibri" w:hAnsi="Calibri" w:cs="Calibri" w:eastAsia="Calibri"/>
          <w:b w:val="1"/>
          <w:color w:val="000000"/>
          <w:sz w:val="22"/>
          <w:szCs w:val="22"/>
        </w:rPr>
        <w:t>Rockefeller Foundation</w:t>
      </w:r>
      <w:r>
        <w:rPr>
          <w:rFonts w:ascii="Calibri" w:hAnsi="Calibri" w:cs="Calibri" w:eastAsia="Calibri"/>
          <w:color w:val="000000"/>
          <w:sz w:val="22"/>
          <w:szCs w:val="22"/>
        </w:rPr>
        <w:t xml:space="preserve">, ganz konkreten Einfluss auf international agierende Institutionen wie die UNESCO aus. Auch die Teilnahme der erst letztes Jahr abgelösten Generaldirektorin Azoulay bei mehreren </w:t>
      </w:r>
      <w:r>
        <w:rPr>
          <w:rFonts w:ascii="Calibri" w:hAnsi="Calibri" w:cs="Calibri" w:eastAsia="Calibri"/>
          <w:b w:val="1"/>
          <w:color w:val="000000"/>
          <w:sz w:val="22"/>
          <w:szCs w:val="22"/>
        </w:rPr>
        <w:t>Bilderberg-Treffen</w:t>
      </w:r>
      <w:r>
        <w:rPr>
          <w:rFonts w:ascii="Calibri" w:hAnsi="Calibri" w:cs="Calibri" w:eastAsia="Calibri"/>
          <w:color w:val="000000"/>
          <w:sz w:val="22"/>
          <w:szCs w:val="22"/>
        </w:rPr>
        <w:t xml:space="preserve"> deutet auf den direkten Einfluss dieser Machtpyramide auf die UNESCO hin. </w:t>
      </w:r>
    </w:p>
    <w:p>
      <w:pPr>
        <w:shd w:val="clear" w:fill="auto"/>
        <w:spacing w:lineRule="auto" w:line="331" w:before="0" w:after="0"/>
        <w:ind w:firstLine="0" w:left="0" w:right="0"/>
        <w:jc w:val="both"/>
        <w:rPr/>
      </w:pPr>
      <w:r>
        <w:rPr>
          <w:rFonts w:ascii="Calibri" w:hAnsi="Calibri" w:cs="Calibri" w:eastAsia="Calibri"/>
          <w:color w:val="000000"/>
          <w:sz w:val="22"/>
          <w:szCs w:val="22"/>
        </w:rPr>
        <w:t>In Ivo Saseks Vortrag an der 22. AZK „</w:t>
      </w:r>
      <w:r>
        <w:rPr>
          <w:rFonts w:ascii="Calibri" w:hAnsi="Calibri" w:cs="Calibri" w:eastAsia="Calibri"/>
          <w:b w:val="1"/>
          <w:color w:val="000000"/>
          <w:sz w:val="22"/>
          <w:szCs w:val="22"/>
        </w:rPr>
        <w:t>Geheimlehre der Hochgrad-Freimaurer: „Satan ist Gott.</w:t>
      </w:r>
      <w:r>
        <w:rPr>
          <w:rFonts w:ascii="Calibri" w:hAnsi="Calibri" w:cs="Calibri" w:eastAsia="Calibri"/>
          <w:color w:val="000000"/>
          <w:sz w:val="22"/>
          <w:szCs w:val="22"/>
        </w:rPr>
        <w:t>“ wird diese Machtpyramide und deren zugrundeliegende Geheimlehre detailreich aufgeschlüsselt. Verpassen Sie diese erhellende Weiterbildung auf keinen Fall!</w:t>
      </w:r>
    </w:p>
    <w:p>
      <w:pPr>
        <w:shd w:val="clear" w:fill="auto"/>
        <w:spacing w:lineRule="auto" w:line="331" w:before="0" w:after="0"/>
        <w:ind w:firstLine="0" w:left="0" w:right="0"/>
        <w:jc w:val="both"/>
        <w:rPr/>
      </w:pPr>
      <w:r>
        <w:rPr>
          <w:rFonts w:ascii="Calibri" w:hAnsi="Calibri" w:cs="Calibri" w:eastAsia="Calibri"/>
          <w:color w:val="000000"/>
          <w:sz w:val="22"/>
        </w:rPr>
        <w:drawing>
          <wp:inline xmlns:wp="http://schemas.openxmlformats.org/drawingml/2006/wordprocessingDrawing" distT="0" distB="0" distL="0" distR="0">
            <wp:extent cx="2849880" cy="160274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dpi="0">
                    <a:blip xmlns:r="http://schemas.openxmlformats.org/officeDocument/2006/relationships" r:embed="Relimage3"/>
                    <a:srcRect/>
                    <a:stretch>
                      <a:fillRect/>
                    </a:stretch>
                  </pic:blipFill>
                  <pic:spPr>
                    <a:xfrm>
                      <a:off x="0" y="0"/>
                      <a:ext cx="2851150" cy="1606550"/>
                    </a:xfrm>
                    <a:prstGeom prst="rect"/>
                  </pic:spPr>
                </pic:pic>
              </a:graphicData>
            </a:graphic>
          </wp:inline>
        </w:drawing>
      </w:r>
    </w:p>
    <w:p>
      <w:pPr>
        <w:shd w:val="clear" w:fill="auto"/>
        <w:spacing w:lineRule="auto" w:line="331" w:before="0" w:after="0"/>
        <w:ind w:firstLine="0" w:left="0" w:right="0"/>
        <w:jc w:val="left"/>
        <w:rPr/>
      </w:pPr>
      <w:r>
        <w:rPr>
          <w:rFonts w:ascii="Calibri" w:hAnsi="Calibri" w:cs="Calibri" w:eastAsia="Calibri"/>
          <w:b w:val="1"/>
          <w:color w:val="000000"/>
          <w:sz w:val="22"/>
          <w:szCs w:val="22"/>
          <w:shd w:val="clear" w:color="auto" w:fill="FFFFFF"/>
        </w:rPr>
        <w:t>UNESCO und der Schutz der Weltkulturerbe-Stätten</w:t>
      </w:r>
    </w:p>
    <w:p>
      <w:pPr>
        <w:shd w:val="clear" w:fill="auto"/>
        <w:spacing w:lineRule="auto" w:line="331" w:before="0" w:after="0"/>
        <w:ind w:firstLine="0" w:left="0" w:right="0"/>
        <w:jc w:val="both"/>
        <w:rPr/>
      </w:pPr>
      <w:r>
        <w:rPr>
          <w:rFonts w:ascii="Calibri" w:hAnsi="Calibri" w:cs="Calibri" w:eastAsia="Calibri"/>
          <w:color w:val="000000"/>
          <w:sz w:val="22"/>
        </w:rPr>
        <w:br w:type="textWrapping"/>
      </w:r>
      <w:r>
        <w:rPr>
          <w:rFonts w:ascii="Calibri" w:hAnsi="Calibri" w:cs="Calibri" w:eastAsia="Calibri"/>
          <w:color w:val="000000"/>
          <w:sz w:val="22"/>
          <w:szCs w:val="22"/>
        </w:rPr>
        <w:t xml:space="preserve">Als sog. </w:t>
      </w:r>
      <w:r>
        <w:rPr>
          <w:rFonts w:ascii="Calibri" w:hAnsi="Calibri" w:cs="Calibri" w:eastAsia="Calibri"/>
          <w:b w:val="1"/>
          <w:color w:val="000000"/>
          <w:sz w:val="22"/>
          <w:szCs w:val="22"/>
        </w:rPr>
        <w:t>UNESCO Weltkulturerbe-Stätten</w:t>
      </w:r>
      <w:r>
        <w:rPr>
          <w:rFonts w:ascii="Calibri" w:hAnsi="Calibri" w:cs="Calibri" w:eastAsia="Calibri"/>
          <w:color w:val="000000"/>
          <w:sz w:val="22"/>
          <w:szCs w:val="22"/>
        </w:rPr>
        <w:t xml:space="preserve"> wurden von der UNESCO auch mehrere </w:t>
      </w:r>
      <w:r>
        <w:rPr>
          <w:rFonts w:ascii="Calibri" w:hAnsi="Calibri" w:cs="Calibri" w:eastAsia="Calibri"/>
          <w:b w:val="1"/>
          <w:color w:val="000000"/>
          <w:sz w:val="22"/>
          <w:szCs w:val="22"/>
        </w:rPr>
        <w:t>Freimaurer-Logenhäuser</w:t>
      </w:r>
      <w:r>
        <w:rPr>
          <w:rFonts w:ascii="Calibri" w:hAnsi="Calibri" w:cs="Calibri" w:eastAsia="Calibri"/>
          <w:color w:val="000000"/>
          <w:sz w:val="22"/>
          <w:szCs w:val="22"/>
        </w:rPr>
        <w:t xml:space="preserve"> bestimmt (32). Dazu gehören u.a. die Loge von Edinburgh Nr. 1 in Schottland, der Palast Palazzo Roffia in Florenz, in dem die erste Freimaurerloge Italiens gegründet wurde, die Freimaurerhalle Orchard Street in Bath in England, das Gebäude der Loge Polynesia No. 562, der ersten Freimaurerloge im Südpazifik, das Logenhaus in Lübeck in Deutschland und viele mehr (32).</w:t>
      </w:r>
    </w:p>
    <w:p>
      <w:pPr>
        <w:shd w:val="clear" w:fill="auto"/>
        <w:spacing w:lineRule="auto" w:line="331" w:before="0" w:after="0"/>
        <w:ind w:firstLine="0" w:left="0" w:right="0"/>
        <w:jc w:val="both"/>
        <w:rPr/>
      </w:pPr>
      <w:r>
        <w:rPr>
          <w:rFonts w:ascii="Calibri" w:hAnsi="Calibri" w:cs="Calibri" w:eastAsia="Calibri"/>
          <w:sz w:val="22"/>
          <w:szCs w:val="22"/>
        </w:rPr>
        <w:t xml:space="preserve">2012 beschloss die UNESCO, im einzigartigen Naturreservat in Tansania, das seit 1982 zum </w:t>
      </w:r>
      <w:r>
        <w:rPr>
          <w:rFonts w:ascii="Calibri" w:hAnsi="Calibri" w:cs="Calibri" w:eastAsia="Calibri"/>
          <w:b w:val="1"/>
          <w:sz w:val="22"/>
          <w:szCs w:val="22"/>
        </w:rPr>
        <w:t>UNESCO Welterbe</w:t>
      </w:r>
      <w:r>
        <w:rPr>
          <w:rFonts w:ascii="Calibri" w:hAnsi="Calibri" w:cs="Calibri" w:eastAsia="Calibri"/>
          <w:sz w:val="22"/>
          <w:szCs w:val="22"/>
        </w:rPr>
        <w:t xml:space="preserve"> zählt, den Grenzverlauf des Selous Wildschutzgebiets zugunsten des </w:t>
      </w:r>
      <w:r>
        <w:rPr>
          <w:rFonts w:ascii="Calibri" w:hAnsi="Calibri" w:cs="Calibri" w:eastAsia="Calibri"/>
          <w:b w:val="1"/>
          <w:sz w:val="22"/>
          <w:szCs w:val="22"/>
        </w:rPr>
        <w:t>Uranabbaus</w:t>
      </w:r>
      <w:r>
        <w:rPr>
          <w:rFonts w:ascii="Calibri" w:hAnsi="Calibri" w:cs="Calibri" w:eastAsia="Calibri"/>
          <w:sz w:val="22"/>
          <w:szCs w:val="22"/>
        </w:rPr>
        <w:t xml:space="preserve"> zu ändern. Damit machte die UNESCO selbst den Weg frei, </w:t>
      </w:r>
      <w:r>
        <w:rPr>
          <w:rFonts w:ascii="Calibri" w:hAnsi="Calibri" w:cs="Calibri" w:eastAsia="Calibri"/>
          <w:b w:val="1"/>
          <w:sz w:val="22"/>
          <w:szCs w:val="22"/>
        </w:rPr>
        <w:t>Uran zur Belieferung von Atomkraftwerken</w:t>
      </w:r>
      <w:r>
        <w:rPr>
          <w:rFonts w:ascii="Calibri" w:hAnsi="Calibri" w:cs="Calibri" w:eastAsia="Calibri"/>
          <w:sz w:val="22"/>
          <w:szCs w:val="22"/>
        </w:rPr>
        <w:t xml:space="preserve"> in einem Schutzgebiet abzubauen. </w:t>
      </w:r>
      <w:r>
        <w:rPr>
          <w:rFonts w:ascii="Calibri" w:hAnsi="Calibri" w:cs="Calibri" w:eastAsia="Calibri"/>
          <w:i w:val="1"/>
          <w:sz w:val="22"/>
          <w:szCs w:val="22"/>
        </w:rPr>
        <w:t>„Millionen Tonnen radioaktiven Abraums müssten über Tausende von Jahren so gelagert werden, dass sie keine Gefahr für die Umwelt darstellen. Es entsteht radioaktiver Staub, der über Winde in das Wildtierreservat getragen wird. Es entsteht der Eindruck, dass die Entscheidung der UNESCO von Unternehmens- und Lobbyinteressen beeinflusst ist“.</w:t>
      </w:r>
      <w:r>
        <w:rPr>
          <w:rFonts w:ascii="Calibri" w:hAnsi="Calibri" w:cs="Calibri" w:eastAsia="Calibri"/>
          <w:sz w:val="22"/>
          <w:szCs w:val="22"/>
        </w:rPr>
        <w:t xml:space="preserve"> So heißt es in einem Anschreiben an die damalige UNESCO-Generaldirektorin Irina Bokova, welches Umweltschützer im Jahr 2012 als Protest verfasst hatten (33). Am 30. Juli 2025 wurde dennoch, trotz massiver Proteste durch Umweltschutzorganisationen, ein Pilot-Projekt für den Uranbergbau eingeweiht. (34)</w:t>
      </w:r>
    </w:p>
    <w:p>
      <w:pPr>
        <w:shd w:val="clear" w:fill="auto"/>
        <w:spacing w:lineRule="auto" w:line="331" w:before="0" w:after="0"/>
        <w:ind w:firstLine="0" w:left="0" w:right="0"/>
        <w:jc w:val="both"/>
        <w:rPr/>
      </w:pPr>
      <w:r>
        <w:rPr>
          <w:rFonts w:ascii="Calibri" w:hAnsi="Calibri" w:cs="Calibri" w:eastAsia="Calibri"/>
          <w:sz w:val="22"/>
          <w:szCs w:val="22"/>
        </w:rPr>
        <w:t xml:space="preserve">Von </w:t>
      </w:r>
      <w:r>
        <w:rPr>
          <w:rFonts w:ascii="Calibri" w:hAnsi="Calibri" w:cs="Calibri" w:eastAsia="Calibri"/>
          <w:b w:val="1"/>
          <w:sz w:val="22"/>
          <w:szCs w:val="22"/>
        </w:rPr>
        <w:t>missbräuchlicher Gewalt</w:t>
      </w:r>
      <w:r>
        <w:rPr>
          <w:rFonts w:ascii="Calibri" w:hAnsi="Calibri" w:cs="Calibri" w:eastAsia="Calibri"/>
          <w:sz w:val="22"/>
          <w:szCs w:val="22"/>
        </w:rPr>
        <w:t xml:space="preserve"> </w:t>
      </w:r>
      <w:r>
        <w:rPr>
          <w:rFonts w:ascii="Calibri" w:hAnsi="Calibri" w:cs="Calibri" w:eastAsia="Calibri"/>
          <w:b w:val="1"/>
          <w:sz w:val="22"/>
          <w:szCs w:val="22"/>
        </w:rPr>
        <w:t>in der Nähe von UNESCO-Schutzgebieten,</w:t>
      </w:r>
      <w:r>
        <w:rPr>
          <w:rFonts w:ascii="Calibri" w:hAnsi="Calibri" w:cs="Calibri" w:eastAsia="Calibri"/>
          <w:sz w:val="22"/>
          <w:szCs w:val="22"/>
        </w:rPr>
        <w:t xml:space="preserve"> den sog. Welterbestätten, berichtete Fiore Longo, Forschungs- und Rechtsbeauftragte für Survival International </w:t>
      </w:r>
      <w:r>
        <w:rPr>
          <w:rFonts w:ascii="Calibri" w:hAnsi="Calibri" w:cs="Calibri" w:eastAsia="Calibri"/>
          <w:color w:val="FF0000"/>
          <w:sz w:val="22"/>
          <w:szCs w:val="22"/>
          <w:shd w:val="clear" w:color="auto" w:fill="FFF001"/>
        </w:rPr>
        <w:t>[Menschenrechtsorganisation zum Schutz indigener Völker]</w:t>
      </w:r>
      <w:r>
        <w:rPr>
          <w:rFonts w:ascii="Calibri" w:hAnsi="Calibri" w:cs="Calibri" w:eastAsia="Calibri"/>
          <w:sz w:val="22"/>
          <w:szCs w:val="22"/>
        </w:rPr>
        <w:t xml:space="preserve">. </w:t>
      </w:r>
      <w:r>
        <w:rPr>
          <w:rFonts w:ascii="Calibri" w:hAnsi="Calibri" w:cs="Calibri" w:eastAsia="Calibri"/>
          <w:i w:val="1"/>
          <w:sz w:val="22"/>
          <w:szCs w:val="22"/>
        </w:rPr>
        <w:t xml:space="preserve">„Es ist eine globale Tragödie. Menschenrechtsuntersuchungen haben Folter, Vergewaltigung und Tötung von Ureinwohnern in ‚natürlichen‘ Welterbestätten dokumentiert – vor allem in Asien und Afrika. Diese Stätten, die für ihre Schönheit und ökologische Bedeutung gefeiert werden, werden für die Einheimischen zu Kriegsgebieten. Regierungen und Nichtregierungsorganisationen vertreiben mit dem Segen der UNESCO die indigene Bevölkerung und geben ihr die Schuld an der Zerstörung dessen, was sie lange Zeit geschützt haben“. </w:t>
      </w:r>
      <w:r>
        <w:rPr>
          <w:rFonts w:ascii="Calibri" w:hAnsi="Calibri" w:cs="Calibri" w:eastAsia="Calibri"/>
          <w:sz w:val="22"/>
          <w:szCs w:val="22"/>
        </w:rPr>
        <w:t>Dies stellt ein Bericht von Survival International vom 18. April 2024 fest. Für viele indigene Völker verwandeln sich ihre als Weltkulturerbe deklarierten Gebiete dann in fremde Territorien, die nicht ihnen, sondern „allen Völkern der Welt“ gehören – insbesondere den zahlenden Touristen. Die Regierungen sehnen sich nach der Zustimmung der UNESCO, da dies Prestige, Touristen und Finanzmittel bringt. Für die Vertriebenen jedoch ist es ein Albtraum (35). In einem exklusiven Interview mit der äthiopischen Nachrichtenagentur sagte Alemaw Kifle, Universitätsdozent für Geschichte, Historiker und Rechtsexperte aus, UNESCO habe auf die enorme Zerstörung und Plünderung historischer Stätten, Erben und religiösen Orten in Äthiopien einfach geschwiegen. Nicht nur das, terroristische Gruppierungen vor Ort sollen ermutigt worden sein, das Erbe zu zerstören, um das Land für ihre Ziele unter Druck zu setzen. Kifle ist sich sicher, das dies auf eine versteckte Agenda der UNESCO hindeutet. (35a)</w:t>
      </w:r>
    </w:p>
    <w:p>
      <w:pPr>
        <w:shd w:val="clear" w:fill="auto"/>
        <w:spacing w:lineRule="auto" w:line="331" w:before="0" w:after="0"/>
        <w:ind w:firstLine="0" w:left="0" w:right="0"/>
        <w:jc w:val="both"/>
        <w:rPr/>
      </w:pPr>
      <w:r>
        <w:rPr>
          <w:rFonts w:ascii="Calibri" w:hAnsi="Calibri" w:cs="Calibri" w:eastAsia="Calibri"/>
          <w:b w:val="1"/>
          <w:sz w:val="26"/>
          <w:szCs w:val="26"/>
        </w:rPr>
        <w:t>Fazit</w:t>
      </w:r>
    </w:p>
    <w:p>
      <w:pPr>
        <w:shd w:val="clear" w:fill="auto"/>
        <w:spacing w:lineRule="auto" w:line="331" w:before="0" w:after="0"/>
        <w:ind w:firstLine="0" w:left="0" w:right="0"/>
        <w:jc w:val="both"/>
        <w:rPr/>
      </w:pPr>
      <w:r>
        <w:rPr>
          <w:rFonts w:ascii="Calibri" w:hAnsi="Calibri" w:cs="Calibri" w:eastAsia="Calibri"/>
          <w:sz w:val="22"/>
          <w:szCs w:val="22"/>
        </w:rPr>
        <w:t>Zusammenfassend ist die UNESCO ein Organ der UN. Als einzige UN-Organisation verfügt sie über ein weltwe</w:t>
      </w:r>
      <w:r>
        <w:rPr>
          <w:rFonts w:ascii="Calibri" w:hAnsi="Calibri" w:cs="Calibri" w:eastAsia="Calibri"/>
          <w:sz w:val="22"/>
          <w:szCs w:val="22"/>
          <w:shd w:val="clear" w:color="auto" w:fill="FFFFFF"/>
        </w:rPr>
        <w:t>ites Netzwerk von Nationalkommissionen, die ihre Agenda weltweit einfließen lassen können, finanziert durch Pflichtbeiträge der Mitgliedsstaaten und weiterer beeinflussender Finanzgeber.</w:t>
      </w:r>
    </w:p>
    <w:p>
      <w:pPr>
        <w:shd w:val="clear" w:fill="auto"/>
        <w:spacing w:lineRule="auto" w:line="331" w:before="0" w:after="0"/>
        <w:ind w:firstLine="0" w:left="0" w:right="0"/>
        <w:jc w:val="both"/>
        <w:rPr/>
      </w:pPr>
      <w:r>
        <w:rPr>
          <w:rFonts w:ascii="Calibri" w:hAnsi="Calibri" w:cs="Calibri" w:eastAsia="Calibri"/>
          <w:sz w:val="22"/>
          <w:szCs w:val="22"/>
        </w:rPr>
        <w:t>Julian Huxley war ihr erster Generalsekretär, wohlunterrichtet vom einflussreichen 33° Freimaurer H. G. Wells, der selbst Präsidenten Order gab und vom Hochgrad-Satanist Aleister Crowley, der sich als „das Tier 666“ bezeichnete und als Wegbereiter des „modernen Satanismus“ galt.</w:t>
      </w:r>
    </w:p>
    <w:p>
      <w:pPr>
        <w:shd w:val="clear" w:fill="auto"/>
        <w:spacing w:lineRule="auto" w:line="331" w:before="0" w:after="0"/>
        <w:ind w:firstLine="0" w:left="0" w:right="0"/>
        <w:jc w:val="both"/>
        <w:rPr/>
      </w:pPr>
      <w:r>
        <w:rPr>
          <w:rFonts w:ascii="Calibri" w:hAnsi="Calibri" w:cs="Calibri" w:eastAsia="Calibri"/>
          <w:sz w:val="22"/>
          <w:szCs w:val="22"/>
        </w:rPr>
        <w:t>Während die UNESCO nach außen hin vorgibt, Kultur, Umwelt und Wissen schützen und fördern zu wollen, sprechen ihre Taten durch freimaurerische Unterwanderung, Gedankengut der Eugenik, Menschenrechtsverletzungen, Gewalt, Plünderei, Umweltverbrechen und Kultur- und Stätteraub eine ganz andere Sprache. Ihre Gründergeister haben den Kurs vorgegeben, und die direkte finanzielle Abhängigkeit und Einflussnahme durch die freimaurerische Rockefeller-Dynastie entlarvt die UNESCO weiterhin als Organisation einer global agierenden Machtpyramide.</w:t>
      </w:r>
    </w:p>
    <w:p>
      <w:pPr>
        <w:spacing w:after="160" w:beforeAutospacing="0" w:afterAutospacing="0"/>
        <w:rPr>
          <w:rFonts w:ascii="Calibri" w:hAnsi="Calibri" w:cs="Calibri" w:eastAsia="Calibri"/>
          <w:sz w:val="22"/>
          <w:szCs w:val="22"/>
        </w:rPr>
      </w:pPr>
      <w:r>
        <w:rPr>
          <w:rFonts w:ascii="Calibri" w:hAnsi="Calibri" w:cs="Calibri" w:eastAsia="Calibri"/>
          <w:sz w:val="22"/>
          <w:szCs w:val="22"/>
        </w:rPr>
        <w:t xml:space="preserve">Unsere gesamte Gesellschaft darf wieder lernen, den Baum an den Früchten zu erkennen und sich nicht länger von Glanzbroschüren, Charity-Events und Spendengalas täuschen zu lassen. Wir haben ein Recht darauf zu erfahren, wofür Millionen unserer mühsam verdienten Steuergelder als UNESCO-Pflichtbeiträge wirklich dienen. Es bleibt die Befürchtung zurück, dass die weiße Weste auch anderer UN-Organisationen nur eine Fassade ist. Kla.TV blickt für Sie dahinter. Bleiben Sie auch bei unseren nachfolgenden Enthüllungen rund um die UN und anderer global agierenden NGOs </w:t>
      </w:r>
      <w:r>
        <w:rPr>
          <w:rFonts w:ascii="Calibri" w:hAnsi="Calibri" w:cs="Calibri" w:eastAsia="Calibri"/>
          <w:color w:val="FF0000"/>
          <w:sz w:val="22"/>
          <w:szCs w:val="22"/>
          <w:shd w:val="clear" w:color="auto" w:fill="FFF001"/>
        </w:rPr>
        <w:t>[Nicht-Regierungsorganisationen]</w:t>
      </w:r>
      <w:r>
        <w:rPr>
          <w:rFonts w:ascii="Calibri" w:hAnsi="Calibri" w:cs="Calibri" w:eastAsia="Calibri"/>
          <w:sz w:val="22"/>
          <w:szCs w:val="22"/>
        </w:rPr>
        <w:t xml:space="preserve"> mit uns am Ball!</w:t>
      </w:r>
      <w:bookmarkStart w:id="1" w:name="_dx_frag_EndFragment"/>
      <w:bookmarkEnd w:id="1"/>
    </w:p>
    <w:p>
      <w:pPr>
        <w:spacing w:after="160" w:beforeAutospacing="0" w:afterAutospacing="0"/>
        <w:rPr>
          <w:rStyle w:val="C7"/>
          <w:rFonts w:ascii="Arial" w:hAnsi="Arial" w:cs="Arial"/>
          <w:b w:val="1"/>
          <w:color w:val="000000"/>
          <w:szCs w:val="18"/>
        </w:rPr>
      </w:pPr>
      <w:r>
        <w:rPr>
          <w:rStyle w:val="C7"/>
          <w:rFonts w:ascii="Arial" w:hAnsi="Arial" w:cs="Arial"/>
          <w:b w:val="1"/>
          <w:color w:val="000000"/>
          <w:szCs w:val="18"/>
        </w:rPr>
        <w:t>Quellen:</w:t>
      </w:r>
    </w:p>
    <w:p>
      <w:pPr>
        <w:spacing w:after="160" w:beforeAutospacing="0" w:afterAutospacing="0"/>
        <w:rPr>
          <w:rStyle w:val="C7"/>
          <w:rFonts w:ascii="Arial" w:hAnsi="Arial" w:cs="Arial"/>
          <w:color w:val="000000"/>
          <w:szCs w:val="18"/>
        </w:rPr>
      </w:pPr>
      <w:r>
        <w:t>Creative Commons Lizenzen</w:t>
      </w:r>
      <w:r>
        <w:br w:type="textWrapping"/>
      </w:r>
      <w:hyperlink r:id="R3">
        <w:r>
          <w:rPr>
            <w:sz w:val="18"/>
          </w:rPr>
          <w:t>https://www.creativecommons.org/licenses/</w:t>
        </w:r>
      </w:hyperlink>
      <w:r>
        <w:br w:type="textWrapping"/>
      </w:r>
      <w:r>
        <w:br w:type="textWrapping"/>
      </w:r>
      <w:r>
        <w:t>Quellen für die Einleitung:</w:t>
      </w:r>
      <w:r>
        <w:br w:type="textWrapping"/>
      </w:r>
      <w:r>
        <w:t>Merkel erhält Unesco-Friedenspreis für Flüchtlingsaufnahme</w:t>
      </w:r>
      <w:r>
        <w:br w:type="textWrapping"/>
      </w:r>
      <w:hyperlink r:id="R4">
        <w:r>
          <w:rPr>
            <w:sz w:val="18"/>
          </w:rPr>
          <w:t>https://jungefreiheit.de/politik/deutschland/2022/merkel-fluechtlingspolitik-friedenspreis/</w:t>
        </w:r>
      </w:hyperlink>
      <w:r>
        <w:br w:type="textWrapping"/>
      </w:r>
      <w:r>
        <w:t>Unesco rügt: mehr Anstrengung für Flüchtlings-Kinder-Beschulung</w:t>
      </w:r>
      <w:r>
        <w:br w:type="textWrapping"/>
      </w:r>
      <w:hyperlink r:id="R5">
        <w:r>
          <w:rPr>
            <w:sz w:val="18"/>
          </w:rPr>
          <w:t>https://www.epochtimes.de/politik/deutschland/unesco-deutschland-fehlen-42-000-lehrer-fuer-fluechtlingskinder-a2713851.html</w:t>
        </w:r>
      </w:hyperlink>
      <w:r>
        <w:br w:type="textWrapping"/>
      </w:r>
      <w:r>
        <w:t>Unesco gegen „Verschwörungstheorien“</w:t>
      </w:r>
      <w:r>
        <w:br w:type="textWrapping"/>
      </w:r>
      <w:hyperlink r:id="R6">
        <w:r>
          <w:rPr>
            <w:sz w:val="18"/>
          </w:rPr>
          <w:t>https://www.epochtimes.de/gesellschaft/unesco-sagt-verschwoerungstheorien-den-kampf-an-a3954627.html</w:t>
        </w:r>
      </w:hyperlink>
      <w:r>
        <w:br w:type="textWrapping"/>
      </w:r>
      <w:r>
        <w:br w:type="textWrapping"/>
      </w:r>
      <w:r>
        <w:t>Hauptteil</w:t>
      </w:r>
      <w:r>
        <w:br w:type="textWrapping"/>
      </w:r>
      <w:r>
        <w:t xml:space="preserve">(1) </w:t>
      </w:r>
      <w:hyperlink r:id="R7">
        <w:r>
          <w:rPr>
            <w:sz w:val="18"/>
          </w:rPr>
          <w:t>https://de.wikipedia.org/wiki/UNESCO</w:t>
        </w:r>
      </w:hyperlink>
      <w:r>
        <w:br w:type="textWrapping"/>
      </w:r>
      <w:r>
        <w:t xml:space="preserve">(1a)  </w:t>
      </w:r>
      <w:hyperlink r:id="R8">
        <w:r>
          <w:rPr>
            <w:sz w:val="18"/>
          </w:rPr>
          <w:t>https://www.kooperation-international.de/laender/multilaterales/unesco/kooperation-unter-unesco/aufgaben</w:t>
        </w:r>
      </w:hyperlink>
      <w:r>
        <w:br w:type="textWrapping"/>
      </w:r>
      <w:r>
        <w:t xml:space="preserve">(2) </w:t>
      </w:r>
      <w:hyperlink r:id="R9">
        <w:r>
          <w:rPr>
            <w:sz w:val="18"/>
          </w:rPr>
          <w:t>https://www.unesco.de/ueber-uns/</w:t>
        </w:r>
      </w:hyperlink>
      <w:r>
        <w:br w:type="textWrapping"/>
      </w:r>
      <w:r>
        <w:t xml:space="preserve">(2a) </w:t>
      </w:r>
      <w:hyperlink r:id="RA">
        <w:r>
          <w:rPr>
            <w:sz w:val="18"/>
          </w:rPr>
          <w:t>https://www.bne-portal.de/bne/de/bundesweit/das-unesco-programm-in-deutschland/das-unesco-programm-in-deutschland.html</w:t>
        </w:r>
      </w:hyperlink>
      <w:r>
        <w:br w:type="textWrapping"/>
      </w:r>
      <w:r>
        <w:t xml:space="preserve">(3) </w:t>
      </w:r>
      <w:hyperlink r:id="RB">
        <w:r>
          <w:rPr>
            <w:sz w:val="18"/>
          </w:rPr>
          <w:t>https://de.wikipedia.org/wiki/Julian_Huxley</w:t>
        </w:r>
      </w:hyperlink>
      <w:r>
        <w:br w:type="textWrapping"/>
      </w:r>
      <w:r>
        <w:t xml:space="preserve">(4) </w:t>
      </w:r>
      <w:hyperlink r:id="RC">
        <w:r>
          <w:rPr>
            <w:sz w:val="18"/>
          </w:rPr>
          <w:t>https://www.ifz-muenchen.de/heftarchiv/1968_3_3_krill.pdf</w:t>
        </w:r>
      </w:hyperlink>
      <w:r>
        <w:br w:type="textWrapping"/>
      </w:r>
      <w:r>
        <w:t xml:space="preserve">(5) </w:t>
      </w:r>
      <w:hyperlink r:id="RD">
        <w:r>
          <w:rPr>
            <w:sz w:val="18"/>
          </w:rPr>
          <w:t>https://aeon.co/essays/julian-s-huxley-the-man-who-put-eugenics-into-unesco</w:t>
        </w:r>
      </w:hyperlink>
      <w:r>
        <w:br w:type="textWrapping"/>
      </w:r>
      <w:r>
        <w:t xml:space="preserve">(6) </w:t>
      </w:r>
      <w:hyperlink r:id="RE">
        <w:r>
          <w:rPr>
            <w:sz w:val="18"/>
          </w:rPr>
          <w:t>https://www.internationales-buero.de/de/unesco.php</w:t>
        </w:r>
      </w:hyperlink>
      <w:r>
        <w:br w:type="textWrapping"/>
      </w:r>
      <w:r>
        <w:t xml:space="preserve">(7) </w:t>
      </w:r>
      <w:hyperlink r:id="RF">
        <w:r>
          <w:rPr>
            <w:sz w:val="18"/>
          </w:rPr>
          <w:t>https://www.unesco.de/ueber-uns/ueber-die-unesco/finanzierung/</w:t>
        </w:r>
      </w:hyperlink>
      <w:r>
        <w:br w:type="textWrapping"/>
      </w:r>
      <w:r>
        <w:t xml:space="preserve">(7a) </w:t>
      </w:r>
      <w:hyperlink r:id="R10">
        <w:r>
          <w:rPr>
            <w:sz w:val="18"/>
          </w:rPr>
          <w:t>https://international-partnerships.ec.europa.eu/news-and-events/news/eu-and-unesco-celebrate-10-years-partnership-2022-10-10_en</w:t>
        </w:r>
      </w:hyperlink>
      <w:r>
        <w:br w:type="textWrapping"/>
      </w:r>
      <w:r>
        <w:t xml:space="preserve">(7b) </w:t>
      </w:r>
      <w:hyperlink r:id="R11">
        <w:r>
          <w:rPr>
            <w:sz w:val="18"/>
          </w:rPr>
          <w:t>https://www.worldbank.org/en/news/press-release/2017/07/13/unesco-and-world-bank-collaborate-on-culture-urban-development-and-resilience</w:t>
        </w:r>
      </w:hyperlink>
      <w:r>
        <w:br w:type="textWrapping"/>
      </w:r>
      <w:r>
        <w:t xml:space="preserve">(7c) </w:t>
      </w:r>
      <w:hyperlink r:id="R12">
        <w:r>
          <w:rPr>
            <w:sz w:val="18"/>
          </w:rPr>
          <w:t>https://whc.unesco.org/en/partners/474</w:t>
        </w:r>
      </w:hyperlink>
      <w:r>
        <w:br w:type="textWrapping"/>
      </w:r>
      <w:r>
        <w:t xml:space="preserve">(7d) </w:t>
      </w:r>
      <w:hyperlink r:id="R13">
        <w:r>
          <w:rPr>
            <w:sz w:val="18"/>
          </w:rPr>
          <w:t>https://www.gatesfoundation.org/about/committed-grants?q=UNESCO</w:t>
        </w:r>
      </w:hyperlink>
      <w:r>
        <w:br w:type="textWrapping"/>
      </w:r>
      <w:r>
        <w:t xml:space="preserve">(8) </w:t>
      </w:r>
      <w:hyperlink r:id="R14">
        <w:r>
          <w:rPr>
            <w:sz w:val="18"/>
          </w:rPr>
          <w:t>https://web.archive.org/web/20240228193930/https://www.regenwald.org/petitionen/883/unesco-opfert-naturschutzgebiet-fuer-uranmine</w:t>
        </w:r>
      </w:hyperlink>
      <w:r>
        <w:br w:type="textWrapping"/>
      </w:r>
      <w:r>
        <w:t xml:space="preserve">(9) </w:t>
      </w:r>
      <w:hyperlink r:id="R15">
        <w:r>
          <w:rPr>
            <w:sz w:val="18"/>
          </w:rPr>
          <w:t>https://www.survivalinternational.de/nachrichten/13930</w:t>
        </w:r>
      </w:hyperlink>
      <w:r>
        <w:br w:type="textWrapping"/>
      </w:r>
      <w:r>
        <w:t xml:space="preserve">(10) </w:t>
      </w:r>
      <w:hyperlink r:id="R16">
        <w:r>
          <w:rPr>
            <w:sz w:val="18"/>
          </w:rPr>
          <w:t>https://www.urlaubstracker.de/top-10-unesco-weltkulturerben/</w:t>
        </w:r>
      </w:hyperlink>
      <w:r>
        <w:br w:type="textWrapping"/>
      </w:r>
      <w:r>
        <w:t xml:space="preserve">(10a) </w:t>
      </w:r>
      <w:hyperlink r:id="R17">
        <w:r>
          <w:rPr>
            <w:sz w:val="18"/>
          </w:rPr>
          <w:t>https://www.unesco.de/orte/welterbe/welterbeliste/</w:t>
        </w:r>
      </w:hyperlink>
      <w:r>
        <w:br w:type="textWrapping"/>
      </w:r>
      <w:r>
        <w:t xml:space="preserve">(11) </w:t>
      </w:r>
      <w:hyperlink r:id="R18">
        <w:r>
          <w:rPr>
            <w:sz w:val="18"/>
          </w:rPr>
          <w:t>https://de.wikipedia.org/wiki/Julian_Huxley</w:t>
        </w:r>
      </w:hyperlink>
      <w:r>
        <w:br w:type="textWrapping"/>
      </w:r>
      <w:r>
        <w:t xml:space="preserve">(12) Julian Huxley and the Continuity of Eugenics in Twentieth-century Britain’. In: Journal of modern European history. Band 10, Nr. 4, 1. November 2012, S. 480–499, PMC 4366572 (freier Volltext).( </w:t>
      </w:r>
      <w:hyperlink r:id="R19">
        <w:r>
          <w:rPr>
            <w:sz w:val="18"/>
          </w:rPr>
          <w:t>https://pmc.ncbi.nlm.nih.gov/articles/PMC4366572/</w:t>
        </w:r>
      </w:hyperlink>
      <w:r>
        <w:t>)</w:t>
      </w:r>
      <w:r>
        <w:br w:type="textWrapping"/>
      </w:r>
      <w:r>
        <w:t xml:space="preserve">(13) Buch ‚Das Komitee der 300 - Die Hierarchie der Verschwörer‘, Autor: Dr. John Coleman, 2015, Seite 409 - 419 </w:t>
      </w:r>
      <w:r>
        <w:br w:type="textWrapping"/>
      </w:r>
      <w:r>
        <w:t xml:space="preserve">(14) </w:t>
      </w:r>
      <w:hyperlink r:id="R1A">
        <w:r>
          <w:rPr>
            <w:sz w:val="18"/>
          </w:rPr>
          <w:t>https://www.friendsofsabbath.org/Further_Research/e-books/Two-Freemasonry.pdf</w:t>
        </w:r>
      </w:hyperlink>
      <w:r>
        <w:t>(Seite 121 unten)</w:t>
      </w:r>
      <w:r>
        <w:br w:type="textWrapping"/>
      </w:r>
      <w:r>
        <w:t xml:space="preserve">(15) </w:t>
      </w:r>
      <w:hyperlink r:id="R1B">
        <w:r>
          <w:rPr>
            <w:sz w:val="18"/>
          </w:rPr>
          <w:t>https://de.wikipedia.org/wiki/Hermetic_Order_of_the_Golden_Dawn</w:t>
        </w:r>
      </w:hyperlink>
      <w:r>
        <w:br w:type="textWrapping"/>
      </w:r>
      <w:r>
        <w:t xml:space="preserve">(15a) </w:t>
      </w:r>
      <w:hyperlink r:id="R1C">
        <w:r>
          <w:rPr>
            <w:sz w:val="18"/>
          </w:rPr>
          <w:t>https://viefag.wordpress.com/2013/09/17/h-g-wells-prophet-der-neuen-weltordnung/</w:t>
        </w:r>
      </w:hyperlink>
      <w:r>
        <w:br w:type="textWrapping"/>
      </w:r>
      <w:r>
        <w:t xml:space="preserve">(15b) </w:t>
      </w:r>
      <w:hyperlink r:id="R1D">
        <w:r>
          <w:rPr>
            <w:sz w:val="18"/>
          </w:rPr>
          <w:t>https://viefag.wordpress.com/2013/09/17/h-g-wells-prophet-der-neuen-weltordnung/</w:t>
        </w:r>
      </w:hyperlink>
      <w:r>
        <w:br w:type="textWrapping"/>
      </w:r>
      <w:r>
        <w:t xml:space="preserve">(15c) </w:t>
      </w:r>
      <w:hyperlink r:id="R1E">
        <w:r>
          <w:rPr>
            <w:sz w:val="18"/>
          </w:rPr>
          <w:t>https://www.freimaurer-wiki.de/index.php/Aleister_Crowley</w:t>
        </w:r>
      </w:hyperlink>
      <w:r>
        <w:br w:type="textWrapping"/>
      </w:r>
      <w:r>
        <w:t xml:space="preserve">(16) </w:t>
      </w:r>
      <w:hyperlink r:id="R1F">
        <w:r>
          <w:rPr>
            <w:sz w:val="18"/>
          </w:rPr>
          <w:t>https://www.munzinger.de/register/portrait/biographien/huxley%20sir%20julian/00/575</w:t>
        </w:r>
      </w:hyperlink>
      <w:r>
        <w:br w:type="textWrapping"/>
      </w:r>
      <w:r>
        <w:t xml:space="preserve">(17) </w:t>
      </w:r>
      <w:hyperlink r:id="R20">
        <w:r>
          <w:rPr>
            <w:sz w:val="18"/>
          </w:rPr>
          <w:t>https://aeon.co/essays/julian-s-huxley-the-man-who-put-eugenics-into-unesco</w:t>
        </w:r>
      </w:hyperlink>
      <w:r>
        <w:br w:type="textWrapping"/>
      </w:r>
      <w:r>
        <w:t xml:space="preserve">(18) </w:t>
      </w:r>
      <w:hyperlink r:id="R21">
        <w:r>
          <w:rPr>
            <w:sz w:val="18"/>
          </w:rPr>
          <w:t>https://de.wikipedia.org/wiki/Royal_Society</w:t>
        </w:r>
      </w:hyperlink>
      <w:r>
        <w:br w:type="textWrapping"/>
      </w:r>
      <w:r>
        <w:t xml:space="preserve">(19) </w:t>
      </w:r>
      <w:hyperlink r:id="R22">
        <w:r>
          <w:rPr>
            <w:sz w:val="18"/>
          </w:rPr>
          <w:t>https://www.freimaurerei.de/die-wahrheit-im-umbruch/</w:t>
        </w:r>
      </w:hyperlink>
      <w:r>
        <w:br w:type="textWrapping"/>
      </w:r>
      <w:r>
        <w:t>(20) BUCH ‚Massoni – Società a responsabilità illimitata. La scoperta delle Ur- Lodges‘, Autor: Gioele Magaldi</w:t>
      </w:r>
      <w:r>
        <w:br w:type="textWrapping"/>
      </w:r>
      <w:r>
        <w:t xml:space="preserve">(21) </w:t>
      </w:r>
      <w:hyperlink r:id="R23">
        <w:r>
          <w:rPr>
            <w:sz w:val="18"/>
          </w:rPr>
          <w:t>https://www.facebook.com/groups/222761301122135/posts/7948735638524624/</w:t>
        </w:r>
      </w:hyperlink>
      <w:r>
        <w:br w:type="textWrapping"/>
      </w:r>
      <w:r>
        <w:t xml:space="preserve">(22) </w:t>
      </w:r>
      <w:hyperlink r:id="R24">
        <w:r>
          <w:rPr>
            <w:sz w:val="18"/>
          </w:rPr>
          <w:t>https://masonichallsthelens.co.uk/become-a-freemason/famous-masons/</w:t>
        </w:r>
      </w:hyperlink>
      <w:r>
        <w:br w:type="textWrapping"/>
      </w:r>
      <w:r>
        <w:t xml:space="preserve">(22a) </w:t>
      </w:r>
      <w:hyperlink r:id="R25">
        <w:r>
          <w:rPr>
            <w:sz w:val="18"/>
          </w:rPr>
          <w:t>https://pmc.ncbi.nlm.nih.gov/articles/PMC4366572/</w:t>
        </w:r>
      </w:hyperlink>
      <w:r>
        <w:br w:type="textWrapping"/>
      </w:r>
      <w:r>
        <w:t xml:space="preserve">(22b) </w:t>
      </w:r>
      <w:hyperlink r:id="R26">
        <w:r>
          <w:rPr>
            <w:sz w:val="18"/>
          </w:rPr>
          <w:t>https://en.wikipedia.org/wiki/Political_and_Economic_Planning#:~:text=Political%20and%20Economic%20Planning%20(PEP)%20was%20a,in%20Gerald%20Barry%27s%20magazine%20The%20Week%2DEnd%20Review</w:t>
        </w:r>
      </w:hyperlink>
      <w:r>
        <w:t>.</w:t>
      </w:r>
      <w:r>
        <w:br w:type="textWrapping"/>
      </w:r>
      <w:r>
        <w:t xml:space="preserve">(22c) </w:t>
      </w:r>
      <w:hyperlink r:id="R27">
        <w:r>
          <w:rPr>
            <w:sz w:val="18"/>
          </w:rPr>
          <w:t>https://www.sourcewatch.org/index.php/Political_and_Economic_Planning</w:t>
        </w:r>
      </w:hyperlink>
      <w:r>
        <w:br w:type="textWrapping"/>
      </w:r>
      <w:r>
        <w:t xml:space="preserve">(22d) </w:t>
      </w:r>
      <w:hyperlink r:id="R28">
        <w:r>
          <w:rPr>
            <w:sz w:val="18"/>
          </w:rPr>
          <w:t>https://pmc.ncbi.nlm.nih.gov/articles/PMC4366572/</w:t>
        </w:r>
      </w:hyperlink>
      <w:r>
        <w:br w:type="textWrapping"/>
      </w:r>
      <w:r>
        <w:t>(22e) Kate Kellaway: How the Observer brought the WWF into being | Feature. In: The Guardian. 7. November 2010, ISSN 0261-3077( theguardian.com[ abgerufen am 4. Januar 2019]).</w:t>
      </w:r>
      <w:r>
        <w:br w:type="textWrapping"/>
      </w:r>
      <w:r>
        <w:t xml:space="preserve">(22f) </w:t>
      </w:r>
      <w:hyperlink r:id="R29">
        <w:r>
          <w:rPr>
            <w:sz w:val="18"/>
          </w:rPr>
          <w:t>https://www.zeit.de/wissen/umwelt/2019-03/naturschutzorganisation-wwf-menschenrechte-verbrechen-wilderei</w:t>
        </w:r>
      </w:hyperlink>
      <w:r>
        <w:br w:type="textWrapping"/>
      </w:r>
      <w:r>
        <w:t xml:space="preserve">(23) </w:t>
      </w:r>
      <w:hyperlink r:id="R2A">
        <w:r>
          <w:rPr>
            <w:sz w:val="18"/>
          </w:rPr>
          <w:t>https://de.wikipedia.org/wiki/UNESCO</w:t>
        </w:r>
      </w:hyperlink>
      <w:r>
        <w:br w:type="textWrapping"/>
      </w:r>
      <w:r>
        <w:t>(24) BUCH ‚Massoni – Società a responsabilità illimitata. La scoperta delle Ur-Lodges‘, Autor: Gioele Magaldi</w:t>
      </w:r>
      <w:r>
        <w:br w:type="textWrapping"/>
      </w:r>
      <w:r>
        <w:t xml:space="preserve">(25) </w:t>
      </w:r>
      <w:hyperlink r:id="R2B">
        <w:r>
          <w:rPr>
            <w:sz w:val="18"/>
          </w:rPr>
          <w:t>https://rc-zz.ch/ueber-rotary/geschichte/</w:t>
        </w:r>
      </w:hyperlink>
      <w:r>
        <w:br w:type="textWrapping"/>
      </w:r>
      <w:r>
        <w:t xml:space="preserve">(26) </w:t>
      </w:r>
      <w:hyperlink r:id="R2C">
        <w:r>
          <w:rPr>
            <w:sz w:val="18"/>
          </w:rPr>
          <w:t>https://de.wikipedia.org/wiki/UNESCO</w:t>
        </w:r>
      </w:hyperlink>
      <w:r>
        <w:br w:type="textWrapping"/>
      </w:r>
      <w:r>
        <w:t xml:space="preserve">(27) </w:t>
      </w:r>
      <w:hyperlink r:id="R2D">
        <w:r>
          <w:rPr>
            <w:sz w:val="18"/>
          </w:rPr>
          <w:t>https://publicintelligence.net/2018-bilderberg-participant-list</w:t>
        </w:r>
      </w:hyperlink>
      <w:r>
        <w:br w:type="textWrapping"/>
      </w:r>
      <w:r>
        <w:t xml:space="preserve">(28) </w:t>
      </w:r>
      <w:hyperlink r:id="R2E">
        <w:r>
          <w:rPr>
            <w:sz w:val="18"/>
          </w:rPr>
          <w:t>https://publicintelligence.net/2019-bilderberg-participant-list</w:t>
        </w:r>
      </w:hyperlink>
      <w:r>
        <w:br w:type="textWrapping"/>
      </w:r>
      <w:r>
        <w:t xml:space="preserve">(29) </w:t>
      </w:r>
      <w:hyperlink r:id="R2F">
        <w:r>
          <w:rPr>
            <w:sz w:val="18"/>
          </w:rPr>
          <w:t>https://publicintelligence.net/2022-bilderberg-participant-list</w:t>
        </w:r>
      </w:hyperlink>
      <w:r>
        <w:br w:type="textWrapping"/>
      </w:r>
      <w:r>
        <w:t xml:space="preserve">(30) </w:t>
      </w:r>
      <w:hyperlink r:id="R30">
        <w:r>
          <w:rPr>
            <w:sz w:val="18"/>
          </w:rPr>
          <w:t>https://www.opensocietyfoundations.org/newsroom/open-society-foundations-and-george-soros/de</w:t>
        </w:r>
      </w:hyperlink>
      <w:r>
        <w:br w:type="textWrapping"/>
      </w:r>
      <w:r>
        <w:t>(31) BUCH ‚Massoni – Società a responsabilità illimitata. La scoperta delle Ur-Lodges‘, Autor: Gioele Magaldi</w:t>
      </w:r>
      <w:r>
        <w:br w:type="textWrapping"/>
      </w:r>
      <w:r>
        <w:t xml:space="preserve">(32) </w:t>
      </w:r>
      <w:hyperlink r:id="R31">
        <w:r>
          <w:rPr>
            <w:sz w:val="18"/>
          </w:rPr>
          <w:t>http://web.archive.org/web/20250422093858/https://www.worldheritagesite.org/connection/Significant+masonic+lodges</w:t>
        </w:r>
      </w:hyperlink>
      <w:r>
        <w:br w:type="textWrapping"/>
      </w:r>
      <w:r>
        <w:t xml:space="preserve">(33) </w:t>
      </w:r>
      <w:hyperlink r:id="R32">
        <w:r>
          <w:rPr>
            <w:sz w:val="18"/>
          </w:rPr>
          <w:t>https://web.archive.org/web/20240228193930/https://www.regenwald.org/petitionen/883/unesco-opfert-naturschutzgebiet-fuer-uranmine</w:t>
        </w:r>
      </w:hyperlink>
      <w:r>
        <w:br w:type="textWrapping"/>
      </w:r>
      <w:r>
        <w:t xml:space="preserve">(34) </w:t>
      </w:r>
      <w:hyperlink r:id="R33">
        <w:r>
          <w:rPr>
            <w:sz w:val="18"/>
          </w:rPr>
          <w:t>https://uranium-network.org/2025/08/04/uranabbau-tansania-pilot-projekt-mkuju-river-eingeweiht/</w:t>
        </w:r>
      </w:hyperlink>
      <w:r>
        <w:br w:type="textWrapping"/>
      </w:r>
      <w:r>
        <w:t xml:space="preserve">(35) </w:t>
      </w:r>
      <w:hyperlink r:id="R34">
        <w:r>
          <w:rPr>
            <w:sz w:val="18"/>
          </w:rPr>
          <w:t>https://www.survivalinternational.de/nachrichten/13930</w:t>
        </w:r>
      </w:hyperlink>
      <w:r>
        <w:br w:type="textWrapping"/>
      </w:r>
      <w:r>
        <w:t xml:space="preserve">(35a) </w:t>
      </w:r>
      <w:hyperlink r:id="R35">
        <w:r>
          <w:rPr>
            <w:sz w:val="18"/>
          </w:rPr>
          <w:t>https://www.ena.et/web/eng/w/en_31804</w:t>
        </w:r>
      </w:hyperlink>
      <w:r>
        <w:br w:type="textWrapping"/>
      </w:r>
      <w:r>
        <w:t xml:space="preserve">(36) </w:t>
      </w:r>
      <w:hyperlink r:id="R36">
        <w:r>
          <w:rPr>
            <w:sz w:val="18"/>
          </w:rPr>
          <w:t>https://norberthaering.de/propaganda-zensur/unesco-klimapanik/</w:t>
        </w:r>
      </w:hyperlink>
      <w:r>
        <w:br w:type="textWrapping"/>
      </w:r>
      <w:r>
        <w:t xml:space="preserve">(37) </w:t>
      </w:r>
      <w:hyperlink r:id="R37">
        <w:r>
          <w:rPr>
            <w:sz w:val="18"/>
          </w:rPr>
          <w:t>https://www</w:t>
        </w:r>
      </w:hyperlink>
      <w:r>
        <w:t>.</w:t>
      </w:r>
      <w:r>
        <w:br w:type="textWrapping"/>
      </w:r>
      <w:r>
        <w:t>framerspace.com/course/climate-change/?cid=5edd93243a70e651e9f80424</w:t>
      </w:r>
      <w:r>
        <w:br w:type="textWrapping"/>
      </w:r>
      <w:r>
        <w:t xml:space="preserve">(38) </w:t>
      </w:r>
      <w:hyperlink r:id="R38">
        <w:r>
          <w:rPr>
            <w:sz w:val="18"/>
          </w:rPr>
          <w:t>https://norberthaering.de/propaganda-zensur/inokulation/</w:t>
        </w:r>
      </w:hyperlink>
      <w:r>
        <w:br w:type="textWrapping"/>
      </w:r>
      <w:r>
        <w:t xml:space="preserve">(39) </w:t>
      </w:r>
      <w:hyperlink r:id="R39">
        <w:r>
          <w:rPr>
            <w:sz w:val="18"/>
          </w:rPr>
          <w:t>https://www.ndr.de/nachrichten/niedersachsen/Ansgststoerungen-bei-jungen-Menschen-nehmen-drastisch-zu,angststoerung106.html</w:t>
        </w:r>
      </w:hyperlink>
    </w:p>
    <w:p>
      <w:pPr>
        <w:keepNext w:val="1"/>
        <w:keepLines w:val="1"/>
        <w:pBdr>
          <w:top w:val="single" w:sz="6" w:space="8" w:shadow="0" w:frame="0" w:color="376092" w:themeColor="accent1" w:themeShade="BF"/>
          <w:left w:val="none" w:sz="0" w:space="0" w:shadow="0" w:frame="0" w:color="auto"/>
          <w:bottom w:val="none" w:sz="0" w:space="0" w:shadow="0" w:frame="0" w:color="auto"/>
          <w:right w:val="none" w:sz="0" w:space="0" w:shadow="0" w:frame="0" w:color="auto"/>
          <w:between w:val="none" w:sz="0" w:space="0" w:shadow="0" w:frame="0" w:color="auto"/>
        </w:pBdr>
        <w:spacing w:after="160" w:beforeAutospacing="0" w:afterAutospacing="0"/>
        <w:rPr>
          <w:rStyle w:val="C7"/>
          <w:rFonts w:ascii="Arial" w:hAnsi="Arial" w:cs="Arial"/>
          <w:b w:val="1"/>
          <w:color w:val="000000"/>
          <w:szCs w:val="18"/>
        </w:rPr>
      </w:pPr>
      <w:r>
        <w:rPr>
          <w:rStyle w:val="C7"/>
          <w:rFonts w:ascii="Arial" w:hAnsi="Arial" w:cs="Arial"/>
          <w:b w:val="1"/>
          <w:color w:val="000000"/>
          <w:szCs w:val="18"/>
        </w:rPr>
        <w:t>Das könnte Sie auch interessieren:</w:t>
      </w:r>
    </w:p>
    <w:p>
      <w:pPr>
        <w:keepLines w:val="1"/>
        <w:spacing w:after="160" w:beforeAutospacing="0" w:afterAutospacing="0"/>
        <w:rPr>
          <w:rFonts w:ascii="Arial" w:hAnsi="Arial" w:cs="Arial"/>
          <w:sz w:val="18"/>
          <w:szCs w:val="18"/>
        </w:rPr>
      </w:pPr>
      <w:r>
        <w:t xml:space="preserve">#UNESCO - </w:t>
      </w:r>
      <w:hyperlink r:id="R3A">
        <w:r>
          <w:rPr>
            <w:rStyle w:val="C2"/>
          </w:rPr>
          <w:t>www.kla.tv/UNESCO</w:t>
        </w:r>
      </w:hyperlink>
      <w:r>
        <w:br w:type="textWrapping"/>
      </w:r>
      <w:r>
        <w:br w:type="textWrapping"/>
      </w:r>
      <w:r>
        <w:t xml:space="preserve">#WichtigeVideos - Wichtige Videos - </w:t>
      </w:r>
      <w:hyperlink r:id="R3B">
        <w:r>
          <w:rPr>
            <w:rStyle w:val="C2"/>
          </w:rPr>
          <w:t>www.kla.tv/WichtigeVideos</w:t>
        </w:r>
      </w:hyperlink>
      <w:r>
        <w:br w:type="textWrapping"/>
      </w:r>
      <w:r>
        <w:br w:type="textWrapping"/>
      </w:r>
      <w:r>
        <w:t xml:space="preserve">#Freimaurerei - </w:t>
      </w:r>
      <w:hyperlink r:id="R3C">
        <w:r>
          <w:rPr>
            <w:rStyle w:val="C2"/>
          </w:rPr>
          <w:t>www.kla.tv/Freimaurerei</w:t>
        </w:r>
      </w:hyperlink>
      <w:r>
        <w:br w:type="textWrapping"/>
      </w:r>
      <w:r>
        <w:br w:type="textWrapping"/>
      </w:r>
      <w:r>
        <w:t xml:space="preserve">#Umwelt - </w:t>
      </w:r>
      <w:hyperlink r:id="R3D">
        <w:r>
          <w:rPr>
            <w:rStyle w:val="C2"/>
          </w:rPr>
          <w:t>www.kla.tv/Umwelt</w:t>
        </w:r>
      </w:hyperlink>
      <w:r>
        <w:br w:type="textWrapping"/>
      </w:r>
      <w:r>
        <w:br w:type="textWrapping"/>
      </w:r>
      <w:r>
        <w:t xml:space="preserve">#Klimawandel - </w:t>
      </w:r>
      <w:hyperlink r:id="R3E">
        <w:r>
          <w:rPr>
            <w:rStyle w:val="C2"/>
          </w:rPr>
          <w:t>www.kla.tv/Klimawandel</w:t>
        </w:r>
      </w:hyperlink>
      <w:r>
        <w:br w:type="textWrapping"/>
      </w:r>
      <w:r>
        <w:br w:type="textWrapping"/>
      </w:r>
      <w:r>
        <w:t xml:space="preserve">#Ideologie - </w:t>
      </w:r>
      <w:hyperlink r:id="R3F">
        <w:r>
          <w:rPr>
            <w:rStyle w:val="C2"/>
          </w:rPr>
          <w:t>www.kla.tv/Ideologie</w:t>
        </w:r>
      </w:hyperlink>
      <w:r>
        <w:br w:type="textWrapping"/>
      </w:r>
      <w:r>
        <w:br w:type="textWrapping"/>
      </w:r>
      <w:r>
        <w:t xml:space="preserve">#BlickUeberDenZaun - Blick über den Zaun - </w:t>
      </w:r>
      <w:hyperlink r:id="R40">
        <w:r>
          <w:rPr>
            <w:rStyle w:val="C2"/>
          </w:rPr>
          <w:t>www.kla.tv/BlickUeberDenZaun</w:t>
        </w:r>
      </w:hyperlink>
    </w:p>
    <w:p>
      <w:pPr>
        <w:keepNext w:val="1"/>
        <w:keepLines w:val="1"/>
        <w:pBdr>
          <w:top w:val="single" w:sz="6" w:space="8" w:shadow="0" w:frame="0" w:color="376092" w:themeColor="accent1" w:themeShade="BF"/>
          <w:left w:val="none" w:sz="0" w:space="0" w:shadow="0" w:frame="0" w:color="auto"/>
          <w:bottom w:val="none" w:sz="0" w:space="0" w:shadow="0" w:frame="0" w:color="auto"/>
          <w:right w:val="none" w:sz="0" w:space="0" w:shadow="0" w:frame="0" w:color="auto"/>
          <w:between w:val="none" w:sz="0" w:space="0" w:shadow="0" w:frame="0" w:color="auto"/>
        </w:pBdr>
        <w:spacing w:after="160" w:beforeAutospacing="0" w:afterAutospacing="0"/>
        <w:rPr>
          <w:rStyle w:val="C7"/>
          <w:rFonts w:ascii="Arial" w:hAnsi="Arial" w:cs="Arial"/>
          <w:b w:val="1"/>
          <w:color w:val="000000"/>
          <w:szCs w:val="18"/>
        </w:rPr>
      </w:pPr>
      <w:r>
        <w:rPr>
          <w:rFonts w:ascii="Arial" w:hAnsi="Arial" w:cs="Arial"/>
          <w:noProof w:val="1"/>
          <w:sz w:val="18"/>
          <w:szCs w:val="18"/>
        </w:rPr>
        <w:drawing>
          <wp:anchor xmlns:wp="http://schemas.openxmlformats.org/drawingml/2006/wordprocessingDrawing" distT="0" distB="0" distL="114300" distR="114300" simplePos="0" relativeHeight="11"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dpi="0">
                    <a:blip xmlns:r="http://schemas.openxmlformats.org/officeDocument/2006/relationships" r:embed="Relimage4">
                      <a:extLst>
                        <a:ext uri="{28A0092B-C50C-407E-A947-70E740481C1C}">
                          <a14:useLocalDpi xmlns:a14="http://schemas.microsoft.com/office/drawing/2010/main" val="0"/>
                        </a:ext>
                      </a:extLst>
                    </a:blip>
                    <a:srcRect/>
                    <a:stretch>
                      <a:fillRect/>
                    </a:stretch>
                  </pic:blipFill>
                  <pic:spPr bwMode="auto">
                    <a:xfrm>
                      <a:off x="0" y="0"/>
                      <a:ext cx="990600" cy="719455"/>
                    </a:xfrm>
                    <a:prstGeom prst="rect"/>
                    <a:noFill/>
                    <a:ln>
                      <a:noFill/>
                    </a:ln>
                  </pic:spPr>
                </pic:pic>
              </a:graphicData>
            </a:graphic>
          </wp:anchor>
        </w:drawing>
      </w:r>
      <w:r>
        <w:rPr>
          <w:rStyle w:val="C7"/>
          <w:rFonts w:ascii="Arial" w:hAnsi="Arial" w:cs="Arial"/>
          <w:b w:val="1"/>
          <w:color w:val="000000"/>
          <w:szCs w:val="18"/>
        </w:rPr>
        <w:t>Kla.TV – Die anderen Nachrichten ... frei – unabhängig – unzensiert ...</w:t>
      </w:r>
    </w:p>
    <w:p>
      <w:pPr>
        <w:pStyle w:val="P4"/>
        <w:keepNext w:val="1"/>
        <w:keepLines w:val="1"/>
        <w:numPr>
          <w:ilvl w:val="0"/>
          <w:numId w:val="1"/>
        </w:numPr>
        <w:ind w:hanging="357" w:left="714"/>
      </w:pPr>
      <w:r>
        <w:t>was die Medien nicht verschweigen sollten ...</w:t>
      </w:r>
    </w:p>
    <w:p>
      <w:pPr>
        <w:pStyle w:val="P4"/>
        <w:keepNext w:val="1"/>
        <w:keepLines w:val="1"/>
        <w:numPr>
          <w:ilvl w:val="0"/>
          <w:numId w:val="1"/>
        </w:numPr>
        <w:ind w:hanging="357" w:left="714"/>
      </w:pPr>
      <w:r>
        <w:t>wenig Gehörtes vom Volk, für das Volk ...</w:t>
      </w:r>
    </w:p>
    <w:p>
      <w:pPr>
        <w:pStyle w:val="P4"/>
        <w:keepNext w:val="1"/>
        <w:keepLines w:val="1"/>
        <w:numPr>
          <w:ilvl w:val="0"/>
          <w:numId w:val="1"/>
        </w:numPr>
        <w:ind w:hanging="357" w:left="714"/>
      </w:pPr>
      <w:r>
        <w:t xml:space="preserve">tägliche News ab 19:45 Uhr auf </w:t>
      </w:r>
      <w:hyperlink r:id="R42">
        <w:r>
          <w:rPr>
            <w:rStyle w:val="C2"/>
          </w:rPr>
          <w:t>www.kla.tv</w:t>
        </w:r>
      </w:hyperlink>
    </w:p>
    <w:p>
      <w:pPr>
        <w:keepNext w:val="1"/>
        <w:keepLines w:val="1"/>
        <w:ind w:firstLine="357"/>
      </w:pPr>
      <w:r>
        <w:t>Dranbleiben lohnt sich!</w:t>
      </w:r>
    </w:p>
    <w:p>
      <w:pPr>
        <w:keepLines w:val="1"/>
        <w:spacing w:after="160" w:beforeAutospacing="0" w:afterAutospacing="0"/>
        <w:rPr>
          <w:rStyle w:val="C2"/>
          <w:b w:val="1"/>
        </w:rPr>
      </w:pPr>
      <w:r>
        <w:rPr>
          <w:rFonts w:ascii="Arial" w:hAnsi="Arial" w:cs="Arial"/>
          <w:b w:val="1"/>
          <w:sz w:val="18"/>
          <w:szCs w:val="18"/>
        </w:rPr>
        <w:t xml:space="preserve">Kostenloses Abonnement mit wöchentlichen News per E-Mail erhalten Sie unter: </w:t>
      </w:r>
      <w:hyperlink r:id="R43">
        <w:r>
          <w:rPr>
            <w:rStyle w:val="C2"/>
            <w:b w:val="1"/>
          </w:rPr>
          <w:t>www.kla.tv/abo</w:t>
        </w:r>
      </w:hyperlink>
    </w:p>
    <w:p>
      <w:pPr>
        <w:keepNext w:val="1"/>
        <w:keepLines w:val="1"/>
        <w:pBdr>
          <w:top w:val="single" w:sz="6" w:space="8" w:shadow="0" w:frame="0" w:color="376092" w:themeColor="accent1" w:themeShade="BF"/>
          <w:left w:val="none" w:sz="0" w:space="0" w:shadow="0" w:frame="0" w:color="auto"/>
          <w:bottom w:val="none" w:sz="0" w:space="0" w:shadow="0" w:frame="0" w:color="auto"/>
          <w:right w:val="none" w:sz="0" w:space="0" w:shadow="0" w:frame="0" w:color="auto"/>
          <w:between w:val="none" w:sz="0" w:space="0" w:shadow="0" w:frame="0" w:color="auto"/>
        </w:pBdr>
        <w:spacing w:after="160" w:beforeAutospacing="0" w:afterAutospacing="0"/>
        <w:rPr>
          <w:rStyle w:val="C7"/>
          <w:rFonts w:ascii="Arial" w:hAnsi="Arial" w:cs="Arial"/>
          <w:b w:val="1"/>
          <w:color w:val="000000"/>
          <w:szCs w:val="18"/>
        </w:rPr>
      </w:pPr>
      <w:r>
        <w:rPr>
          <w:rStyle w:val="C7"/>
          <w:rFonts w:ascii="Arial" w:hAnsi="Arial" w:cs="Arial"/>
          <w:b w:val="1"/>
          <w:color w:val="000000"/>
          <w:szCs w:val="18"/>
        </w:rPr>
        <w:t>Sicherheitshinweis:</w:t>
      </w:r>
    </w:p>
    <w:p>
      <w:pPr>
        <w:keepNext w:val="1"/>
        <w:keepLines w:val="1"/>
        <w:spacing w:after="160" w:beforeAutospacing="0" w:afterAutospacing="0"/>
        <w:rPr>
          <w:rFonts w:ascii="Arial" w:hAnsi="Arial" w:cs="Arial"/>
          <w:sz w:val="18"/>
          <w:szCs w:val="18"/>
        </w:rPr>
      </w:pPr>
      <w:r>
        <w:rPr>
          <w:rStyle w:val="C7"/>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keepLines w:val="1"/>
        <w:spacing w:after="160" w:beforeAutospacing="0" w:afterAutospacing="0"/>
        <w:rPr>
          <w:rStyle w:val="C2"/>
          <w:b w:val="1"/>
        </w:rPr>
      </w:pPr>
      <w:r>
        <w:rPr>
          <w:rFonts w:ascii="Arial" w:hAnsi="Arial" w:cs="Arial"/>
          <w:b w:val="1"/>
          <w:sz w:val="18"/>
          <w:szCs w:val="18"/>
        </w:rPr>
        <w:t>Vernetzen Sie sich darum heute noch internetunabhängig!</w:t>
      </w:r>
      <w:r>
        <w:rPr>
          <w:rFonts w:ascii="Arial" w:hAnsi="Arial" w:cs="Arial"/>
          <w:b w:val="1"/>
          <w:sz w:val="18"/>
          <w:szCs w:val="18"/>
        </w:rPr>
        <w:br w:type="textWrapping"/>
      </w:r>
      <w:r>
        <w:rPr>
          <w:rFonts w:ascii="Arial" w:hAnsi="Arial" w:cs="Arial"/>
          <w:b w:val="1"/>
          <w:sz w:val="18"/>
          <w:szCs w:val="18"/>
        </w:rPr>
        <w:t>Klicken Sie hier:</w:t>
      </w:r>
      <w:r>
        <w:rPr>
          <w:rFonts w:ascii="Arial" w:hAnsi="Arial" w:cs="Arial"/>
          <w:sz w:val="18"/>
          <w:szCs w:val="18"/>
        </w:rPr>
        <w:t xml:space="preserve"> </w:t>
      </w:r>
      <w:hyperlink r:id="R44">
        <w:r>
          <w:rPr>
            <w:rStyle w:val="C2"/>
            <w:b w:val="1"/>
          </w:rPr>
          <w:t>www.kla.tv/vernetzung</w:t>
        </w:r>
      </w:hyperlink>
    </w:p>
    <w:p>
      <w:pPr>
        <w:keepNext w:val="1"/>
        <w:keepLines w:val="1"/>
        <w:pBdr>
          <w:top w:val="single" w:sz="6" w:space="8" w:shadow="0" w:frame="0" w:color="376092" w:themeColor="accent1" w:themeShade="BF"/>
          <w:left w:val="none" w:sz="0" w:space="0" w:shadow="0" w:frame="0" w:color="auto"/>
          <w:bottom w:val="none" w:sz="0" w:space="0" w:shadow="0" w:frame="0" w:color="auto"/>
          <w:right w:val="none" w:sz="0" w:space="0" w:shadow="0" w:frame="0" w:color="auto"/>
          <w:between w:val="none" w:sz="0" w:space="0" w:shadow="0" w:frame="0" w:color="auto"/>
        </w:pBdr>
        <w:spacing w:after="120" w:beforeAutospacing="0" w:afterAutospacing="0"/>
        <w:rPr>
          <w:i w:val="1"/>
          <w:iCs w:val="1"/>
        </w:rPr>
      </w:pPr>
      <w:r>
        <w:rPr>
          <w:i w:val="1"/>
          <w:iCs w:val="1"/>
        </w:rPr>
        <w:t xml:space="preserve">Lizenz:  </w:t>
      </w:r>
      <w:bookmarkStart w:id="2" w:name="_GoBack"/>
      <w:r>
        <w:rPr>
          <w:i w:val="1"/>
          <w:iCs w:val="1"/>
          <w:noProof w:val="1"/>
          <w:position w:val="-6"/>
        </w:rPr>
        <w:drawing>
          <wp:inline xmlns:wp="http://schemas.openxmlformats.org/drawingml/2006/wordprocessingDrawing"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dpi="0">
                    <a:blip xmlns:r="http://schemas.openxmlformats.org/officeDocument/2006/relationships" r:embed="Relimage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noFill/>
                    <a:ln>
                      <a:noFill/>
                    </a:ln>
                  </pic:spPr>
                </pic:pic>
              </a:graphicData>
            </a:graphic>
          </wp:inline>
        </w:drawing>
      </w:r>
      <w:bookmarkEnd w:id="2"/>
      <w:r>
        <w:rPr>
          <w:i w:val="1"/>
          <w:iCs w:val="1"/>
        </w:rPr>
        <w:t xml:space="preserve">  Creative Commons-Lizenz mit Namensnennung</w:t>
      </w:r>
    </w:p>
    <w:p>
      <w:pPr>
        <w:keepLines w:val="1"/>
        <w:spacing w:after="0" w:beforeAutospacing="0" w:afterAutospacing="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elHdr1"/>
      <w:footerReference w:type="default" r:id="RelFtr1"/>
      <w:footnotePr/>
      <w:endnotePr/>
      <w:type w:val="nextPage"/>
      <w:pgSz w:w="11906" w:h="16838" w:code="0"/>
      <w:pgMar w:left="1417" w:right="1417" w:top="1417" w:bottom="1134" w:header="708" w:footer="708" w:gutter="0"/>
    </w:sectPr>
  </w:body>
</w:document>
</file>

<file path=word/endnotes.xml><?xml version="1.0" encoding="utf-8"?>
<w:end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pPr>
        <w:spacing w:lineRule="auto" w:line="240" w:after="0" w:beforeAutospacing="0" w:afterAutospacing="0"/>
      </w:pPr>
      <w:r>
        <w:separator/>
      </w:r>
    </w:p>
  </w:endnote>
  <w:endnote w:type="continuationSeparator" w:id="0">
    <w:p>
      <w:pPr>
        <w:spacing w:lineRule="auto" w:line="240" w:after="0" w:beforeAutospacing="0" w:afterAutospacing="0"/>
      </w:pPr>
      <w:r>
        <w:continuationSeparator/>
      </w:r>
    </w:p>
  </w:endnote>
</w:endnotes>
</file>

<file path=word/footer1.xml><?xml version="1.0" encoding="utf-8"?>
<w:ft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2"/>
      <w:pBdr>
        <w:top w:val="single" w:sz="6" w:space="3" w:shadow="0" w:frame="0" w:color="376092" w:themeColor="accent1" w:themeShade="BF"/>
        <w:left w:val="none" w:sz="0" w:space="0" w:shadow="0" w:frame="0" w:color="auto"/>
        <w:bottom w:val="none" w:sz="0" w:space="0" w:shadow="0" w:frame="0" w:color="auto"/>
        <w:right w:val="none" w:sz="0" w:space="0" w:shadow="0" w:frame="0" w:color="auto"/>
        <w:between w:val="none" w:sz="0" w:space="0" w:shadow="0" w:frame="0" w:color="auto"/>
      </w:pBdr>
      <w:rPr>
        <w:sz w:val="18"/>
      </w:rPr>
    </w:pPr>
    <w:r>
      <w:rPr>
        <w:noProof w:val="1"/>
        <w:sz w:val="18"/>
      </w:rPr>
      <w:t xml:space="preserve">Das wahre Gesicht der UNESCO – ein finsteres Erbe  </w:t>
    </w:r>
    <w:r>
      <w:rPr>
        <w:bCs w:val="1"/>
        <w:sz w:val="18"/>
      </w:rPr>
      <w:fldChar w:fldCharType="begin"/>
    </w:r>
    <w:r>
      <w:rPr>
        <w:bCs w:val="1"/>
        <w:sz w:val="18"/>
      </w:rPr>
      <w:instrText xml:space="preserve">PAGE  \* Arabic  \* MERGEFORMAT</w:instrText>
    </w:r>
    <w:r>
      <w:rPr>
        <w:bCs w:val="1"/>
        <w:sz w:val="18"/>
      </w:rPr>
      <w:fldChar w:fldCharType="separate"/>
    </w:r>
    <w:r>
      <w:rPr>
        <w:bCs w:val="1"/>
        <w:noProof w:val="1"/>
        <w:sz w:val="18"/>
      </w:rPr>
      <w:t>#</w:t>
    </w:r>
    <w:r>
      <w:rPr>
        <w:bCs w:val="1"/>
        <w:sz w:val="18"/>
      </w:rPr>
      <w:fldChar w:fldCharType="end"/>
    </w:r>
    <w:r>
      <w:rPr>
        <w:sz w:val="18"/>
      </w:rPr>
      <w:t xml:space="preserve"> / </w:t>
    </w:r>
    <w:r>
      <w:rPr>
        <w:bCs w:val="1"/>
        <w:sz w:val="18"/>
      </w:rPr>
      <w:fldChar w:fldCharType="begin"/>
    </w:r>
    <w:r>
      <w:rPr>
        <w:bCs w:val="1"/>
        <w:sz w:val="18"/>
      </w:rPr>
      <w:instrText xml:space="preserve">NUMPAGES  \* Arabic  \* MERGEFORMAT</w:instrText>
    </w:r>
    <w:r>
      <w:rPr>
        <w:bCs w:val="1"/>
        <w:sz w:val="18"/>
      </w:rPr>
      <w:fldChar w:fldCharType="separate"/>
    </w:r>
    <w:r>
      <w:rPr>
        <w:bCs w:val="1"/>
        <w:noProof w:val="1"/>
        <w:sz w:val="18"/>
      </w:rPr>
      <w:t>#</w:t>
    </w:r>
    <w:r>
      <w:rPr>
        <w:bCs w:val="1"/>
        <w:sz w:val="18"/>
      </w:rPr>
      <w:fldChar w:fldCharType="end"/>
    </w:r>
  </w:p>
</w:ftr>
</file>

<file path=word/footnotes.xml><?xml version="1.0" encoding="utf-8"?>
<w:foot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pPr>
        <w:spacing w:lineRule="auto" w:line="240" w:after="0" w:beforeAutospacing="0" w:afterAutospacing="0"/>
      </w:pPr>
      <w:r>
        <w:separator/>
      </w:r>
    </w:p>
  </w:footnote>
  <w:footnote w:type="continuationSeparator" w:id="0">
    <w:p>
      <w:pPr>
        <w:spacing w:lineRule="auto" w:line="240" w:after="0" w:beforeAutospacing="0" w:afterAutospacing="0"/>
      </w:pPr>
      <w:r>
        <w:continuationSeparator/>
      </w:r>
    </w:p>
  </w:footnote>
</w:footnotes>
</file>

<file path=word/header1.xml><?xml version="1.0" encoding="utf-8"?>
<w:hd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tbl>
    <w:tblPr>
      <w:tblStyle w:val="T2"/>
      <w:tblpPr w:leftFromText="142" w:rightFromText="142" w:tblpX="92" w:tblpY="1" w:vertAnchor="text"/>
      <w:tblOverlap w:val="never"/>
      <w:tblW w:w="0" w:type="auto"/>
      <w:tblBorders>
        <w:top w:val="none" w:sz="0" w:space="0" w:shadow="0" w:frame="0" w:color="auto"/>
        <w:bottom w:val="single" w:sz="8" w:space="0" w:shadow="0" w:frame="0" w:color="376092" w:themeColor="accent1" w:themeShade="BF"/>
        <w:right w:val="none" w:sz="0" w:space="0" w:shadow="0" w:frame="0" w:color="auto"/>
        <w:insideH w:val="none" w:sz="0" w:space="0" w:shadow="0" w:frame="0" w:color="auto"/>
        <w:insideV w:val="none" w:sz="0" w:space="0" w:shadow="0" w:frame="0" w:color="auto"/>
      </w:tblBorders>
      <w:tblLook w:val="04A0"/>
    </w:tblPr>
    <w:tblGrid>
      <w:gridCol w:w="7717"/>
    </w:tblGrid>
    <w:tr>
      <w:tc>
        <w:tcPr>
          <w:tcW w:w="7717" w:type="dxa"/>
          <w:tcBorders>
            <w:left w:val="nil"/>
            <w:bottom w:val="single" w:sz="8" w:space="0" w:shadow="0" w:frame="0" w:color="376092" w:themeColor="accent1" w:themeShade="BF"/>
          </w:tcBorders>
        </w:tcPr>
        <w:p>
          <w:pPr>
            <w:pStyle w:val="P1"/>
            <w:ind w:left="-57"/>
            <w:rPr>
              <w:rFonts w:ascii="Arial" w:hAnsi="Arial" w:cs="Arial"/>
              <w:sz w:val="18"/>
            </w:rPr>
          </w:pPr>
          <w:r>
            <w:rPr>
              <w:rFonts w:ascii="Arial" w:hAnsi="Arial" w:cs="Arial"/>
              <w:b w:val="1"/>
              <w:sz w:val="18"/>
            </w:rPr>
            <w:t>Online-Link:</w:t>
          </w:r>
          <w:r>
            <w:rPr>
              <w:rFonts w:ascii="Arial" w:hAnsi="Arial" w:cs="Arial"/>
              <w:sz w:val="18"/>
            </w:rPr>
            <w:t xml:space="preserve"> </w:t>
          </w:r>
          <w:hyperlink r:id="R45">
            <w:r>
              <w:rPr>
                <w:rStyle w:val="C2"/>
                <w:rFonts w:ascii="Arial" w:hAnsi="Arial" w:cs="Arial"/>
                <w:sz w:val="18"/>
              </w:rPr>
              <w:t>www.kla.tv/40785</w:t>
            </w:r>
          </w:hyperlink>
          <w:r>
            <w:rPr>
              <w:rFonts w:ascii="Arial" w:hAnsi="Arial" w:cs="Arial"/>
              <w:sz w:val="18"/>
            </w:rPr>
            <w:t xml:space="preserve"> | </w:t>
          </w:r>
          <w:r>
            <w:rPr>
              <w:rFonts w:ascii="Arial" w:hAnsi="Arial" w:cs="Arial"/>
              <w:b w:val="1"/>
              <w:sz w:val="18"/>
            </w:rPr>
            <w:t xml:space="preserve">Veröffentlicht: </w:t>
          </w:r>
          <w:r>
            <w:rPr>
              <w:rFonts w:ascii="Arial" w:hAnsi="Arial" w:cs="Arial"/>
              <w:sz w:val="18"/>
            </w:rPr>
            <w:t>18.04.2026</w:t>
          </w:r>
        </w:p>
        <w:p>
          <w:pPr>
            <w:pStyle w:val="P1"/>
            <w:rPr>
              <w:rFonts w:ascii="Arial" w:hAnsi="Arial" w:cs="Arial"/>
              <w:sz w:val="18"/>
            </w:rPr>
          </w:pPr>
        </w:p>
      </w:tc>
    </w:tr>
  </w:tbl>
  <w:p>
    <w:pPr>
      <w:pStyle w:val="P1"/>
      <w:tabs>
        <w:tab w:val="clear" w:pos="4536" w:leader="none"/>
        <w:tab w:val="left" w:pos="7995" w:leader="none"/>
        <w:tab w:val="clear" w:pos="9072" w:leader="none"/>
      </w:tabs>
      <w:rPr>
        <w:rFonts w:ascii="Arial" w:hAnsi="Arial" w:cs="Arial"/>
        <w:sz w:val="18"/>
      </w:rPr>
    </w:pPr>
    <w:r>
      <w:rPr>
        <w:rFonts w:ascii="Arial" w:hAnsi="Arial" w:cs="Arial"/>
        <w:noProof w:val="1"/>
        <w:sz w:val="18"/>
        <w:szCs w:val="18"/>
      </w:rPr>
      <w:drawing>
        <wp:anchor xmlns:wp="http://schemas.openxmlformats.org/drawingml/2006/wordprocessingDrawing" distT="0" distB="0" distL="114300" distR="114300" simplePos="0" relativeHeight="11"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dpi="0">
                  <a:blip xmlns:r="http://schemas.openxmlformats.org/officeDocument/2006/relationships" r:embed="Relimage6">
                    <a:extLst>
                      <a:ext uri="{28A0092B-C50C-407E-A947-70E740481C1C}">
                        <a14:useLocalDpi xmlns:a14="http://schemas.microsoft.com/office/drawing/2010/main" val="0"/>
                      </a:ext>
                    </a:extLst>
                  </a:blip>
                  <a:srcRect/>
                  <a:stretch>
                    <a:fillRect/>
                  </a:stretch>
                </pic:blipFill>
                <pic:spPr bwMode="auto">
                  <a:xfrm>
                    <a:off x="0" y="0"/>
                    <a:ext cx="741045" cy="539750"/>
                  </a:xfrm>
                  <a:prstGeom prst="rect"/>
                  <a:noFill/>
                  <a:ln>
                    <a:noFill/>
                  </a:ln>
                </pic:spPr>
              </pic:pic>
            </a:graphicData>
          </a:graphic>
        </wp:anchor>
      </w:drawing>
    </w:r>
  </w:p>
</w:hdr>
</file>

<file path=word/numbering.xml><?xml version="1.0" encoding="utf-8"?>
<w:numbering xmlns:w="http://schemas.openxmlformats.org/wordprocessingml/2006/main">
  <w:abstractNum w:abstractNumId="0">
    <w:nsid w:val="49BB3CEA"/>
    <w:multiLevelType w:val="hybridMultilevel"/>
    <w:lvl w:ilvl="0" w:tplc="92F424F2">
      <w:start w:val="0"/>
      <w:numFmt w:val="bullet"/>
      <w:suff w:val="tab"/>
      <w:lvlText w:val="è"/>
      <w:lvlJc w:val="left"/>
      <w:pPr>
        <w:ind w:hanging="360" w:left="720"/>
      </w:pPr>
      <w:rPr>
        <w:rFonts w:ascii="Wingdings" w:hAnsi="Wingdings" w:cstheme="minorBidi" w:eastAsiaTheme="minorHAnsi"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num w:numId="1">
    <w:abstractNumId w:val="0"/>
  </w:num>
</w:numbering>
</file>

<file path=word/settings.xml><?xml version="1.0" encoding="utf-8"?>
<w:settings xmlns:r="http://schemas.openxmlformats.org/officeDocument/2006/relationships" xmlns:w="http://schemas.openxmlformats.org/wordprocessingml/2006/main">
  <w:displayBackgroundShape w:val="0"/>
  <w:defaultTabStop w:val="708"/>
  <w:autoHyphenation w:val="0"/>
  <w:hyphenationZone w:val="425"/>
  <w:evenAndOddHeaders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xmlns:m="http://schemas.openxmlformats.org/officeDocument/2006/math">
    <m:brkBin m:val="before"/>
    <m:brkBinSub m:val="--"/>
    <m:defJc m:val="centerGroup"/>
    <m:dispDef/>
    <m:interSp m:val="0"/>
    <m:intLim m:val="subSup"/>
    <m:intraSp m:val="0"/>
    <m:lMargin m:val="0"/>
    <m:mathFont m:val="Cambria Math"/>
    <m:naryLim m:val="undOvr"/>
    <m:postSp m:val="0"/>
    <m:preSp m:val="0"/>
    <m:rMargin m:val="0"/>
    <m:smallFrac/>
    <m:wrapIndent m:val="1440"/>
    <m:wrapRight m:val="0"/>
  </m:mathPr>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Theme="minorHAnsi" w:hAnsiTheme="minorHAnsi" w:cstheme="minorBidi" w:eastAsiaTheme="minorHAnsi"/>
        <w:sz w:val="22"/>
        <w:szCs w:val="22"/>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Header"/>
    <w:basedOn w:val="P0"/>
    <w:link w:val="C3"/>
    <w:pPr>
      <w:tabs>
        <w:tab w:val="center" w:pos="4536" w:leader="none"/>
        <w:tab w:val="right" w:pos="9072" w:leader="none"/>
      </w:tabs>
      <w:spacing w:lineRule="auto" w:line="240" w:after="0" w:beforeAutospacing="0" w:afterAutospacing="0"/>
    </w:pPr>
    <w:rPr/>
  </w:style>
  <w:style w:type="paragraph" w:styleId="P2">
    <w:name w:val="Footer"/>
    <w:basedOn w:val="P0"/>
    <w:link w:val="C4"/>
    <w:pPr>
      <w:tabs>
        <w:tab w:val="center" w:pos="4536" w:leader="none"/>
        <w:tab w:val="right" w:pos="9072" w:leader="none"/>
      </w:tabs>
      <w:spacing w:lineRule="auto" w:line="240" w:after="0" w:beforeAutospacing="0" w:afterAutospacing="0"/>
    </w:pPr>
    <w:rPr/>
  </w:style>
  <w:style w:type="paragraph" w:styleId="P3">
    <w:name w:val="Balloon Text"/>
    <w:basedOn w:val="P0"/>
    <w:link w:val="C5"/>
    <w:semiHidden/>
    <w:pPr>
      <w:spacing w:lineRule="auto" w:line="240" w:after="0" w:beforeAutospacing="0" w:afterAutospacing="0"/>
    </w:pPr>
    <w:rPr>
      <w:rFonts w:ascii="Tahoma" w:hAnsi="Tahoma" w:cs="Tahoma"/>
      <w:sz w:val="16"/>
      <w:szCs w:val="16"/>
    </w:rPr>
  </w:style>
  <w:style w:type="paragraph" w:styleId="P4">
    <w:name w:val="List Paragraph"/>
    <w:basedOn w:val="P0"/>
    <w:qFormat/>
    <w:pPr>
      <w:spacing w:lineRule="auto" w:line="259" w:after="160" w:beforeAutospacing="0" w:afterAutospacing="0"/>
      <w:ind w:left="720"/>
      <w:contextualSpacing w:val="1"/>
    </w:pPr>
    <w:rPr>
      <w:rFonts w:ascii="Arial" w:hAnsi="Arial"/>
    </w:rPr>
  </w:style>
  <w:style w:type="paragraph" w:styleId="P5">
    <w:name w:val="Footnote Text"/>
    <w:link w:val="C9"/>
    <w:semiHidden/>
    <w:pPr>
      <w:spacing w:lineRule="auto" w:line="240" w:after="0"/>
    </w:pPr>
    <w:rPr>
      <w:sz w:val="20"/>
      <w:szCs w:val="20"/>
    </w:rPr>
  </w:style>
  <w:style w:type="paragraph" w:styleId="P6">
    <w:name w:val="Endnote Text"/>
    <w:link w:val="C11"/>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themeColor="hyperlink"/>
      <w:u w:val="single"/>
    </w:rPr>
  </w:style>
  <w:style w:type="character" w:styleId="C3">
    <w:name w:val="Kopfzeile Zchn"/>
    <w:basedOn w:val="C0"/>
    <w:link w:val="P1"/>
    <w:rPr/>
  </w:style>
  <w:style w:type="character" w:styleId="C4">
    <w:name w:val="Fußzeile Zchn"/>
    <w:basedOn w:val="C0"/>
    <w:link w:val="P2"/>
    <w:rPr/>
  </w:style>
  <w:style w:type="character" w:styleId="C5">
    <w:name w:val="Sprechblasentext Zchn"/>
    <w:basedOn w:val="C0"/>
    <w:link w:val="P3"/>
    <w:semiHidden/>
    <w:rPr>
      <w:rFonts w:ascii="Tahoma" w:hAnsi="Tahoma" w:cs="Tahoma"/>
      <w:sz w:val="16"/>
      <w:szCs w:val="16"/>
    </w:rPr>
  </w:style>
  <w:style w:type="character" w:styleId="C6">
    <w:name w:val="text_titel_size"/>
    <w:basedOn w:val="C0"/>
    <w:rPr/>
  </w:style>
  <w:style w:type="character" w:styleId="C7">
    <w:name w:val="edit"/>
    <w:basedOn w:val="C0"/>
    <w:rPr/>
  </w:style>
  <w:style w:type="character" w:styleId="C8">
    <w:name w:val="Footnote Reference"/>
    <w:semiHidden/>
    <w:rPr>
      <w:vertAlign w:val="superscript"/>
    </w:rPr>
  </w:style>
  <w:style w:type="character" w:styleId="C9">
    <w:name w:val="Footnote Text Char"/>
    <w:link w:val="P5"/>
    <w:semiHidden/>
    <w:rPr>
      <w:sz w:val="20"/>
      <w:szCs w:val="20"/>
    </w:rPr>
  </w:style>
  <w:style w:type="character" w:styleId="C10">
    <w:name w:val="Endnote Reference"/>
    <w:semiHidden/>
    <w:rPr>
      <w:vertAlign w:val="superscript"/>
    </w:rPr>
  </w:style>
  <w:style w:type="character" w:styleId="C11">
    <w:name w:val="Endnote Text Char"/>
    <w:link w:val="P6"/>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png" /><Relationship Id="Relimage3" Type="http://schemas.openxmlformats.org/officeDocument/2006/relationships/image" Target="/media/image3.jpg" /><Relationship Id="Relimage4" Type="http://schemas.openxmlformats.org/officeDocument/2006/relationships/image" Target="/media/image4.png" /><Relationship Id="Relimage5" Type="http://schemas.openxmlformats.org/officeDocument/2006/relationships/image" Target="/media/image5.png" /><Relationship Id="R2" Type="http://schemas.openxmlformats.org/officeDocument/2006/relationships/hyperlink" Target="https://www.kla.tv/40785" TargetMode="External" /><Relationship Id="R3" Type="http://schemas.openxmlformats.org/officeDocument/2006/relationships/hyperlink" Target="https://www.creativecommons.org/licenses/" TargetMode="External" /><Relationship Id="R4" Type="http://schemas.openxmlformats.org/officeDocument/2006/relationships/hyperlink" Target="https://jungefreiheit.de/politik/deutschland/2022/merkel-fluechtlingspolitik-friedenspreis/" TargetMode="External" /><Relationship Id="R5" Type="http://schemas.openxmlformats.org/officeDocument/2006/relationships/hyperlink" Target="https://www.epochtimes.de/politik/deutschland/unesco-deutschland-fehlen-42-000-lehrer-fuer-fluechtlingskinder-a2713851.html" TargetMode="External" /><Relationship Id="R6" Type="http://schemas.openxmlformats.org/officeDocument/2006/relationships/hyperlink" Target="https://www.epochtimes.de/gesellschaft/unesco-sagt-verschwoerungstheorien-den-kampf-an-a3954627.html" TargetMode="External" /><Relationship Id="R7" Type="http://schemas.openxmlformats.org/officeDocument/2006/relationships/hyperlink" Target="https://de.wikipedia.org/wiki/UNESCO" TargetMode="External" /><Relationship Id="R8" Type="http://schemas.openxmlformats.org/officeDocument/2006/relationships/hyperlink" Target="https://www.kooperation-international.de/laender/multilaterales/unesco/kooperation-unter-unesco/aufgaben" TargetMode="External" /><Relationship Id="R9" Type="http://schemas.openxmlformats.org/officeDocument/2006/relationships/hyperlink" Target="https://www.unesco.de/ueber-uns/" TargetMode="External" /><Relationship Id="RA" Type="http://schemas.openxmlformats.org/officeDocument/2006/relationships/hyperlink" Target="https://www.bne-portal.de/bne/de/bundesweit/das-unesco-programm-in-deutschland/das-unesco-programm-in-deutschland.html" TargetMode="External" /><Relationship Id="RB" Type="http://schemas.openxmlformats.org/officeDocument/2006/relationships/hyperlink" Target="https://de.wikipedia.org/wiki/Julian_Huxley" TargetMode="External" /><Relationship Id="RC" Type="http://schemas.openxmlformats.org/officeDocument/2006/relationships/hyperlink" Target="https://www.ifz-muenchen.de/heftarchiv/1968_3_3_krill.pdf" TargetMode="External" /><Relationship Id="RD" Type="http://schemas.openxmlformats.org/officeDocument/2006/relationships/hyperlink" Target="https://aeon.co/essays/julian-s-huxley-the-man-who-put-eugenics-into-unesco" TargetMode="External" /><Relationship Id="RE" Type="http://schemas.openxmlformats.org/officeDocument/2006/relationships/hyperlink" Target="https://www.internationales-buero.de/de/unesco.php" TargetMode="External" /><Relationship Id="RF" Type="http://schemas.openxmlformats.org/officeDocument/2006/relationships/hyperlink" Target="https://www.unesco.de/ueber-uns/ueber-die-unesco/finanzierung/" TargetMode="External" /><Relationship Id="R10" Type="http://schemas.openxmlformats.org/officeDocument/2006/relationships/hyperlink" Target="https://international-partnerships.ec.europa.eu/news-and-events/news/eu-and-unesco-celebrate-10-years-partnership-2022-10-10_en" TargetMode="External" /><Relationship Id="R11" Type="http://schemas.openxmlformats.org/officeDocument/2006/relationships/hyperlink" Target="https://www.worldbank.org/en/news/press-release/2017/07/13/unesco-and-world-bank-collaborate-on-culture-urban-development-and-resilience" TargetMode="External" /><Relationship Id="R12" Type="http://schemas.openxmlformats.org/officeDocument/2006/relationships/hyperlink" Target="https://whc.unesco.org/en/partners/474" TargetMode="External" /><Relationship Id="R13" Type="http://schemas.openxmlformats.org/officeDocument/2006/relationships/hyperlink" Target="https://www.gatesfoundation.org/about/committed-grants?q=UNESCO" TargetMode="External" /><Relationship Id="R14" Type="http://schemas.openxmlformats.org/officeDocument/2006/relationships/hyperlink" Target="https://web.archive.org/web/20240228193930/https://www.regenwald.org/petitionen/883/unesco-opfert-naturschutzgebiet-fuer-uranmine" TargetMode="External" /><Relationship Id="R15" Type="http://schemas.openxmlformats.org/officeDocument/2006/relationships/hyperlink" Target="https://www.survivalinternational.de/nachrichten/13930" TargetMode="External" /><Relationship Id="R16" Type="http://schemas.openxmlformats.org/officeDocument/2006/relationships/hyperlink" Target="https://www.urlaubstracker.de/top-10-unesco-weltkulturerben/" TargetMode="External" /><Relationship Id="R17" Type="http://schemas.openxmlformats.org/officeDocument/2006/relationships/hyperlink" Target="https://www.unesco.de/orte/welterbe/welterbeliste/" TargetMode="External" /><Relationship Id="R18" Type="http://schemas.openxmlformats.org/officeDocument/2006/relationships/hyperlink" Target="https://de.wikipedia.org/wiki/Julian_Huxley" TargetMode="External" /><Relationship Id="R19" Type="http://schemas.openxmlformats.org/officeDocument/2006/relationships/hyperlink" Target="https://pmc.ncbi.nlm.nih.gov/articles/PMC4366572/" TargetMode="External" /><Relationship Id="R1A" Type="http://schemas.openxmlformats.org/officeDocument/2006/relationships/hyperlink" Target="https://www.friendsofsabbath.org/Further_Research/e-books/Two-Freemasonry.pdf" TargetMode="External" /><Relationship Id="R1B" Type="http://schemas.openxmlformats.org/officeDocument/2006/relationships/hyperlink" Target="https://de.wikipedia.org/wiki/Hermetic_Order_of_the_Golden_Dawn" TargetMode="External" /><Relationship Id="R1C" Type="http://schemas.openxmlformats.org/officeDocument/2006/relationships/hyperlink" Target="https://viefag.wordpress.com/2013/09/17/h-g-wells-prophet-der-neuen-weltordnung/" TargetMode="External" /><Relationship Id="R1D" Type="http://schemas.openxmlformats.org/officeDocument/2006/relationships/hyperlink" Target="https://viefag.wordpress.com/2013/09/17/h-g-wells-prophet-der-neuen-weltordnung/" TargetMode="External" /><Relationship Id="R1E" Type="http://schemas.openxmlformats.org/officeDocument/2006/relationships/hyperlink" Target="https://www.freimaurer-wiki.de/index.php/Aleister_Crowley" TargetMode="External" /><Relationship Id="R1F" Type="http://schemas.openxmlformats.org/officeDocument/2006/relationships/hyperlink" Target="https://www.munzinger.de/register/portrait/biographien/huxley%20sir%20julian/00/575" TargetMode="External" /><Relationship Id="R20" Type="http://schemas.openxmlformats.org/officeDocument/2006/relationships/hyperlink" Target="https://aeon.co/essays/julian-s-huxley-the-man-who-put-eugenics-into-unesco" TargetMode="External" /><Relationship Id="R21" Type="http://schemas.openxmlformats.org/officeDocument/2006/relationships/hyperlink" Target="https://de.wikipedia.org/wiki/Royal_Society" TargetMode="External" /><Relationship Id="R22" Type="http://schemas.openxmlformats.org/officeDocument/2006/relationships/hyperlink" Target="https://www.freimaurerei.de/die-wahrheit-im-umbruch/" TargetMode="External" /><Relationship Id="R23" Type="http://schemas.openxmlformats.org/officeDocument/2006/relationships/hyperlink" Target="https://www.facebook.com/groups/222761301122135/posts/7948735638524624/" TargetMode="External" /><Relationship Id="R24" Type="http://schemas.openxmlformats.org/officeDocument/2006/relationships/hyperlink" Target="https://masonichallsthelens.co.uk/become-a-freemason/famous-masons/" TargetMode="External" /><Relationship Id="R25" Type="http://schemas.openxmlformats.org/officeDocument/2006/relationships/hyperlink" Target="https://pmc.ncbi.nlm.nih.gov/articles/PMC4366572/" TargetMode="External" /><Relationship Id="R26" Type="http://schemas.openxmlformats.org/officeDocument/2006/relationships/hyperlink" Target="https://en.wikipedia.org/wiki/Political_and_Economic_Planning#:~:text=Political%20and%20Economic%20Planning%20(PEP)%20was%20a,in%20Gerald%20Barry%27s%20magazine%20The%20Week%2DEnd%20Review" TargetMode="External" /><Relationship Id="R27" Type="http://schemas.openxmlformats.org/officeDocument/2006/relationships/hyperlink" Target="https://www.sourcewatch.org/index.php/Political_and_Economic_Planning" TargetMode="External" /><Relationship Id="R28" Type="http://schemas.openxmlformats.org/officeDocument/2006/relationships/hyperlink" Target="https://pmc.ncbi.nlm.nih.gov/articles/PMC4366572/" TargetMode="External" /><Relationship Id="R29" Type="http://schemas.openxmlformats.org/officeDocument/2006/relationships/hyperlink" Target="https://www.zeit.de/wissen/umwelt/2019-03/naturschutzorganisation-wwf-menschenrechte-verbrechen-wilderei" TargetMode="External" /><Relationship Id="R2A" Type="http://schemas.openxmlformats.org/officeDocument/2006/relationships/hyperlink" Target="https://de.wikipedia.org/wiki/UNESCO" TargetMode="External" /><Relationship Id="R2B" Type="http://schemas.openxmlformats.org/officeDocument/2006/relationships/hyperlink" Target="https://rc-zz.ch/ueber-rotary/geschichte/" TargetMode="External" /><Relationship Id="R2C" Type="http://schemas.openxmlformats.org/officeDocument/2006/relationships/hyperlink" Target="https://de.wikipedia.org/wiki/UNESCO" TargetMode="External" /><Relationship Id="R2D" Type="http://schemas.openxmlformats.org/officeDocument/2006/relationships/hyperlink" Target="https://publicintelligence.net/2018-bilderberg-participant-list" TargetMode="External" /><Relationship Id="R2E" Type="http://schemas.openxmlformats.org/officeDocument/2006/relationships/hyperlink" Target="https://publicintelligence.net/2019-bilderberg-participant-list" TargetMode="External" /><Relationship Id="R2F" Type="http://schemas.openxmlformats.org/officeDocument/2006/relationships/hyperlink" Target="https://publicintelligence.net/2022-bilderberg-participant-list" TargetMode="External" /><Relationship Id="R30" Type="http://schemas.openxmlformats.org/officeDocument/2006/relationships/hyperlink" Target="https://www.opensocietyfoundations.org/newsroom/open-society-foundations-and-george-soros/de" TargetMode="External" /><Relationship Id="R31" Type="http://schemas.openxmlformats.org/officeDocument/2006/relationships/hyperlink" Target="http://web.archive.org/web/20250422093858/https://www.worldheritagesite.org/connection/Significant+masonic+lodges" TargetMode="External" /><Relationship Id="R32" Type="http://schemas.openxmlformats.org/officeDocument/2006/relationships/hyperlink" Target="https://web.archive.org/web/20240228193930/https://www.regenwald.org/petitionen/883/unesco-opfert-naturschutzgebiet-fuer-uranmine" TargetMode="External" /><Relationship Id="R33" Type="http://schemas.openxmlformats.org/officeDocument/2006/relationships/hyperlink" Target="https://uranium-network.org/2025/08/04/uranabbau-tansania-pilot-projekt-mkuju-river-eingeweiht/" TargetMode="External" /><Relationship Id="R34" Type="http://schemas.openxmlformats.org/officeDocument/2006/relationships/hyperlink" Target="https://www.survivalinternational.de/nachrichten/13930" TargetMode="External" /><Relationship Id="R35" Type="http://schemas.openxmlformats.org/officeDocument/2006/relationships/hyperlink" Target="https://www.ena.et/web/eng/w/en_31804" TargetMode="External" /><Relationship Id="R36" Type="http://schemas.openxmlformats.org/officeDocument/2006/relationships/hyperlink" Target="https://norberthaering.de/propaganda-zensur/unesco-klimapanik/" TargetMode="External" /><Relationship Id="R37" Type="http://schemas.openxmlformats.org/officeDocument/2006/relationships/hyperlink" Target="https://www" TargetMode="External" /><Relationship Id="R38" Type="http://schemas.openxmlformats.org/officeDocument/2006/relationships/hyperlink" Target="https://norberthaering.de/propaganda-zensur/inokulation/" TargetMode="External" /><Relationship Id="R39" Type="http://schemas.openxmlformats.org/officeDocument/2006/relationships/hyperlink" Target="https://www.ndr.de/nachrichten/niedersachsen/Ansgststoerungen-bei-jungen-Menschen-nehmen-drastisch-zu,angststoerung106.html" TargetMode="External" /><Relationship Id="R3A" Type="http://schemas.openxmlformats.org/officeDocument/2006/relationships/hyperlink" Target="https://www.kla.tv/UNESCO" TargetMode="External" /><Relationship Id="R3B" Type="http://schemas.openxmlformats.org/officeDocument/2006/relationships/hyperlink" Target="https://www.kla.tv/WichtigeVideos" TargetMode="External" /><Relationship Id="R3C" Type="http://schemas.openxmlformats.org/officeDocument/2006/relationships/hyperlink" Target="https://www.kla.tv/Freimaurerei" TargetMode="External" /><Relationship Id="R3D" Type="http://schemas.openxmlformats.org/officeDocument/2006/relationships/hyperlink" Target="https://www.kla.tv/Umwelt" TargetMode="External" /><Relationship Id="R3E" Type="http://schemas.openxmlformats.org/officeDocument/2006/relationships/hyperlink" Target="https://www.kla.tv/Klimawandel" TargetMode="External" /><Relationship Id="R3F" Type="http://schemas.openxmlformats.org/officeDocument/2006/relationships/hyperlink" Target="https://www.kla.tv/Ideologie" TargetMode="External" /><Relationship Id="R40" Type="http://schemas.openxmlformats.org/officeDocument/2006/relationships/hyperlink" Target="https://www.kla.tv/BlickUeberDenZaun" TargetMode="External" /><Relationship Id="R41" Type="http://schemas.openxmlformats.org/officeDocument/2006/relationships/hyperlink" Target="https://www.kla.tv" TargetMode="External" /><Relationship Id="R42" Type="http://schemas.openxmlformats.org/officeDocument/2006/relationships/hyperlink" Target="https://www.kla.tv" TargetMode="External" /><Relationship Id="R43" Type="http://schemas.openxmlformats.org/officeDocument/2006/relationships/hyperlink" Target="https://www.kla.tv/abo" TargetMode="External" /><Relationship Id="R44" Type="http://schemas.openxmlformats.org/officeDocument/2006/relationships/hyperlink" Target="https://www.kla.tv/vernetzung" TargetMode="External" /><Relationship Id="RelHdr1" Type="http://schemas.openxmlformats.org/officeDocument/2006/relationships/header" Target="header1.xml" /><Relationship Id="RelFtr1" Type="http://schemas.openxmlformats.org/officeDocument/2006/relationships/footer" Target="foot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header1.xml.rels>&#65279;<?xml version="1.0" encoding="utf-8"?><Relationships xmlns="http://schemas.openxmlformats.org/package/2006/relationships"><Relationship Id="Relimage6" Type="http://schemas.openxmlformats.org/officeDocument/2006/relationships/image" Target="/media/image6.png" /><Relationship Id="R45" Type="http://schemas.openxmlformats.org/officeDocument/2006/relationships/hyperlink" Target="https://www.kla.tv/40785" TargetMode="External" /><Relationship Id="R46"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API/25.2.3.0</Application>
  <AppVersion>25.2</AppVersion>
  <Template>Normal.dotm</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Kla.tv (DocGen 1.6.1.0)</dc:creator>
  <dcterms:created xsi:type="dcterms:W3CDTF">2026-04-18T11:18:32Z</dcterms:created>
  <cp:lastModifiedBy>Jeftah Aschmer</cp:lastModifiedBy>
  <dcterms:modified xsi:type="dcterms:W3CDTF">2026-04-18T11:18:32Z</dcterms:modified>
  <cp:revision>2</cp:revision>
</cp:coreProperties>
</file>