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7dc8efeaed43d4" /><Relationship Type="http://schemas.openxmlformats.org/package/2006/relationships/metadata/core-properties" Target="/package/services/metadata/core-properties/3b12c9d585264973897fdccf44c9edda.psmdcp" Id="R45b4f18cf8d341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Pénuries alimentaires : coup de pouce pour la stratégie du FEM ?  Contrôle total des systèmes alimentaires mondiaux – Tu ne posséderas rien et tu seras heureux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que la guerre au Proche-Orient bouleverse les marchés mondiaux de l'énergie et qu'on craint d'éventuelles pénuries d'engrais ainsi que les risques qui en découlent pour l'approvisionnement alimentaire, le Forum économique mondial (FEM) a présenté en mars 2026, dans son rapport intitulé « Nature Economy » – dont le titre peut sembler anodin à première vue –, un programme qui a de quoi faire parler de 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36888fba6b347f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e0cf31d212046f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70a9a33be3e473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1997f2d111c47f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0874a9771344cd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658856b6abd4c9e">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Pénuries alimentaires : coup de pouce pour la stratégie du FEM ?  Contrôle total des systèmes alimentaires mondiaux – Tu ne posséderas rien et tu seras heureux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www.kla.tv/40849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02.04.2026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736888fba6b347f6" /><Relationship Type="http://schemas.openxmlformats.org/officeDocument/2006/relationships/hyperlink" Target="https://www.kla.tv/fr" TargetMode="External" Id="R5e0cf31d212046f6" /><Relationship Type="http://schemas.openxmlformats.org/officeDocument/2006/relationships/hyperlink" Target="https://www.kla.tv/abo-fr" TargetMode="External" Id="R370a9a33be3e4738" /><Relationship Type="http://schemas.openxmlformats.org/officeDocument/2006/relationships/hyperlink" Target="https://www.kla.tv/vernetzung&amp;lang=fr" TargetMode="External" Id="Re1997f2d111c47f4" /><Relationship Type="http://schemas.openxmlformats.org/officeDocument/2006/relationships/hyperlink" Target="https://www.kla.tv/licence" TargetMode="External" Id="R20874a9771344cd4" /><Relationship Type="http://schemas.openxmlformats.org/officeDocument/2006/relationships/hyperlink" Target="https://www.kla.tv/licence" TargetMode="External" Id="R6658856b6abd4c9e"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84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98</ap:Words>
  <ap:DocSecurity>0</ap:DocSecurity>
  <ap:ScaleCrop>false</ap:ScaleCrop>
  <ap:HeadingPairs>
    <vt:vector baseType="variant" size="2">
      <vt:variant>
        <vt:lpstr>Pénuries alimentaires : coup de pouce pour la stratégie du FEM ?  Contrôle total des systèmes alimentaires mondiaux – Tu ne posséderas rien et tu seras heureux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