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5891f69df24725" /><Relationship Type="http://schemas.openxmlformats.org/package/2006/relationships/metadata/core-properties" Target="/package/services/metadata/core-properties/bb7e0faa50904bed89318efc82fa45c1.psmdcp" Id="Rbdb8d4a8f82b42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matrice qui vainc – Version courte d'un discours d'Ivo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Dès 2016, Ivo Sasek a brillamment expliqué comment vaincre les forces diaboliques qui divisent et détruisent délibérément les nations et les religions. Dans son discours poignant il a non seulement réussi à analyser ces mécanismes destructeurs, mais aussi à remettre entre les mains de l’humanité la clé d’une « matrice qui vainc ». Face au danger d’une guerre mondiale ouverte et de plus en plus intense, cette clé est plus actuelle que jamais.
Découvrez comment des personnes issues de toutes les cultures, religions et autres domaines de notre vie sont sur le point de dépasser leurs clivages et de s’unir. « La matrice qui vainc » est le résultat de décennies de recherches menées par Ivo Sasek, résumé pour vous en 45 minutes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0eba3616bb640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241978baedb4cf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bb4681e9182419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c5c0632a33d40f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9969fa34a13407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5fa89540901424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matrice qui vainc – Version courte d'un discours d'Ivo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www.kla.tv/40873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04.04.2026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80eba3616bb640de" /><Relationship Type="http://schemas.openxmlformats.org/officeDocument/2006/relationships/hyperlink" Target="https://www.kla.tv/fr" TargetMode="External" Id="Rc241978baedb4cf5" /><Relationship Type="http://schemas.openxmlformats.org/officeDocument/2006/relationships/hyperlink" Target="https://www.kla.tv/abo-fr" TargetMode="External" Id="Rdbb4681e91824193" /><Relationship Type="http://schemas.openxmlformats.org/officeDocument/2006/relationships/hyperlink" Target="https://www.kla.tv/vernetzung&amp;lang=fr" TargetMode="External" Id="R0c5c0632a33d40fc" /><Relationship Type="http://schemas.openxmlformats.org/officeDocument/2006/relationships/hyperlink" Target="https://www.kla.tv/licence" TargetMode="External" Id="R69969fa34a13407d" /><Relationship Type="http://schemas.openxmlformats.org/officeDocument/2006/relationships/hyperlink" Target="https://www.kla.tv/licence" TargetMode="External" Id="R55fa8954090142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87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138</ap:Words>
  <ap:DocSecurity>0</ap:DocSecurity>
  <ap:ScaleCrop>false</ap:ScaleCrop>
  <ap:HeadingPairs>
    <vt:vector baseType="variant" size="2">
      <vt:variant>
        <vt:lpstr>La matrice qui vainc – Version courte d'un discours d'Ivo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