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f32a6294c7403c" /><Relationship Type="http://schemas.openxmlformats.org/package/2006/relationships/metadata/core-properties" Target="/package/services/metadata/core-properties/a75d12628bc1411e800502e24f16c7ed.psmdcp" Id="R16c5ca90d7fb4d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Reunión del Club Bilderberg en Washington D.C.: ¿Dónde están los titulares?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medios de comunicación se deslegitiman una vez más.
Mientras el mundo entero mira con atención hacia Irán, del 9 al 12 de abril de 2026 se reunieron personalidades influyentes del mundo de la política, la economía, los medios de comunicación y la tecnología en el encuentro de Bilderberg de este año, celebrada en el Hotel Salamander de Washington D. C.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Los medios de comunicación se deslegitiman una vez más.</w:t>
        <w:br/>
        <w:t xml:space="preserve"/>
        <w:br/>
        <w:t xml:space="preserve">Mientras el mundo entero mira con atención hacia Irán, del 9 al 12 de abril de 2026 se reunieron personalidades influyentes del mundo de la política, la economía, los medios de comunicación y la tecnología en el encuentro de Bilderberg de este año, celebrada en el Hotel Salamander de Washington D. C. El hecho de que la reunión secreta se celebrara en abril y no, como es habitual, en mayo o junio, apunta a una «reunión de emergencia» en medio de las tensiones en Oriente Medio.</w:t>
        <w:br/>
        <w:t xml:space="preserve"/>
        <w:br/>
        <w:t xml:space="preserve">En la lista oficial de participantes de 2026 figuran el director del Fondo Monetario Internacional (FMI), el secretario general de la OTAN, Mark Rutte, el secretario de Defensa de Estados Unidos, Daniel Driscoll, y altos cargos de Palantir, Pfizer y Google/Alphabet, así como de grandes medios de comunicación como The Atlantic, Bloomberg, The Economist y Axel Springer.</w:t>
        <w:br/>
        <w:t xml:space="preserve"/>
        <w:br/>
        <w:t xml:space="preserve">Según la agenda del Club Bilderberg, las personalidades de alto rango debatieron a puerta cerrada, entre otros temas, sobre la inteligencia artificial, la seguridad en el Ártico, las finanzas digitales, Europa, el comercio mundial, Oriente Próximo y el futuro de la guerra.</w:t>
        <w:br/>
        <w:t xml:space="preserve"/>
        <w:br/>
        <w:t xml:space="preserve">El reportero independiente Dan Dix volvió a estar presente este año y constató que apenas había periodistas. Los medios de comunicación guardan silencio.</w:t>
        <w:br/>
        <w:t xml:space="preserve"/>
        <w:br/>
        <w:t xml:space="preserve">La Conferencia de Bilderberg es, desde 1954, una reunión exclusiva de personalidades influyentes de todo el mundo. Se celebra cada año, aislada del público. Está organizada por el Grupo Bilderberg, cuya fundación fue impulsada por el masón de alto rango David Rockefeller. El fundador de KlaTV, Ivo Sasek, demostró de manera impresionante en la 22.ª AZK el papel que desempeña el Grupo Bilderberg en la pirámide de poder masónica. Les rogamos que la vean y la difundan activamente.</w:t>
        <w:br/>
        <w:t xml:space="preserve"/>
        <w:br/>
        <w:t xml:space="preserve">Terminamos con la pregunta que todos deberíamos hacernos: ¿por qué, desde 1954, se reúnen cada año personalidades poderosas y, sobre todo, no elegidas, aunque en algunos casos muy controvertidas, para hablar de temas que nos afectan a todos, mientras que los medios de comunicación guardan silencio?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https://uncutnews.ch/bilderberg-2026-medienbosse-ki-tech-giganten-und-militarische-top-entscheider-treffen-sich-hinter-verschlossenen-turen-und-das-einen-monat-fruher-videos/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2">
        <w:r w:rsidRPr="00F24C6F">
          <w:rPr>
            <w:rStyle w:val="Hyperlink"/>
          </w:rPr>
          <w:t>www.kla.tv/politica</w:t>
        </w:r>
      </w:hyperlink>
      <w:r w:rsidR="0026191C">
        <w:rPr/>
        <w:br/>
      </w:r>
      <w:r w:rsidR="0026191C">
        <w:rPr/>
        <w:br/>
      </w:r>
      <w:r w:rsidRPr="002B28C8">
        <w:t xml:space="preserve">#Bilderberger - </w:t>
      </w:r>
      <w:hyperlink w:history="true" r:id="rId23">
        <w:r w:rsidRPr="00F24C6F">
          <w:rPr>
            <w:rStyle w:val="Hyperlink"/>
          </w:rPr>
          <w:t>www.kla.tv/Bilderberger-es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Reunión del Club Bilderberg en Washington D.C.: ¿Dónde están los titulares?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www.kla.tv/41028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bilderberg-2026-medienbosse-ki-tech-giganten-und-militarische-top-entscheider-treffen-sich-hinter-verschlossenen-turen-und-das-einen-monat-fruher-videos/" TargetMode="External" Id="rId21" /><Relationship Type="http://schemas.openxmlformats.org/officeDocument/2006/relationships/hyperlink" Target="https://www.kla.tv/politica" TargetMode="External" Id="rId22" /><Relationship Type="http://schemas.openxmlformats.org/officeDocument/2006/relationships/hyperlink" Target="https://www.kla.tv/Bilderberger-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02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Reunión del Club Bilderberg en Washington D.C.: ¿Dónde están los titulares?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