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765437f751f4dc1" /><Relationship Type="http://schemas.openxmlformats.org/package/2006/relationships/metadata/core-properties" Target="/package/services/metadata/core-properties/d3f21ba6f20f411d9ba9d8dd74050fed.psmdcp" Id="Ra3c9bd881fea40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 bunăvoie? Nicidecum – niciun cont bancar fără e-ID!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Sistemul de credit social reprezintă evoluția logică a banilor, afirmă istoricul și consultantul WEF Yuval Noah Harari. În timp ce banii tradiționali evaluează doar o parte limitată a activităților umane – precum munca etc. –, în viitor, prin intermediul sistemului de credit social, va fi evaluată fiecare acțiune care vizează viața socială și morală de zi cu zi. Accesul la mobilitate, proprietate sau servicii va depinde în totalitate de un sistem de punctaj digital. 
Trebuie avut în vedere faptul că tocmai e-ID-ul reprezintă infrastructura care face posibil un astfel de sistem de evaluare.
Unde poate duce concret o identitate digitală arată exemplul Vietnamului, unde e-ID-ul a fost inițial voluntar. În 2025, însă, 86 de milioane de conturi bancare neverificate au fost șterse sau blocate.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Istoricul israelian și consultantul WEF, Yuval Noah Harari, a prezentat într-un interviu bazele controlului digital total. Declarațiile sale sună ca dezvăluirea unui program global, al cărui scop este de a introduce un sistem de credit social la nivel mondial. Potrivit lui Harari, sistemul de credit social nu este altceva decât „dezvoltarea logică ulterioară a banilor". În timp ce banii convenționali evaluează doar o parte limitată a activităților umane - cum ar fi munca etc. - sistemul de credit social va evalua în viitor fiecare acțiune care afectează viața socială și morală de zi cu zi. Potrivit lui Harari, această evoluție ar putea da naștere „celor mai totalitare sisteme din istorie", în care accesul la mobilitate, proprietate sau servicii depinde în întregime de un scor digital.</w:t>
        <w:br/>
        <w:t xml:space="preserve">Afirmațiile lui Harari devin deosebit de explozive odată cu introducerea planificată a identităților digitale, cum ar fi e-ID: la urma urmei, e-ID este infrastructura care face posibil un astfel de sistem de evaluare în primul rând. Dacă într-o zi va fi conectat la un sistem de credit social, comportamentul fiecărui cetățean va putea fi monitorizat, evaluat și sancționat fără probleme.</w:t>
        <w:br/>
        <w:t xml:space="preserve">În Elveția, la sfârșitul lunii septembrie 2025 a avut loc un referendum privind introducerea unei cărți de identitate electronice. Aceasta cu presupusa promisiune de a oferi e-ID doar ca un instrument ușor de utilizat pentru gestionarea tranzacțiilor și a chestiunilor oficiale pe bază de voluntariat. Totul poate fi apoi gestionat convenabil și ușor prin intermediul telefoanelor mobile etc. Cu toate acestea, dacă luăm în considerare experiența pandemiei de coronavirus, pot apărea rapid îndoieli cu privire la cât timp e-ID va rămâne voluntar.</w:t>
        <w:br/>
        <w:t xml:space="preserve">Inițial, în timpul pandemiei de coronavirus, au fost făcute doar recomandări, cum ar fi regulile de distanțare socială. Măsurile au fost înăsprite treptat până când unii oameni au fost puși în situația de a alege între a fi „vaccinați" sau a-și pierde mijloacele de trai. Alții au fost calomniați public, iar unii au fost chiar închiși. Totul a început în mod voluntar și s-a încheiat pentru mulți prin constrângere de facto.</w:t>
        <w:br/>
        <w:t xml:space="preserve">Exemplul Vietnamului, unde ID-ul electronic a fost inițial voluntar, arată, de asemenea, unde poate duce o identitate digitală. Anul acesta, 86 de milioane de conturi bancare neverificate au fost anulate sau înghețate! Potrivit analistului financiar american Martin Armstrong, Banca de Stat din Vietnam susține că această măsură este o curățare a sistemului pentru a preveni frauda. În realitate, acesta este un pas către sistemul național VNeID [„Vietnam electronic Identification", platforma națională de identitate digitală din Vietnam], recent introdus, care permite guvernului să controleze fiecare mișcare financiară a cetățenilor săi. De îndată ce cadrul juridic va fi finalizat, toate conturile fără date biometrice vor fi închise, iar obiectivul de control centralizat și nerestricționat asupra întregii populații va fi atins! Potrivit lui Armstrong, acest sistem de identificare - anunțat inițial ca fiind voluntar - este „în deplină concordanță cu planurile Forumului Economic Mondial pentru Marea Resetare". În ianuarie 2025, oficiali vietnamezi de rang înalt au participat la FEM din Davos. Se pare că au fost aliniate pentru a deveni parte a agendei globaliste.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brm./rb./wei./aso.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Stimme und Gegenstimme( S&amp;G-Handexpress), Ausgabe 45/2025 „Gefahren der KI“</w:t>
        <w:rPr>
          <w:sz w:val="18"/>
        </w:rPr>
      </w:r>
      <w:r w:rsidR="0026191C">
        <w:rPr/>
        <w:br/>
      </w:r>
      <w:r w:rsidRPr="002B28C8">
        <w:t xml:space="preserve">WEF-naher Berater Yuval Harari: „Das Sozialkreditsystem ist die neue Form von Geld“ und die Rolle der e-ID</w:t>
        <w:rPr>
          <w:sz w:val="18"/>
        </w:rPr>
      </w:r>
      <w:r w:rsidR="0026191C">
        <w:rPr/>
        <w:br/>
      </w:r>
      <w:hyperlink w:history="true" r:id="rId21">
        <w:r w:rsidRPr="00F24C6F">
          <w:rPr>
            <w:rStyle w:val="Hyperlink"/>
          </w:rPr>
          <w:rPr>
            <w:sz w:val="18"/>
          </w:rPr>
          <w:t>https://uncutnews.ch/wef-naher-berater-yuval-harari-das-sozialkreditsystem-ist-die-neue-form-von-geld-und-die-rolle-der-e-id/</w:t>
        </w:r>
      </w:hyperlink>
      <w:r w:rsidR="0026191C">
        <w:rPr/>
        <w:br/>
      </w:r>
      <w:r w:rsidR="0026191C">
        <w:rPr/>
        <w:br/>
      </w:r>
      <w:r w:rsidRPr="002B28C8">
        <w:t xml:space="preserve">Digitale Identität (e-ID) für jeden – der Weg in die totale Kontrolle | Bald arbeitslos ohne e-ID?</w:t>
        <w:rPr>
          <w:sz w:val="18"/>
        </w:rPr>
      </w:r>
      <w:r w:rsidR="0026191C">
        <w:rPr/>
        <w:br/>
      </w:r>
      <w:hyperlink w:history="true" r:id="rId22">
        <w:r w:rsidRPr="00F24C6F">
          <w:rPr>
            <w:rStyle w:val="Hyperlink"/>
          </w:rPr>
          <w:rPr>
            <w:sz w:val="18"/>
          </w:rPr>
          <w:t>www.kla.tv/39426</w:t>
        </w:r>
      </w:hyperlink>
      <w:r w:rsidR="0026191C">
        <w:rPr/>
        <w:br/>
      </w:r>
      <w:r w:rsidR="0026191C">
        <w:rPr/>
        <w:br/>
      </w:r>
      <w:r w:rsidRPr="002B28C8">
        <w:t xml:space="preserve">Artikel: Vietnam hat 86 Millionen Bankkonten gelöscht      </w:t>
        <w:rPr>
          <w:sz w:val="18"/>
        </w:rPr>
      </w:r>
      <w:hyperlink w:history="true" r:id="rId23">
        <w:r w:rsidRPr="00F24C6F">
          <w:rPr>
            <w:rStyle w:val="Hyperlink"/>
          </w:rPr>
          <w:rPr>
            <w:sz w:val="18"/>
          </w:rPr>
          <w:t>https://transition-news.org/vietnam-hat-86-millionen-bankkonten-geloscht-oder-eingefroren</w:t>
        </w:r>
      </w:hyperlink>
      <w:r w:rsidR="0026191C">
        <w:rPr/>
        <w:br/>
      </w:r>
      <w:r w:rsidR="0026191C">
        <w:rPr/>
        <w:br/>
      </w:r>
      <w:r w:rsidRPr="002B28C8">
        <w:t xml:space="preserve">Originalquelle in englisch</w:t>
        <w:rPr>
          <w:sz w:val="18"/>
        </w:rPr>
      </w:r>
      <w:r w:rsidR="0026191C">
        <w:rPr/>
        <w:br/>
      </w:r>
      <w:hyperlink w:history="true" r:id="rId24">
        <w:r w:rsidRPr="00F24C6F">
          <w:rPr>
            <w:rStyle w:val="Hyperlink"/>
          </w:rPr>
          <w:rPr>
            <w:sz w:val="18"/>
          </w:rPr>
          <w:t>https://www.armstrongeconomics.com/international-news/great-reset/vietnam-erases-86-million-bank-accounts-the-great-reset-in-motion/</w:t>
        </w:r>
      </w:hyperlink>
      <w:r w:rsidR="0026191C">
        <w:rPr/>
        <w:br/>
      </w:r>
      <w:r w:rsidR="0026191C">
        <w:rPr/>
        <w:br/>
      </w:r>
      <w:r w:rsidRPr="002B28C8">
        <w:t xml:space="preserve">Kommentar von Anian Liebrand zur Abstimmung über das E-ID-Gesetz</w:t>
        <w:rPr>
          <w:sz w:val="18"/>
        </w:rPr>
      </w:r>
      <w:r w:rsidR="0026191C">
        <w:rPr/>
        <w:br/>
      </w:r>
      <w:hyperlink w:history="true" r:id="rId25">
        <w:r w:rsidRPr="00F24C6F">
          <w:rPr>
            <w:rStyle w:val="Hyperlink"/>
          </w:rPr>
          <w:rPr>
            <w:sz w:val="18"/>
          </w:rPr>
          <w:t>https://schweizerzeit.ch/keine-kompromisse-die-e-id-muss-freiwillig-sein/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 bunăvoie? Nicidecum – niciun cont bancar fără 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www.kla.tv/41109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ef-naher-berater-yuval-harari-das-sozialkreditsystem-ist-die-neue-form-von-geld-und-die-rolle-der-e-id/" TargetMode="External" Id="rId21" /><Relationship Type="http://schemas.openxmlformats.org/officeDocument/2006/relationships/hyperlink" Target="https://www.kla.tv/39426" TargetMode="External" Id="rId22" /><Relationship Type="http://schemas.openxmlformats.org/officeDocument/2006/relationships/hyperlink" Target="https://transition-news.org/vietnam-hat-86-millionen-bankkonten-geloscht-oder-eingefroren" TargetMode="External" Id="rId23" /><Relationship Type="http://schemas.openxmlformats.org/officeDocument/2006/relationships/hyperlink" Target="https://www.armstrongeconomics.com/international-news/great-reset/vietnam-erases-86-million-bank-accounts-the-great-reset-in-motion/" TargetMode="External" Id="rId24" /><Relationship Type="http://schemas.openxmlformats.org/officeDocument/2006/relationships/hyperlink" Target="https://schweizerzeit.ch/keine-kompromisse-die-e-id-muss-freiwillig-sei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10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bunăvoie? Nicidecum – niciun cont bancar fără 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