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F75" w:rsidRPr="003D0A92" w:rsidRDefault="000023E9" w:rsidP="00A74C17">
      <w:pPr>
        <w:widowControl w:val="0"/>
        <w:spacing w:after="120"/>
        <w:rPr>
          <w:rStyle w:val="texttitelsize"/>
          <w:rFonts w:ascii="Arial" w:hAnsi="Arial" w:cs="Arial"/>
          <w:sz w:val="40"/>
          <w:szCs w:val="40"/>
          <w:lang w:val="en-US"/>
        </w:rPr>
      </w:pPr>
      <w:r w:rsidRPr="003D0A92">
        <w:rPr>
          <w:rFonts w:ascii="Arial" w:hAnsi="Arial" w:cs="Arial"/>
          <w:noProof/>
          <w:sz w:val="40"/>
          <w:szCs w:val="40"/>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28400" cy="1382400"/>
                    </a:xfrm>
                    <a:prstGeom prst="rect">
                      <a:avLst/>
                    </a:prstGeom>
                    <a:noFill/>
                    <a:ln>
                      <a:noFill/>
                    </a:ln>
                  </pic:spPr>
                </pic:pic>
              </a:graphicData>
            </a:graphic>
          </wp:anchor>
        </w:drawing>
      </w:r>
      <w:r w:rsidR="00F67ED1" w:rsidRPr="003D0A92">
        <w:rPr>
          <w:rFonts w:ascii="Arial" w:hAnsi="Arial" w:cs="Arial"/>
          <w:noProof/>
          <w:sz w:val="40"/>
          <w:szCs w:val="40"/>
        </w:rPr>
        <w:drawing>
          <wp:anchor distT="0" distB="0" distL="114300" distR="114300" simplePos="0" relativeHeight="251658240" behindDoc="1" locked="0" layoutInCell="1" allowOverlap="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1000" cy="381000"/>
                    </a:xfrm>
                    <a:prstGeom prst="rect">
                      <a:avLst/>
                    </a:prstGeom>
                    <a:noFill/>
                    <a:ln>
                      <a:noFill/>
                    </a:ln>
                  </pic:spPr>
                </pic:pic>
              </a:graphicData>
            </a:graphic>
          </wp:anchor>
        </w:drawing>
      </w:r>
      <w:r w:rsidR="003D0A92" w:rsidRPr="003D0A92">
        <w:rPr>
          <w:rStyle w:val="texttitelsize"/>
          <w:rFonts w:ascii="Arial" w:hAnsi="Arial" w:cs="Arial"/>
          <w:sz w:val="40"/>
          <w:szCs w:val="40"/>
        </w:rPr>
        <w:t xml:space="preserve">Антиутопические цели </w:t>
      </w:r>
      <w:proofErr w:type="spellStart"/>
      <w:r w:rsidR="003D0A92" w:rsidRPr="003D0A92">
        <w:rPr>
          <w:rStyle w:val="texttitelsize"/>
          <w:rFonts w:ascii="Arial" w:hAnsi="Arial" w:cs="Arial"/>
          <w:sz w:val="40"/>
          <w:szCs w:val="40"/>
        </w:rPr>
        <w:t>трансгуманистов</w:t>
      </w:r>
      <w:proofErr w:type="spellEnd"/>
      <w:r w:rsidR="003D0A92" w:rsidRPr="003D0A92">
        <w:rPr>
          <w:rStyle w:val="texttitelsize"/>
          <w:rFonts w:ascii="Arial" w:hAnsi="Arial" w:cs="Arial"/>
          <w:sz w:val="40"/>
          <w:szCs w:val="40"/>
        </w:rPr>
        <w:t xml:space="preserve"> (с отрывками из потрясающей речи </w:t>
      </w:r>
      <w:proofErr w:type="spellStart"/>
      <w:r w:rsidR="003D0A92" w:rsidRPr="003D0A92">
        <w:rPr>
          <w:rStyle w:val="texttitelsize"/>
          <w:rFonts w:ascii="Arial" w:hAnsi="Arial" w:cs="Arial"/>
          <w:sz w:val="40"/>
          <w:szCs w:val="40"/>
        </w:rPr>
        <w:t>Лауры</w:t>
      </w:r>
      <w:proofErr w:type="spellEnd"/>
      <w:r w:rsidR="003D0A92" w:rsidRPr="003D0A92">
        <w:rPr>
          <w:rStyle w:val="texttitelsize"/>
          <w:rFonts w:ascii="Arial" w:hAnsi="Arial" w:cs="Arial"/>
          <w:sz w:val="40"/>
          <w:szCs w:val="40"/>
        </w:rPr>
        <w:t xml:space="preserve"> </w:t>
      </w:r>
      <w:proofErr w:type="spellStart"/>
      <w:r w:rsidR="003D0A92" w:rsidRPr="003D0A92">
        <w:rPr>
          <w:rStyle w:val="texttitelsize"/>
          <w:rFonts w:ascii="Arial" w:hAnsi="Arial" w:cs="Arial"/>
          <w:sz w:val="40"/>
          <w:szCs w:val="40"/>
        </w:rPr>
        <w:t>Аболи</w:t>
      </w:r>
      <w:proofErr w:type="spellEnd"/>
      <w:r w:rsidR="003D0A92" w:rsidRPr="003D0A92">
        <w:rPr>
          <w:rStyle w:val="texttitelsize"/>
          <w:rFonts w:ascii="Arial" w:hAnsi="Arial" w:cs="Arial"/>
          <w:sz w:val="40"/>
          <w:szCs w:val="40"/>
        </w:rPr>
        <w:t xml:space="preserve">). </w:t>
      </w:r>
      <w:r w:rsidR="00B9284F" w:rsidRPr="003D0A92">
        <w:rPr>
          <w:rStyle w:val="texttitelsize"/>
          <w:rFonts w:ascii="Arial" w:hAnsi="Arial" w:cs="Arial"/>
          <w:sz w:val="40"/>
          <w:szCs w:val="40"/>
        </w:rPr>
        <w:t>Питер</w:t>
      </w:r>
      <w:r w:rsidR="003D0A92" w:rsidRPr="003D0A92">
        <w:rPr>
          <w:rStyle w:val="texttitelsize"/>
          <w:rFonts w:ascii="Arial" w:hAnsi="Arial" w:cs="Arial"/>
          <w:sz w:val="40"/>
          <w:szCs w:val="40"/>
        </w:rPr>
        <w:t xml:space="preserve"> </w:t>
      </w:r>
      <w:r w:rsidR="00B9284F" w:rsidRPr="003D0A92">
        <w:rPr>
          <w:rStyle w:val="texttitelsize"/>
          <w:rFonts w:ascii="Arial" w:hAnsi="Arial" w:cs="Arial"/>
          <w:sz w:val="40"/>
          <w:szCs w:val="40"/>
        </w:rPr>
        <w:t>Тиль: «Мы хотим полной трансформации»</w:t>
      </w:r>
    </w:p>
    <w:p w:rsidR="00A71903" w:rsidRPr="00C534E6" w:rsidRDefault="00A71903" w:rsidP="00F67ED1">
      <w:pPr>
        <w:widowControl w:val="0"/>
        <w:spacing w:after="160"/>
        <w:rPr>
          <w:rStyle w:val="edit"/>
          <w:rFonts w:ascii="Arial" w:hAnsi="Arial" w:cs="Arial"/>
          <w:b/>
          <w:color w:val="000000"/>
        </w:rPr>
      </w:pPr>
      <w:proofErr w:type="spellStart"/>
      <w:r w:rsidRPr="00C534E6">
        <w:rPr>
          <w:rStyle w:val="edit"/>
          <w:rFonts w:ascii="Arial" w:hAnsi="Arial" w:cs="Arial"/>
          <w:b/>
          <w:color w:val="000000"/>
        </w:rPr>
        <w:t>PR-Text</w:t>
      </w:r>
      <w:proofErr w:type="spellEnd"/>
      <w:r w:rsidRPr="00C534E6">
        <w:rPr>
          <w:rStyle w:val="edit"/>
          <w:rFonts w:ascii="Arial" w:hAnsi="Arial" w:cs="Arial"/>
          <w:b/>
          <w:color w:val="000000"/>
        </w:rPr>
        <w:t xml:space="preserve">:  В </w:t>
      </w:r>
      <w:proofErr w:type="spellStart"/>
      <w:r w:rsidRPr="00C534E6">
        <w:rPr>
          <w:rStyle w:val="edit"/>
          <w:rFonts w:ascii="Arial" w:hAnsi="Arial" w:cs="Arial"/>
          <w:b/>
          <w:color w:val="000000"/>
        </w:rPr>
        <w:t>подкаст-интервью</w:t>
      </w:r>
      <w:proofErr w:type="spellEnd"/>
      <w:r w:rsidRPr="00C534E6">
        <w:rPr>
          <w:rStyle w:val="edit"/>
          <w:rFonts w:ascii="Arial" w:hAnsi="Arial" w:cs="Arial"/>
          <w:b/>
          <w:color w:val="000000"/>
        </w:rPr>
        <w:t xml:space="preserve"> основатель PayPal и Palantir Питер Тиль сетует на то, что развитие трансгуманизма зашло в тупик. Он призывает к полной трансформации человеческого бытия. Цель: превратить смертное тело в бессмертное. Это включает в себя транссексуальность, смену пола — вплоть до изменения сердца, разума и, в конечном итоге, всего человеческого существа. Каковы истинные цели трансгуманизма и почему он представляет собой не новый этап развития, а угрозу и целенаправленную подготовку к «постчеловеческому будущему», то есть будущему без людей, — об этом Kla.TV подготовило для вас краткое изложение на основе потрясающей речи Лауры Аболи, с которой она выступила в 2023 году на конференции «Better Way Conference»( «Лучший путь»).</w:t>
      </w:r>
    </w:p>
    <w:p w:rsidR="00A74C17" w:rsidRPr="003A6D90" w:rsidRDefault="00F67ED1" w:rsidP="00F67ED1">
      <w:pPr>
        <w:spacing w:after="160"/>
        <w:rPr>
          <w:rStyle w:val="edit"/>
          <w:rFonts w:ascii="Arial" w:hAnsi="Arial" w:cs="Arial"/>
          <w:color w:val="000000"/>
        </w:rPr>
      </w:pPr>
      <w:r w:rsidRPr="00C534E6">
        <w:rPr>
          <w:rStyle w:val="edit"/>
          <w:rFonts w:ascii="Arial" w:hAnsi="Arial" w:cs="Arial"/>
          <w:color w:val="000000"/>
        </w:rPr>
        <w:t>В подкаст-интервью с обозревателем «Нью-Йорк Таймс» Россом Даутхатом американский IT-миллиардер немецкого происхождения, основатель PayPal и Palantir [Поставщик программного обеспечения и услуг в области анализа данных] Питер Тиль заявил: «Нам нужно нечто большее, чем просто смена пола. Нам нужна полная трансформация!»</w:t>
      </w:r>
      <w:r w:rsidRPr="00C534E6">
        <w:rPr>
          <w:rStyle w:val="edit"/>
          <w:rFonts w:ascii="Arial" w:hAnsi="Arial" w:cs="Arial"/>
          <w:color w:val="000000"/>
        </w:rPr>
        <w:br/>
        <w:t xml:space="preserve">В начале интервью Тиль посетовал на общую стагнацию прогресса. По его словам, если в период с 1750 по 1970 год в сферах транспорта, энергетики и космонавтики еще наблюдались огромные скачки, то сегодня прогресс происходит почти исключительно в цифровом мире, например в области программного обеспечения, интернета или искусственного интеллекта. Причинами этого являются такие культурные тенденции, как забота об окружающей среде, институты, препятствующие инновациям, и, прежде всего, отсутствие целеустремленности в обществе. Тиль призывает к гораздо большей готовности идти на риск в науке и обществе. Особенно в биотехнологии необходимо отказаться от старых, провалившихся теорий — например, в исследованиях болезни Альцгеймера, которые переживают застой уже несколько десятилетий. Он выступает за разрешение применения экспериментальных методов лечения. В целом, по его мнению, нужно меньше регулирования и больше готовности к экспериментам, что было само собой разумеющимся в эпоху раннего модернизма. Тиль рассматривает трансгуманизм как радикальное преодоление человеческих ограничений. Цель: превратить смертное тело в бессмертное. Транссексуальность, смену пола или кросс-дрессинг, то есть ношение одежды, характерной для противоположного пола, он считает лишь первыми этапами гораздо более масштабного развития. Основное внимание уделяется всестороннему преображению сердца, разума и, в конечном итоге, всего человека. При этом он смешивает христианскую или православную веру в преображение сердца или победу над смертью с трансгуманистическими фантазиями </w:t>
      </w:r>
      <w:r w:rsidRPr="00C534E6">
        <w:rPr>
          <w:rStyle w:val="edit"/>
          <w:rFonts w:ascii="Arial" w:hAnsi="Arial" w:cs="Arial"/>
          <w:color w:val="000000"/>
        </w:rPr>
        <w:lastRenderedPageBreak/>
        <w:t>о том, что всё можно решить на техническом уровне.</w:t>
      </w:r>
      <w:r w:rsidRPr="00C534E6">
        <w:rPr>
          <w:rStyle w:val="edit"/>
          <w:rFonts w:ascii="Arial" w:hAnsi="Arial" w:cs="Arial"/>
          <w:color w:val="000000"/>
        </w:rPr>
        <w:br/>
      </w:r>
    </w:p>
    <w:p w:rsidR="00A74C17" w:rsidRPr="003A6D90" w:rsidRDefault="00F67ED1" w:rsidP="00F67ED1">
      <w:pPr>
        <w:spacing w:after="160"/>
        <w:rPr>
          <w:rStyle w:val="edit"/>
          <w:rFonts w:ascii="Arial" w:hAnsi="Arial" w:cs="Arial"/>
          <w:color w:val="000000"/>
        </w:rPr>
      </w:pPr>
      <w:r w:rsidRPr="00C534E6">
        <w:rPr>
          <w:rStyle w:val="edit"/>
          <w:rFonts w:ascii="Arial" w:hAnsi="Arial" w:cs="Arial"/>
          <w:color w:val="000000"/>
        </w:rPr>
        <w:t>Тиль призывает к радикальным решениям человеческих проблем.</w:t>
      </w:r>
      <w:r w:rsidRPr="00C534E6">
        <w:rPr>
          <w:rStyle w:val="edit"/>
          <w:rFonts w:ascii="Arial" w:hAnsi="Arial" w:cs="Arial"/>
          <w:color w:val="000000"/>
        </w:rPr>
        <w:br/>
        <w:t>Но кто определяет, что представляет собой проблема, и кто решает, какие трансформации являются значимыми или законными? На конкретный вопрос о том, должно ли сохраняться человечество вообще, Тиль в интервью довольно долго медлит с ответом.</w:t>
      </w:r>
      <w:r w:rsidRPr="00C534E6">
        <w:rPr>
          <w:rStyle w:val="edit"/>
          <w:rFonts w:ascii="Arial" w:hAnsi="Arial" w:cs="Arial"/>
          <w:color w:val="000000"/>
        </w:rPr>
        <w:br/>
        <w:t>Он представляет трансформацию как освобождение от ограниченности и человечности. Однако полная трансформация, как её видят его единомышленники, — это не просто поверхностные процессы, а вмешательство, глубоко затрагивающий наше существо. Речь идет о лишении человечности, об отходе от ценностей и морали, от эмоций и сострадания, от взаимопомощи — к полному подчинению, к тому, чтобы быть муштрованным, функционировать как машина.</w:t>
      </w:r>
      <w:r w:rsidRPr="00C534E6">
        <w:rPr>
          <w:rStyle w:val="edit"/>
          <w:rFonts w:ascii="Arial" w:hAnsi="Arial" w:cs="Arial"/>
          <w:color w:val="000000"/>
        </w:rPr>
        <w:br/>
        <w:t xml:space="preserve"> </w:t>
      </w:r>
      <w:r w:rsidRPr="00C534E6">
        <w:rPr>
          <w:rStyle w:val="edit"/>
          <w:rFonts w:ascii="Arial" w:hAnsi="Arial" w:cs="Arial"/>
          <w:color w:val="000000"/>
        </w:rPr>
        <w:br/>
        <w:t>В передаче Kla.TV «Трансгуманизм — прямой путь к самоуничтожению» Лаура Аболи очень точно описывает, в чём заключаются истинные цели трансгуманизма, и что трансгуманизм — это не начало нового, а угроза. Это целенаправленная предшествующая стадия «постчеловеческого будущего» [будущего после людей или без них] конечной целью которого является уничтожить человека.</w:t>
      </w:r>
      <w:r w:rsidRPr="00C534E6">
        <w:rPr>
          <w:rStyle w:val="edit"/>
          <w:rFonts w:ascii="Arial" w:hAnsi="Arial" w:cs="Arial"/>
          <w:color w:val="000000"/>
        </w:rPr>
        <w:br/>
        <w:t>Но послушайте сами:</w:t>
      </w:r>
      <w:r w:rsidRPr="00C534E6">
        <w:rPr>
          <w:rStyle w:val="edit"/>
          <w:rFonts w:ascii="Arial" w:hAnsi="Arial" w:cs="Arial"/>
          <w:color w:val="000000"/>
        </w:rPr>
        <w:br/>
      </w:r>
      <w:r w:rsidRPr="00C534E6">
        <w:rPr>
          <w:rStyle w:val="edit"/>
          <w:rFonts w:ascii="Arial" w:hAnsi="Arial" w:cs="Arial"/>
          <w:color w:val="000000"/>
        </w:rPr>
        <w:br/>
        <w:t xml:space="preserve">Трансгуманизм: кто его продвигает? Ведущий программы «Auf 1» Штефан Магнет объясняет в своей программе «Настоящий секретный план»: «В последние месяцы одно становится всё более очевидным: идеология трансгуманизма намерена уничтожить человеческий вид. Утверждение о том, что человек должен быть побежден, является грубым преуменьшением, ведь слово «побежден» звучит так пассивно и без кровопролития». Существует мнение, что трансгуманизм — это всемирный заговор, цель которого — уничтожить человечество, чтобы выйти за рамки традиционных представлений о том, что значит быть человеком. Насколько это утверждение соответствует действительности, мы постараемся выяснить в этой передаче.  </w:t>
      </w:r>
      <w:r w:rsidRPr="00C534E6">
        <w:rPr>
          <w:rStyle w:val="edit"/>
          <w:rFonts w:ascii="Arial" w:hAnsi="Arial" w:cs="Arial"/>
          <w:color w:val="000000"/>
        </w:rPr>
        <w:br/>
        <w:t xml:space="preserve">Лаура Аболи: Движение трансгуманизма — что значит быть человеком? </w:t>
      </w:r>
      <w:r w:rsidRPr="00C534E6">
        <w:rPr>
          <w:rStyle w:val="edit"/>
          <w:rFonts w:ascii="Arial" w:hAnsi="Arial" w:cs="Arial"/>
          <w:color w:val="000000"/>
        </w:rPr>
        <w:br/>
        <w:t xml:space="preserve">Докладчик Лаура Аболи, известная как эксперт в области трансгуманизма, выступила в 2023 году в Англии на конференции «Лучший путь» в Бате. Ее заявление о трансгуманизме: </w:t>
      </w:r>
      <w:r w:rsidRPr="00C534E6">
        <w:rPr>
          <w:rStyle w:val="edit"/>
          <w:rFonts w:ascii="Arial" w:hAnsi="Arial" w:cs="Arial"/>
          <w:color w:val="000000"/>
        </w:rPr>
        <w:br/>
        <w:t>«Трансгуманизм — это всего лишь переходный этап к постгуманизму. [Будущее без людей]» Конечной целью является уничтожение человечества в том виде, в каком мы его знаем. […]  Трансгендерное движение — это не народное движение, оно исходит сверху. Это зло, ведущее к трансгуманизму. Она заставляет нас поставить под сомнение самое основополагающее понятие человеческой идентичности — наш пол. Печальная реальность заключается в том, что эта набирающая обороты повестка дня уже нанесла физический, умственный и психологический ущерб растущему числу детей и подростков. И ситуация только ухудшается. Это нужно остановить! […] Когда люди перестают понимать, кто они или что они собой представляют, когда они уже видят себя гибридом между мужчиной и женщиной, их легко убедить в том, что они также могут стать гибридом между человеком и машиной». Киборг — гибридное существо, представляющее собой сочетание биологического организма и машины. Так называют людей, чьё тело, за исключением мозга, на постоянной основе дополнено механическими компонентами.</w:t>
      </w:r>
      <w:r w:rsidRPr="00C534E6">
        <w:rPr>
          <w:rStyle w:val="edit"/>
          <w:rFonts w:ascii="Arial" w:hAnsi="Arial" w:cs="Arial"/>
          <w:color w:val="000000"/>
        </w:rPr>
        <w:br/>
      </w:r>
      <w:r w:rsidRPr="00C534E6">
        <w:rPr>
          <w:rStyle w:val="edit"/>
          <w:rFonts w:ascii="Arial" w:hAnsi="Arial" w:cs="Arial"/>
          <w:color w:val="000000"/>
        </w:rPr>
        <w:lastRenderedPageBreak/>
        <w:t>Движение трансгуманизма на пути к антиутопическому будущему.</w:t>
      </w:r>
      <w:r w:rsidRPr="00C534E6">
        <w:rPr>
          <w:rStyle w:val="edit"/>
          <w:rFonts w:ascii="Arial" w:hAnsi="Arial" w:cs="Arial"/>
          <w:color w:val="000000"/>
        </w:rPr>
        <w:br/>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Во второй части своего выступления г-жа Аболи очень четко заявляет: «Как только мы поймем конечную цель трансгуманизма, нам будет гораздо проще оглянуться назад и распознать психологические воздействия, биологическую манипуляцию, культурное воспитание и педагогическую подготовку, которым мы подвергались на протяжении десятилетий». Все это — приготовление к тому, чтобы принять постчеловеческое будущее. Требуется немало физических и психологических издевательств, чтобы заставить такой разумный вид, как наш, согласиться на собственное исчезновение. Большая часть, если не всё, что произошло за последние 60 лет, было направлено на то, чтобы заставить нас принять такую антиутопическую реальность. Мы живём в гиперконтролируемой матрице. «Наше восприятие реальности тщательно планируется, управляется и реализуется с целью направить нас в желаемое ими русло — в постчеловеческий мир. Для этого сначала необходимо было всеми средствами дестабилизировать, дегуманизировать и деморализовать человечество».</w:t>
      </w:r>
      <w:r w:rsidRPr="00C534E6">
        <w:rPr>
          <w:rStyle w:val="edit"/>
          <w:rFonts w:ascii="Arial" w:hAnsi="Arial" w:cs="Arial"/>
          <w:color w:val="000000"/>
        </w:rPr>
        <w:br/>
        <w:t xml:space="preserve">К факторам дестабилизации Лора Аболи относит:  </w:t>
      </w:r>
      <w:r w:rsidRPr="00C534E6">
        <w:rPr>
          <w:rStyle w:val="edit"/>
          <w:rFonts w:ascii="Arial" w:hAnsi="Arial" w:cs="Arial"/>
          <w:color w:val="000000"/>
        </w:rPr>
        <w:br/>
        <w:t>- разрушение традиционной семьи</w:t>
      </w:r>
      <w:r w:rsidRPr="00C534E6">
        <w:rPr>
          <w:rStyle w:val="edit"/>
          <w:rFonts w:ascii="Arial" w:hAnsi="Arial" w:cs="Arial"/>
          <w:color w:val="000000"/>
        </w:rPr>
        <w:br/>
        <w:t>- идеологическую обработку детей со стороны государства</w:t>
      </w:r>
      <w:r w:rsidRPr="00C534E6">
        <w:rPr>
          <w:rStyle w:val="edit"/>
          <w:rFonts w:ascii="Arial" w:hAnsi="Arial" w:cs="Arial"/>
          <w:color w:val="000000"/>
        </w:rPr>
        <w:br/>
        <w:t xml:space="preserve">- аборты </w:t>
      </w:r>
      <w:r w:rsidRPr="00C534E6">
        <w:rPr>
          <w:rStyle w:val="edit"/>
          <w:rFonts w:ascii="Arial" w:hAnsi="Arial" w:cs="Arial"/>
          <w:color w:val="000000"/>
        </w:rPr>
        <w:br/>
        <w:t>- отрицание Бога</w:t>
      </w:r>
      <w:r w:rsidRPr="00C534E6">
        <w:rPr>
          <w:rStyle w:val="edit"/>
          <w:rFonts w:ascii="Arial" w:hAnsi="Arial" w:cs="Arial"/>
          <w:color w:val="000000"/>
        </w:rPr>
        <w:br/>
        <w:t>- искоренение духовности в образовании и культуре</w:t>
      </w:r>
      <w:r w:rsidRPr="00C534E6">
        <w:rPr>
          <w:rStyle w:val="edit"/>
          <w:rFonts w:ascii="Arial" w:hAnsi="Arial" w:cs="Arial"/>
          <w:color w:val="000000"/>
        </w:rPr>
        <w:br/>
        <w:t>- жизнь в мегаполисах, вдали от природы</w:t>
      </w:r>
      <w:r w:rsidRPr="00C534E6">
        <w:rPr>
          <w:rStyle w:val="edit"/>
          <w:rFonts w:ascii="Arial" w:hAnsi="Arial" w:cs="Arial"/>
          <w:color w:val="000000"/>
        </w:rPr>
        <w:br/>
        <w:t>- загрязненные продукты питания, воздух и вода</w:t>
      </w:r>
      <w:r w:rsidRPr="00C534E6">
        <w:rPr>
          <w:rStyle w:val="edit"/>
          <w:rFonts w:ascii="Arial" w:hAnsi="Arial" w:cs="Arial"/>
          <w:color w:val="000000"/>
        </w:rPr>
        <w:br/>
        <w:t>- социальные сети, заменяющие подлинные человеческие связи и взаимодействия</w:t>
      </w:r>
      <w:r w:rsidRPr="00C534E6">
        <w:rPr>
          <w:rStyle w:val="edit"/>
          <w:rFonts w:ascii="Arial" w:hAnsi="Arial" w:cs="Arial"/>
          <w:color w:val="000000"/>
        </w:rPr>
        <w:br/>
        <w:t>- искусственно спровоцированный финансовый кризис и налогообложение</w:t>
      </w:r>
      <w:r w:rsidRPr="00C534E6">
        <w:rPr>
          <w:rStyle w:val="edit"/>
          <w:rFonts w:ascii="Arial" w:hAnsi="Arial" w:cs="Arial"/>
          <w:color w:val="000000"/>
        </w:rPr>
        <w:br/>
        <w:t>- бесконечные войны и массовая миграция</w:t>
      </w:r>
      <w:r w:rsidRPr="00C534E6">
        <w:rPr>
          <w:rStyle w:val="edit"/>
          <w:rFonts w:ascii="Arial" w:hAnsi="Arial" w:cs="Arial"/>
          <w:color w:val="000000"/>
        </w:rPr>
        <w:br/>
        <w:t>- Стресс, тревога, депрессия, наркотики и алкоголь</w:t>
      </w:r>
      <w:r w:rsidRPr="00C534E6">
        <w:rPr>
          <w:rStyle w:val="edit"/>
          <w:rFonts w:ascii="Arial" w:hAnsi="Arial" w:cs="Arial"/>
          <w:color w:val="000000"/>
        </w:rPr>
        <w:br/>
        <w:t>- а также постоянное нагнетание страха и моральный релятивизм как новая религия.</w:t>
      </w:r>
      <w:r w:rsidRPr="00C534E6">
        <w:rPr>
          <w:rStyle w:val="edit"/>
          <w:rFonts w:ascii="Arial" w:hAnsi="Arial" w:cs="Arial"/>
          <w:color w:val="000000"/>
        </w:rPr>
        <w:br/>
        <w:t>«И я могла бы еще долго говорить о том, как человечество подвергалось влиянию и принуждению, заставляющему его отказываться от всего того, что даёт нам силу, уверенность, смысл и цель. Слабое, безнравственное, разобщенное, невежественное и нездоровое население — легкая мишень для следующего этапа, а именно для создания целого поколения андрогинных [смешанных мужского и женского пола] существ. «Мужественность подвергается нападкам на психологическом, культурном и биологическом уровне. В спорте, развлечениях и политике женщин заменяют мужчины, которые выдают себя за женщин. А детей в школе учат, что пол — это вопрос выбора», — так прокомментировала Лаура Аболи суть движения трансгуманизма.</w:t>
      </w:r>
    </w:p>
    <w:p w:rsidR="00F67ED1" w:rsidRPr="003A6D90" w:rsidRDefault="00A74C17" w:rsidP="00F67ED1">
      <w:pPr>
        <w:spacing w:after="160"/>
        <w:rPr>
          <w:rStyle w:val="edit"/>
          <w:rFonts w:ascii="Arial" w:hAnsi="Arial" w:cs="Arial"/>
          <w:b/>
          <w:color w:val="000000"/>
          <w:sz w:val="18"/>
          <w:szCs w:val="18"/>
        </w:rPr>
      </w:pPr>
      <w:r w:rsidRPr="003A6D90">
        <w:rPr>
          <w:rStyle w:val="edit"/>
          <w:rFonts w:ascii="Arial" w:hAnsi="Arial" w:cs="Arial"/>
          <w:b/>
          <w:color w:val="000000"/>
          <w:sz w:val="18"/>
          <w:szCs w:val="18"/>
        </w:rPr>
        <w:t xml:space="preserve"> </w:t>
      </w:r>
    </w:p>
    <w:p w:rsidR="00A74C17" w:rsidRPr="003A6D90" w:rsidRDefault="00A74C17" w:rsidP="00F67ED1">
      <w:pPr>
        <w:spacing w:after="160"/>
        <w:rPr>
          <w:rStyle w:val="edit"/>
          <w:rFonts w:ascii="Arial" w:hAnsi="Arial" w:cs="Arial"/>
          <w:b/>
          <w:color w:val="000000"/>
          <w:sz w:val="18"/>
          <w:szCs w:val="18"/>
        </w:rPr>
      </w:pPr>
    </w:p>
    <w:p w:rsidR="00A74C17" w:rsidRPr="003A6D90" w:rsidRDefault="00A74C17" w:rsidP="00F67ED1">
      <w:pPr>
        <w:spacing w:after="160"/>
        <w:rPr>
          <w:rStyle w:val="edit"/>
          <w:rFonts w:ascii="Arial" w:hAnsi="Arial" w:cs="Arial"/>
          <w:b/>
          <w:color w:val="000000"/>
          <w:sz w:val="18"/>
          <w:szCs w:val="18"/>
        </w:rPr>
      </w:pPr>
    </w:p>
    <w:p w:rsidR="00A74C17" w:rsidRPr="003A6D90" w:rsidRDefault="00A74C17" w:rsidP="00F67ED1">
      <w:pPr>
        <w:spacing w:after="160"/>
        <w:rPr>
          <w:rStyle w:val="edit"/>
          <w:rFonts w:ascii="Arial" w:hAnsi="Arial" w:cs="Arial"/>
          <w:b/>
          <w:color w:val="000000"/>
          <w:sz w:val="18"/>
          <w:szCs w:val="18"/>
        </w:rPr>
      </w:pPr>
    </w:p>
    <w:p w:rsidR="00A74C17" w:rsidRPr="003A6D90" w:rsidRDefault="00A74C17" w:rsidP="00F67ED1">
      <w:pPr>
        <w:spacing w:after="160"/>
        <w:rPr>
          <w:rStyle w:val="edit"/>
          <w:rFonts w:ascii="Arial" w:hAnsi="Arial" w:cs="Arial"/>
          <w:b/>
          <w:color w:val="000000"/>
          <w:sz w:val="18"/>
          <w:szCs w:val="18"/>
        </w:rPr>
      </w:pPr>
    </w:p>
    <w:p w:rsidR="00A74C17" w:rsidRPr="003A6D90" w:rsidRDefault="00A74C17" w:rsidP="00F67ED1">
      <w:pPr>
        <w:spacing w:after="160"/>
        <w:rPr>
          <w:rStyle w:val="edit"/>
          <w:rFonts w:ascii="Arial" w:hAnsi="Arial" w:cs="Arial"/>
          <w:b/>
          <w:color w:val="000000"/>
          <w:sz w:val="18"/>
          <w:szCs w:val="18"/>
        </w:rPr>
      </w:pPr>
    </w:p>
    <w:p w:rsidR="00A74C17" w:rsidRPr="003A6D90" w:rsidRDefault="00A74C17" w:rsidP="00F67ED1">
      <w:pPr>
        <w:spacing w:after="160"/>
        <w:rPr>
          <w:rStyle w:val="edit"/>
          <w:rFonts w:ascii="Arial" w:hAnsi="Arial" w:cs="Arial"/>
          <w:b/>
          <w:color w:val="000000"/>
          <w:sz w:val="18"/>
          <w:szCs w:val="18"/>
        </w:rPr>
      </w:pPr>
    </w:p>
    <w:p w:rsidR="00A74C17" w:rsidRPr="003A6D90" w:rsidRDefault="00A74C17" w:rsidP="00F67ED1">
      <w:pPr>
        <w:spacing w:after="160"/>
        <w:rPr>
          <w:rStyle w:val="edit"/>
          <w:rFonts w:ascii="Arial" w:hAnsi="Arial" w:cs="Arial"/>
          <w:b/>
          <w:color w:val="000000"/>
          <w:sz w:val="18"/>
          <w:szCs w:val="18"/>
        </w:rPr>
      </w:pPr>
    </w:p>
    <w:p w:rsidR="00A74C17" w:rsidRPr="003A6D90" w:rsidRDefault="00A74C17" w:rsidP="00A74C17">
      <w:pPr>
        <w:spacing w:after="160"/>
        <w:rPr>
          <w:rStyle w:val="edit"/>
          <w:rFonts w:ascii="Arial" w:hAnsi="Arial" w:cs="Arial"/>
          <w:b/>
          <w:color w:val="000000"/>
          <w:sz w:val="18"/>
          <w:szCs w:val="18"/>
        </w:rPr>
      </w:pPr>
      <w:r w:rsidRPr="00C534E6">
        <w:rPr>
          <w:rStyle w:val="edit"/>
          <w:rFonts w:ascii="Arial" w:hAnsi="Arial" w:cs="Arial"/>
          <w:b/>
          <w:color w:val="000000"/>
          <w:sz w:val="18"/>
          <w:szCs w:val="18"/>
        </w:rPr>
        <w:lastRenderedPageBreak/>
        <w:t xml:space="preserve">от </w:t>
      </w:r>
      <w:proofErr w:type="spellStart"/>
      <w:r w:rsidRPr="00C534E6">
        <w:rPr>
          <w:rStyle w:val="edit"/>
          <w:rFonts w:ascii="Arial" w:hAnsi="Arial" w:cs="Arial"/>
          <w:b/>
          <w:color w:val="000000"/>
          <w:sz w:val="18"/>
          <w:szCs w:val="18"/>
        </w:rPr>
        <w:t>kla.tv</w:t>
      </w:r>
      <w:proofErr w:type="spellEnd"/>
    </w:p>
    <w:p w:rsidR="00A74C17" w:rsidRPr="003A6D90" w:rsidRDefault="00A74C17" w:rsidP="00F67ED1">
      <w:pPr>
        <w:spacing w:after="160"/>
        <w:rPr>
          <w:rStyle w:val="edit"/>
          <w:rFonts w:ascii="Arial" w:hAnsi="Arial" w:cs="Arial"/>
          <w:b/>
          <w:color w:val="000000"/>
          <w:sz w:val="18"/>
          <w:szCs w:val="18"/>
        </w:rPr>
      </w:pP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00F202F1" w:rsidRPr="00C534E6" w:rsidRDefault="00F202F1" w:rsidP="00C534E6">
      <w:pPr>
        <w:spacing w:after="160"/>
        <w:rPr>
          <w:rStyle w:val="edit"/>
          <w:rFonts w:ascii="Arial" w:hAnsi="Arial" w:cs="Arial"/>
          <w:color w:val="000000"/>
          <w:szCs w:val="18"/>
        </w:rPr>
      </w:pPr>
      <w:r w:rsidRPr="002B28C8">
        <w:t xml:space="preserve">Интервью «Нью-Йорк Таймс» с ПитеромТилем: </w:t>
      </w:r>
      <w:hyperlink r:id="rId10" w:history="1">
        <w:r w:rsidRPr="00F24C6F">
          <w:rPr>
            <w:rStyle w:val="a9"/>
            <w:sz w:val="18"/>
          </w:rPr>
          <w:t>https://www.nytimes.com/video/opinion/100000010244372/peter-thiel-and-the-antichrist.html?smid=url-share</w:t>
        </w:r>
      </w:hyperlink>
      <w:r w:rsidR="00B25AD3">
        <w:br/>
      </w:r>
      <w:r w:rsidR="00B25AD3">
        <w:br/>
      </w:r>
      <w:hyperlink r:id="rId11" w:history="1">
        <w:r w:rsidRPr="00F24C6F">
          <w:rPr>
            <w:rStyle w:val="a9"/>
            <w:sz w:val="18"/>
          </w:rPr>
          <w:t>https://www.businessinsider.de/gruenderszene/business/antichrist-und-transhumanismus-peter-thiels-wildes-interview-mit-der-new-york-times-und-die-reaktionen-darauf/</w:t>
        </w:r>
      </w:hyperlink>
      <w:r w:rsidR="00A74C17">
        <w:br/>
      </w:r>
      <w:r w:rsidR="00B25AD3">
        <w:br/>
      </w:r>
      <w:r w:rsidRPr="002B28C8">
        <w:t xml:space="preserve">Трансгуманизм: конец человечества </w:t>
      </w:r>
      <w:r w:rsidR="00B25AD3">
        <w:br/>
      </w:r>
      <w:hyperlink r:id="rId12" w:history="1">
        <w:r w:rsidRPr="00F24C6F">
          <w:rPr>
            <w:rStyle w:val="a9"/>
            <w:sz w:val="18"/>
          </w:rPr>
          <w:t>https://auf1.tv/der-wahre-geheimplan-auf1/transhumanismus-das-ende-der-menschheit</w:t>
        </w:r>
      </w:hyperlink>
      <w:r w:rsidR="00B25AD3">
        <w:br/>
      </w:r>
      <w:r w:rsidR="00B25AD3">
        <w:br/>
      </w:r>
      <w:r w:rsidRPr="002B28C8">
        <w:t xml:space="preserve">Трансгуманизм: «Финальная стадия»  </w:t>
      </w:r>
      <w:r w:rsidR="00B25AD3">
        <w:br/>
      </w:r>
      <w:hyperlink r:id="rId13" w:history="1">
        <w:r w:rsidRPr="00F24C6F">
          <w:rPr>
            <w:rStyle w:val="a9"/>
            <w:sz w:val="18"/>
          </w:rPr>
          <w:t>https://www.lauraaboli.com/videos</w:t>
        </w:r>
      </w:hyperlink>
      <w:r w:rsidR="00B25AD3">
        <w:br/>
      </w:r>
      <w:r w:rsidR="00B25AD3">
        <w:br/>
      </w:r>
      <w:r w:rsidRPr="002B28C8">
        <w:t>Конечная цель трансгуманизма</w:t>
      </w:r>
      <w:r w:rsidR="00B25AD3">
        <w:br/>
      </w:r>
      <w:hyperlink r:id="rId14" w:history="1">
        <w:r w:rsidRPr="00F24C6F">
          <w:rPr>
            <w:rStyle w:val="a9"/>
            <w:sz w:val="18"/>
          </w:rPr>
          <w:t>https://www.youtube.com/watch?v=FCh6auCKYS0</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00C534E6" w:rsidRPr="00A74C17" w:rsidRDefault="00C534E6" w:rsidP="00C534E6">
      <w:pPr>
        <w:keepLines/>
        <w:spacing w:after="160"/>
        <w:rPr>
          <w:rFonts w:ascii="Arial" w:hAnsi="Arial" w:cs="Arial"/>
          <w:sz w:val="18"/>
          <w:szCs w:val="18"/>
          <w:lang w:val="en-US"/>
        </w:rPr>
      </w:pPr>
      <w:r w:rsidRPr="00A74C17">
        <w:rPr>
          <w:lang w:val="en-US"/>
        </w:rPr>
        <w:t>#</w:t>
      </w:r>
      <w:proofErr w:type="spellStart"/>
      <w:r w:rsidRPr="00A74C17">
        <w:rPr>
          <w:lang w:val="en-US"/>
        </w:rPr>
        <w:t>transgumanizm</w:t>
      </w:r>
      <w:proofErr w:type="spellEnd"/>
      <w:r w:rsidRPr="00A74C17">
        <w:rPr>
          <w:lang w:val="en-US"/>
        </w:rPr>
        <w:t xml:space="preserve"> - </w:t>
      </w:r>
      <w:proofErr w:type="spellStart"/>
      <w:r w:rsidRPr="00A74C17">
        <w:rPr>
          <w:lang w:val="en-US"/>
        </w:rPr>
        <w:t>Transgumanizm</w:t>
      </w:r>
      <w:proofErr w:type="spellEnd"/>
      <w:r w:rsidRPr="00A74C17">
        <w:rPr>
          <w:lang w:val="en-US"/>
        </w:rPr>
        <w:t xml:space="preserve"> - </w:t>
      </w:r>
      <w:hyperlink r:id="rId15" w:history="1">
        <w:r w:rsidRPr="00A74C17">
          <w:rPr>
            <w:rStyle w:val="a9"/>
            <w:lang w:val="en-US"/>
          </w:rPr>
          <w:t>www.kla.tv/transgumanizm</w:t>
        </w:r>
      </w:hyperlink>
      <w:r w:rsidR="00B25AD3" w:rsidRPr="00A74C17">
        <w:rPr>
          <w:lang w:val="en-US"/>
        </w:rPr>
        <w:br/>
      </w:r>
      <w:r w:rsidR="00B25AD3" w:rsidRPr="00A74C17">
        <w:rPr>
          <w:lang w:val="en-US"/>
        </w:rPr>
        <w:br/>
      </w:r>
      <w:r w:rsidRPr="00A74C17">
        <w:rPr>
          <w:lang w:val="en-US"/>
        </w:rPr>
        <w:t>#</w:t>
      </w:r>
      <w:proofErr w:type="spellStart"/>
      <w:r w:rsidRPr="00A74C17">
        <w:rPr>
          <w:lang w:val="en-US"/>
        </w:rPr>
        <w:t>ideologija</w:t>
      </w:r>
      <w:proofErr w:type="spellEnd"/>
      <w:r w:rsidRPr="00A74C17">
        <w:rPr>
          <w:lang w:val="en-US"/>
        </w:rPr>
        <w:t xml:space="preserve"> - </w:t>
      </w:r>
      <w:hyperlink r:id="rId16" w:history="1">
        <w:r w:rsidRPr="00A74C17">
          <w:rPr>
            <w:rStyle w:val="a9"/>
            <w:lang w:val="en-US"/>
          </w:rPr>
          <w:t>www.kla.tv/ideologija</w:t>
        </w:r>
      </w:hyperlink>
      <w:r w:rsidR="00B25AD3" w:rsidRPr="00A74C17">
        <w:rPr>
          <w:lang w:val="en-US"/>
        </w:rPr>
        <w:br/>
      </w:r>
      <w:r w:rsidR="00B25AD3" w:rsidRPr="00A74C17">
        <w:rPr>
          <w:lang w:val="en-US"/>
        </w:rPr>
        <w:br/>
      </w:r>
      <w:r w:rsidRPr="00A74C17">
        <w:rPr>
          <w:lang w:val="en-US"/>
        </w:rPr>
        <w:t>#</w:t>
      </w:r>
      <w:proofErr w:type="spellStart"/>
      <w:r w:rsidRPr="00A74C17">
        <w:rPr>
          <w:lang w:val="en-US"/>
        </w:rPr>
        <w:t>GenayaInzheneriya</w:t>
      </w:r>
      <w:proofErr w:type="spellEnd"/>
      <w:r w:rsidRPr="00A74C17">
        <w:rPr>
          <w:lang w:val="en-US"/>
        </w:rPr>
        <w:t xml:space="preserve"> - </w:t>
      </w:r>
      <w:hyperlink r:id="rId17" w:history="1">
        <w:r w:rsidRPr="00A74C17">
          <w:rPr>
            <w:rStyle w:val="a9"/>
            <w:lang w:val="en-US"/>
          </w:rPr>
          <w:t>www.kla.tv/GenayaInzheneriya</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990600" cy="719455"/>
                    </a:xfrm>
                    <a:prstGeom prst="rect">
                      <a:avLst/>
                    </a:prstGeom>
                    <a:noFill/>
                    <a:ln>
                      <a:noFill/>
                    </a:ln>
                  </pic:spPr>
                </pic:pic>
              </a:graphicData>
            </a:graphic>
          </wp:anchor>
        </w:drawing>
      </w:r>
      <w:r>
        <w:rPr>
          <w:rStyle w:val="edit"/>
          <w:rFonts w:ascii="Arial" w:hAnsi="Arial" w:cs="Arial"/>
          <w:b/>
          <w:color w:val="000000"/>
          <w:szCs w:val="18"/>
        </w:rPr>
        <w:t>Kla.TV – Другие новости ... свободные – независимые – без цензуры ...</w:t>
      </w:r>
    </w:p>
    <w:p w:rsidR="00FF4982" w:rsidRPr="009779AD" w:rsidRDefault="00FF4982" w:rsidP="00FF4982">
      <w:pPr>
        <w:pStyle w:val="ab"/>
        <w:keepNext/>
        <w:keepLines/>
        <w:numPr>
          <w:ilvl w:val="0"/>
          <w:numId w:val="1"/>
        </w:numPr>
        <w:ind w:hanging="357"/>
      </w:pPr>
      <w:r>
        <w:t>О чем СМИ не должны молчать ...</w:t>
      </w:r>
    </w:p>
    <w:p w:rsidR="00FF4982" w:rsidRPr="009779AD" w:rsidRDefault="00FF4982" w:rsidP="00FF4982">
      <w:pPr>
        <w:pStyle w:val="ab"/>
        <w:keepNext/>
        <w:keepLines/>
        <w:numPr>
          <w:ilvl w:val="0"/>
          <w:numId w:val="1"/>
        </w:numPr>
        <w:ind w:hanging="357"/>
      </w:pPr>
      <w:r>
        <w:t>Мало слышанное от народа, для народа...</w:t>
      </w:r>
    </w:p>
    <w:p w:rsidR="00FF4982" w:rsidRPr="001D6477" w:rsidRDefault="00FF4982" w:rsidP="001D6477">
      <w:pPr>
        <w:pStyle w:val="ab"/>
        <w:keepNext/>
        <w:keepLines/>
        <w:numPr>
          <w:ilvl w:val="0"/>
          <w:numId w:val="1"/>
        </w:numPr>
        <w:ind w:hanging="357"/>
      </w:pPr>
      <w:r w:rsidRPr="001D6477">
        <w:t xml:space="preserve">регулярные новости на </w:t>
      </w:r>
      <w:hyperlink r:id="rId20" w:history="1">
        <w:r w:rsidR="001D6477" w:rsidRPr="001D6477">
          <w:rPr>
            <w:rStyle w:val="a9"/>
          </w:rPr>
          <w:t>www.kla.tv/ru</w:t>
        </w:r>
      </w:hyperlink>
    </w:p>
    <w:p w:rsidR="00FF4982" w:rsidRPr="001D6477" w:rsidRDefault="00FF4982" w:rsidP="001D6477">
      <w:pPr>
        <w:keepNext/>
        <w:keepLines/>
        <w:ind w:firstLine="357"/>
      </w:pPr>
      <w:r w:rsidRPr="001D6477">
        <w:t>Оставайтесь с нами!</w:t>
      </w:r>
    </w:p>
    <w:p w:rsidR="00C534E6" w:rsidRPr="006C4827" w:rsidRDefault="001D6477" w:rsidP="00C534E6">
      <w:pPr>
        <w:keepLines/>
        <w:spacing w:after="160"/>
        <w:rPr>
          <w:rStyle w:val="a9"/>
          <w:b/>
        </w:rPr>
      </w:pPr>
      <w:r w:rsidRPr="001D6477">
        <w:rPr>
          <w:rFonts w:ascii="Arial" w:hAnsi="Arial" w:cs="Arial"/>
          <w:b/>
          <w:sz w:val="18"/>
          <w:szCs w:val="18"/>
        </w:rPr>
        <w:t>Бесплатную рассылку новостей по электронной почте</w:t>
      </w:r>
      <w:r w:rsidRPr="001D6477">
        <w:rPr>
          <w:rFonts w:ascii="Arial" w:hAnsi="Arial" w:cs="Arial"/>
          <w:b/>
          <w:sz w:val="18"/>
          <w:szCs w:val="18"/>
        </w:rPr>
        <w:br/>
        <w:t xml:space="preserve">Вы можете получить по ссылке </w:t>
      </w:r>
      <w:hyperlink r:id="rId21" w:history="1">
        <w:r w:rsidRPr="001D6477">
          <w:rPr>
            <w:rStyle w:val="a9"/>
            <w:b/>
          </w:rPr>
          <w:t>www.kla.tv/abo-ru</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001D6477" w:rsidRPr="006C4827" w:rsidRDefault="00C205D1" w:rsidP="00C534E6">
      <w:pPr>
        <w:keepLines/>
        <w:spacing w:after="160"/>
        <w:rPr>
          <w:rStyle w:val="a9"/>
          <w:b/>
        </w:rPr>
      </w:pPr>
      <w:r w:rsidRPr="006C4827">
        <w:rPr>
          <w:rFonts w:ascii="Arial" w:hAnsi="Arial" w:cs="Arial"/>
          <w:b/>
          <w:sz w:val="18"/>
          <w:szCs w:val="18"/>
        </w:rPr>
        <w:t>Поэтому объединитесь сегодня в сеть независимо от интернета!</w:t>
      </w:r>
      <w:r w:rsidRPr="006C4827">
        <w:rPr>
          <w:rFonts w:ascii="Arial" w:hAnsi="Arial" w:cs="Arial"/>
          <w:b/>
          <w:sz w:val="18"/>
          <w:szCs w:val="18"/>
        </w:rPr>
        <w:br/>
        <w:t>Нажмите здесь:</w:t>
      </w:r>
      <w:r w:rsidR="00C60E18" w:rsidRPr="006C4827">
        <w:rPr>
          <w:rFonts w:ascii="Arial" w:hAnsi="Arial" w:cs="Arial"/>
          <w:sz w:val="18"/>
          <w:szCs w:val="18"/>
        </w:rPr>
        <w:t xml:space="preserve"> </w:t>
      </w:r>
      <w:hyperlink r:id="rId22" w:history="1">
        <w:r w:rsidR="00C60E18" w:rsidRPr="006C4827">
          <w:rPr>
            <w:rStyle w:val="a9"/>
            <w:b/>
          </w:rPr>
          <w:t>www.kla.tv/vernetzung&amp;lang=ru</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Право использования:  </w:t>
      </w:r>
      <w:hyperlink r:id="rId23" w:history="1">
        <w:r w:rsidRPr="006C4827">
          <w:rPr>
            <w:rStyle w:val="a9"/>
            <w:sz w:val="18"/>
          </w:rPr>
          <w:t>Стандартная лицензия Kla.TV</w:t>
        </w:r>
      </w:hyperlink>
    </w:p>
    <w:p w:rsidR="00C60E18" w:rsidRPr="00C60E18" w:rsidRDefault="00CB20A5" w:rsidP="00CB20A5">
      <w:pPr>
        <w:keepNext/>
        <w:keepLines/>
        <w:spacing w:after="0"/>
      </w:pPr>
      <w:r w:rsidRPr="0080337B">
        <w:rPr>
          <w:rFonts w:ascii="Calibri" w:hAnsi="Calibri" w:cs="Calibri"/>
          <w:sz w:val="12"/>
          <w:szCs w:val="12"/>
        </w:rPr>
        <w:t xml:space="preserve">Kla.TV создает все передачи на волонтерских и некоммерческих принципах. Распространение нашей продукции вами - наша единственная награда! Подробнее здесь </w:t>
      </w:r>
      <w:hyperlink r:id="rId24" w:history="1">
        <w:r w:rsidR="00C60E18" w:rsidRPr="006C4827">
          <w:rPr>
            <w:rStyle w:val="a9"/>
            <w:sz w:val="12"/>
          </w:rPr>
          <w:t>www.kla.tv/licence</w:t>
        </w:r>
      </w:hyperlink>
    </w:p>
    <w:sectPr w:rsidR="00C60E18" w:rsidRPr="00C60E18" w:rsidSect="00A54B82">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19D0" w:rsidRDefault="001019D0" w:rsidP="00F33FD6">
      <w:pPr>
        <w:spacing w:after="0" w:line="240" w:lineRule="auto"/>
      </w:pPr>
      <w:r>
        <w:separator/>
      </w:r>
    </w:p>
  </w:endnote>
  <w:endnote w:type="continuationSeparator" w:id="0">
    <w:p w:rsidR="001019D0" w:rsidRDefault="001019D0"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FD6" w:rsidRPr="00F33FD6" w:rsidRDefault="00F33FD6" w:rsidP="00F33FD6">
    <w:pPr>
      <w:pStyle w:val="a5"/>
      <w:pBdr>
        <w:top w:val="single" w:sz="6" w:space="3" w:color="365F91" w:themeColor="accent1" w:themeShade="BF"/>
      </w:pBdr>
      <w:rPr>
        <w:sz w:val="18"/>
      </w:rPr>
    </w:pPr>
    <w:r>
      <w:rPr>
        <w:noProof/>
        <w:sz w:val="18"/>
      </w:rPr>
      <w:t>Titel der Sendung  auf dem Titelbild:</w:t>
    </w:r>
    <w:r>
      <w:rPr>
        <w:noProof/>
        <w:sz w:val="18"/>
      </w:rPr>
      <w:tab/>
      <w:t xml:space="preserve">Питер Тиль: «Мы хотим полной трансформации»  </w:t>
    </w:r>
    <w:r w:rsidRPr="00D10E2E">
      <w:rPr>
        <w:sz w:val="18"/>
      </w:rPr>
      <w:ptab w:relativeTo="margin" w:alignment="right" w:leader="none"/>
    </w:r>
    <w:r w:rsidR="002C720A" w:rsidRPr="00D10E2E">
      <w:rPr>
        <w:bCs/>
        <w:sz w:val="18"/>
      </w:rPr>
      <w:fldChar w:fldCharType="begin"/>
    </w:r>
    <w:r w:rsidRPr="00D10E2E">
      <w:rPr>
        <w:bCs/>
        <w:sz w:val="18"/>
      </w:rPr>
      <w:instrText>PAGE  \* Arabic  \* MERGEFORMAT</w:instrText>
    </w:r>
    <w:r w:rsidR="002C720A" w:rsidRPr="00D10E2E">
      <w:rPr>
        <w:bCs/>
        <w:sz w:val="18"/>
      </w:rPr>
      <w:fldChar w:fldCharType="separate"/>
    </w:r>
    <w:r w:rsidR="003D0A92">
      <w:rPr>
        <w:bCs/>
        <w:noProof/>
        <w:sz w:val="18"/>
      </w:rPr>
      <w:t>1</w:t>
    </w:r>
    <w:r w:rsidR="002C720A" w:rsidRPr="00D10E2E">
      <w:rPr>
        <w:bCs/>
        <w:sz w:val="18"/>
      </w:rPr>
      <w:fldChar w:fldCharType="end"/>
    </w:r>
    <w:r w:rsidRPr="00D10E2E">
      <w:rPr>
        <w:sz w:val="18"/>
      </w:rPr>
      <w:t xml:space="preserve"> / </w:t>
    </w:r>
    <w:fldSimple w:instr="NUMPAGES  \* Arabic  \* MERGEFORMAT">
      <w:r w:rsidR="003D0A92" w:rsidRPr="003D0A92">
        <w:rPr>
          <w:bCs/>
          <w:noProof/>
          <w:sz w:val="18"/>
        </w:rPr>
        <w:t>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19D0" w:rsidRDefault="001019D0" w:rsidP="00F33FD6">
      <w:pPr>
        <w:spacing w:after="0" w:line="240" w:lineRule="auto"/>
      </w:pPr>
      <w:r>
        <w:separator/>
      </w:r>
    </w:p>
  </w:footnote>
  <w:footnote w:type="continuationSeparator" w:id="0">
    <w:p w:rsidR="001019D0" w:rsidRDefault="001019D0"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a3"/>
            <w:rPr>
              <w:rFonts w:ascii="Arial" w:hAnsi="Arial" w:cs="Arial"/>
              <w:sz w:val="18"/>
            </w:rPr>
          </w:pPr>
          <w:r>
            <w:rPr>
              <w:rFonts w:ascii="Arial" w:hAnsi="Arial" w:cs="Arial"/>
              <w:b/>
              <w:sz w:val="18"/>
            </w:rPr>
            <w:t>Ссылка:</w:t>
          </w:r>
          <w:r w:rsidR="00F33FD6" w:rsidRPr="00B9284F">
            <w:rPr>
              <w:rFonts w:ascii="Arial" w:hAnsi="Arial" w:cs="Arial"/>
              <w:sz w:val="18"/>
            </w:rPr>
            <w:t xml:space="preserve"> </w:t>
          </w:r>
          <w:hyperlink r:id="rId1" w:history="1">
            <w:r w:rsidR="00F33FD6" w:rsidRPr="00B9284F">
              <w:rPr>
                <w:rStyle w:val="a9"/>
                <w:rFonts w:ascii="Arial" w:hAnsi="Arial" w:cs="Arial"/>
                <w:sz w:val="18"/>
              </w:rPr>
              <w:t>www.kla.tv/41281</w:t>
            </w:r>
          </w:hyperlink>
          <w:r w:rsidR="00F33FD6" w:rsidRPr="00B9284F">
            <w:rPr>
              <w:rFonts w:ascii="Arial" w:hAnsi="Arial" w:cs="Arial"/>
              <w:sz w:val="18"/>
            </w:rPr>
            <w:t xml:space="preserve"> | </w:t>
          </w:r>
          <w:r>
            <w:rPr>
              <w:rFonts w:ascii="Arial" w:hAnsi="Arial" w:cs="Arial"/>
              <w:b/>
              <w:sz w:val="18"/>
            </w:rPr>
            <w:t xml:space="preserve">Дата выпуска: </w:t>
          </w:r>
          <w:r w:rsidR="00F33FD6" w:rsidRPr="00B9284F">
            <w:rPr>
              <w:rFonts w:ascii="Arial" w:hAnsi="Arial" w:cs="Arial"/>
              <w:sz w:val="18"/>
            </w:rPr>
            <w:t>14.05.2026</w:t>
          </w:r>
        </w:p>
        <w:p w:rsidR="00F33FD6" w:rsidRPr="00B9284F" w:rsidRDefault="00F33FD6" w:rsidP="00FE2F5D">
          <w:pPr>
            <w:pStyle w:val="a3"/>
            <w:rPr>
              <w:rFonts w:ascii="Arial" w:hAnsi="Arial" w:cs="Arial"/>
              <w:sz w:val="18"/>
            </w:rPr>
          </w:pPr>
        </w:p>
      </w:tc>
    </w:tr>
  </w:tbl>
  <w:p w:rsidR="00F33FD6" w:rsidRPr="00B9284F" w:rsidRDefault="00CB20A5" w:rsidP="00FE2F5D">
    <w:pPr>
      <w:pStyle w:val="a3"/>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1045" cy="5397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heme="minorHAnsi" w:hAnsi="Wingdings" w:cstheme="minorBidi" w:hint="default"/>
      </w:rPr>
    </w:lvl>
    <w:lvl w:ilvl="1" w:tplc="04070003" w:tentative="1">
      <w:start w:val="1"/>
      <w:numFmt w:val="bullet"/>
      <w:lvlText w:val="o"/>
      <w:lvlJc w:val="left"/>
      <w:pPr>
        <w:ind w:hanging="360"/>
      </w:pPr>
      <w:rPr>
        <w:rFonts w:ascii="Courier New" w:hAnsi="Courier New" w:cs="Courier New" w:hint="default"/>
      </w:rPr>
    </w:lvl>
    <w:lvl w:ilvl="2" w:tplc="04070005" w:tentative="1">
      <w:start w:val="1"/>
      <w:numFmt w:val="bullet"/>
      <w:lvlText w:val="§"/>
      <w:lvlJc w:val="left"/>
      <w:pPr>
        <w:ind w:hanging="360"/>
      </w:pPr>
      <w:rPr>
        <w:rFonts w:ascii="Wingdings" w:hAnsi="Wingdings" w:hint="default"/>
      </w:rPr>
    </w:lvl>
    <w:lvl w:ilvl="3" w:tplc="04070001" w:tentative="1">
      <w:start w:val="1"/>
      <w:numFmt w:val="bullet"/>
      <w:lvlText w:val="·"/>
      <w:lvlJc w:val="left"/>
      <w:pPr>
        <w:ind w:hanging="360"/>
      </w:pPr>
      <w:rPr>
        <w:rFonts w:ascii="Symbol" w:hAnsi="Symbol" w:hint="default"/>
      </w:rPr>
    </w:lvl>
    <w:lvl w:ilvl="4" w:tplc="04070003" w:tentative="1">
      <w:start w:val="1"/>
      <w:numFmt w:val="bullet"/>
      <w:lvlText w:val="o"/>
      <w:lvlJc w:val="left"/>
      <w:pPr>
        <w:ind w:hanging="360"/>
      </w:pPr>
      <w:rPr>
        <w:rFonts w:ascii="Courier New" w:hAnsi="Courier New" w:cs="Courier New" w:hint="default"/>
      </w:rPr>
    </w:lvl>
    <w:lvl w:ilvl="5" w:tplc="04070005" w:tentative="1">
      <w:start w:val="1"/>
      <w:numFmt w:val="bullet"/>
      <w:lvlText w:val="§"/>
      <w:lvlJc w:val="left"/>
      <w:pPr>
        <w:ind w:hanging="360"/>
      </w:pPr>
      <w:rPr>
        <w:rFonts w:ascii="Wingdings" w:hAnsi="Wingdings" w:hint="default"/>
      </w:rPr>
    </w:lvl>
    <w:lvl w:ilvl="6" w:tplc="04070001" w:tentative="1">
      <w:start w:val="1"/>
      <w:numFmt w:val="bullet"/>
      <w:lvlText w:val="·"/>
      <w:lvlJc w:val="left"/>
      <w:pPr>
        <w:ind w:hanging="360"/>
      </w:pPr>
      <w:rPr>
        <w:rFonts w:ascii="Symbol" w:hAnsi="Symbol" w:hint="default"/>
      </w:rPr>
    </w:lvl>
    <w:lvl w:ilvl="7" w:tplc="04070003" w:tentative="1">
      <w:start w:val="1"/>
      <w:numFmt w:val="bullet"/>
      <w:lvlText w:val="o"/>
      <w:lvlJc w:val="left"/>
      <w:pPr>
        <w:ind w:hanging="360"/>
      </w:pPr>
      <w:rPr>
        <w:rFonts w:ascii="Courier New" w:hAnsi="Courier New" w:cs="Courier New" w:hint="default"/>
      </w:rPr>
    </w:lvl>
    <w:lvl w:ilvl="8" w:tplc="04070005" w:tentative="1">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F33FD6"/>
    <w:rsid w:val="000023E9"/>
    <w:rsid w:val="0002317D"/>
    <w:rsid w:val="001019D0"/>
    <w:rsid w:val="00101F75"/>
    <w:rsid w:val="00126C7A"/>
    <w:rsid w:val="001D6477"/>
    <w:rsid w:val="002C720A"/>
    <w:rsid w:val="00397567"/>
    <w:rsid w:val="003A6D90"/>
    <w:rsid w:val="003C19C9"/>
    <w:rsid w:val="003D0A92"/>
    <w:rsid w:val="00503FFA"/>
    <w:rsid w:val="00627ADC"/>
    <w:rsid w:val="006C4827"/>
    <w:rsid w:val="007C459E"/>
    <w:rsid w:val="008949BD"/>
    <w:rsid w:val="00A05C56"/>
    <w:rsid w:val="00A54B82"/>
    <w:rsid w:val="00A71903"/>
    <w:rsid w:val="00A74C17"/>
    <w:rsid w:val="00AE2B81"/>
    <w:rsid w:val="00B25AD3"/>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4B8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33FD6"/>
    <w:pPr>
      <w:tabs>
        <w:tab w:val="center" w:pos="4536"/>
        <w:tab w:val="right" w:pos="9072"/>
      </w:tabs>
      <w:spacing w:after="0" w:line="240" w:lineRule="auto"/>
    </w:pPr>
  </w:style>
  <w:style w:type="character" w:customStyle="1" w:styleId="a4">
    <w:name w:val="Верхний колонтитул Знак"/>
    <w:basedOn w:val="a0"/>
    <w:link w:val="a3"/>
    <w:uiPriority w:val="99"/>
    <w:rsid w:val="00F33FD6"/>
  </w:style>
  <w:style w:type="paragraph" w:styleId="a5">
    <w:name w:val="footer"/>
    <w:basedOn w:val="a"/>
    <w:link w:val="a6"/>
    <w:uiPriority w:val="99"/>
    <w:unhideWhenUsed/>
    <w:rsid w:val="00F33FD6"/>
    <w:pPr>
      <w:tabs>
        <w:tab w:val="center" w:pos="4536"/>
        <w:tab w:val="right" w:pos="9072"/>
      </w:tabs>
      <w:spacing w:after="0" w:line="240" w:lineRule="auto"/>
    </w:pPr>
  </w:style>
  <w:style w:type="character" w:customStyle="1" w:styleId="a6">
    <w:name w:val="Нижний колонтитул Знак"/>
    <w:basedOn w:val="a0"/>
    <w:link w:val="a5"/>
    <w:uiPriority w:val="99"/>
    <w:rsid w:val="00F33FD6"/>
  </w:style>
  <w:style w:type="paragraph" w:styleId="a7">
    <w:name w:val="Balloon Text"/>
    <w:basedOn w:val="a"/>
    <w:link w:val="a8"/>
    <w:uiPriority w:val="99"/>
    <w:semiHidden/>
    <w:unhideWhenUsed/>
    <w:rsid w:val="00F33FD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33FD6"/>
    <w:rPr>
      <w:rFonts w:ascii="Tahoma" w:hAnsi="Tahoma" w:cs="Tahoma"/>
      <w:sz w:val="16"/>
      <w:szCs w:val="16"/>
    </w:rPr>
  </w:style>
  <w:style w:type="character" w:styleId="a9">
    <w:name w:val="Hyperlink"/>
    <w:basedOn w:val="a0"/>
    <w:uiPriority w:val="99"/>
    <w:unhideWhenUsed/>
    <w:rsid w:val="00F33FD6"/>
    <w:rPr>
      <w:color w:val="0000FF" w:themeColor="hyperlink"/>
      <w:u w:val="single"/>
    </w:rPr>
  </w:style>
  <w:style w:type="table" w:styleId="aa">
    <w:name w:val="Table Grid"/>
    <w:basedOn w:val="a1"/>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0"/>
    <w:rsid w:val="00E81F93"/>
  </w:style>
  <w:style w:type="character" w:customStyle="1" w:styleId="edit">
    <w:name w:val="edit"/>
    <w:basedOn w:val="a0"/>
    <w:rsid w:val="00A71903"/>
  </w:style>
  <w:style w:type="paragraph" w:styleId="ab">
    <w:name w:val="List Paragraph"/>
    <w:basedOn w:val="a"/>
    <w:uiPriority w:val="34"/>
    <w:qFormat/>
    <w:rsid w:val="00FF4982"/>
    <w:pPr>
      <w:spacing w:after="160" w:line="259" w:lineRule="auto"/>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auraaboli.com/videos" TargetMode="External"/><Relationship Id="rId18" Type="http://schemas.openxmlformats.org/officeDocument/2006/relationships/hyperlink" Target="https://www.kla.tv/r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abo-ru" TargetMode="External"/><Relationship Id="rId7" Type="http://schemas.openxmlformats.org/officeDocument/2006/relationships/hyperlink" Target="https://www.kla.tv/41281" TargetMode="External"/><Relationship Id="rId12" Type="http://schemas.openxmlformats.org/officeDocument/2006/relationships/hyperlink" Target="https://auf1.tv/der-wahre-geheimplan-auf1/transhumanismus-das-ende-der-menschheit" TargetMode="External"/><Relationship Id="rId17" Type="http://schemas.openxmlformats.org/officeDocument/2006/relationships/hyperlink" Target="https://www.kla.tv/GenayaInzheneriya"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deologija" TargetMode="External"/><Relationship Id="rId20" Type="http://schemas.openxmlformats.org/officeDocument/2006/relationships/hyperlink" Target="https://www.kla.tv/ru" TargetMode="External"/><Relationship Id="rId29"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usinessinsider.de/gruenderszene/business/antichrist-und-transhumanismus-peter-thiels-wildes-interview-mit-der-new-york-times-und-die-reaktionen-darauf/" TargetMode="External"/><Relationship Id="rId24" Type="http://schemas.openxmlformats.org/officeDocument/2006/relationships/hyperlink" Target="https://www.kla.tv/licence" TargetMode="External"/><Relationship Id="rId5" Type="http://schemas.openxmlformats.org/officeDocument/2006/relationships/footnotes" Target="footnotes.xml"/><Relationship Id="rId15" Type="http://schemas.openxmlformats.org/officeDocument/2006/relationships/hyperlink" Target="https://www.kla.tv/transgumanizm" TargetMode="External"/><Relationship Id="rId23" Type="http://schemas.openxmlformats.org/officeDocument/2006/relationships/hyperlink" Target="https://www.kla.tv/licence" TargetMode="External"/><Relationship Id="rId28" Type="http://schemas.openxmlformats.org/officeDocument/2006/relationships/theme" Target="theme/theme1.xml"/><Relationship Id="rId10" Type="http://schemas.openxmlformats.org/officeDocument/2006/relationships/hyperlink" Target="https://www.nytimes.com/video/opinion/100000010244372/peter-thiel-and-the-antichrist.html?smid=url-share" TargetMode="External"/><Relationship Id="rId19"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youtube.com/watch?v=FCh6auCKYS0" TargetMode="External"/><Relationship Id="rId22" Type="http://schemas.openxmlformats.org/officeDocument/2006/relationships/hyperlink" Target="https://www.kla.tv/vernetzung&amp;lang=ru"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4128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1618</Words>
  <Characters>9225</Characters>
  <Application>Microsoft Office Word</Application>
  <DocSecurity>0</DocSecurity>
  <Lines>76</Lines>
  <Paragraphs>21</Paragraphs>
  <ScaleCrop>false</ScaleCrop>
  <HeadingPairs>
    <vt:vector size="2" baseType="variant">
      <vt:variant>
        <vt:lpstr>Titel der Sendung  auf dem Titelbild:	Питер Тиль: «Мы хотим полной трансформации»</vt:lpstr>
      </vt:variant>
      <vt:variant>
        <vt:i4>1</vt:i4>
      </vt:variant>
    </vt:vector>
  </HeadingPairs>
  <TitlesOfParts>
    <vt:vector size="1" baseType="lpstr">
      <vt:lpstr/>
    </vt:vector>
  </TitlesOfParts>
  <Company>KLA.TV</Company>
  <LinksUpToDate>false</LinksUpToDate>
  <CharactersWithSpaces>10822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der Sendung  auf dem Titelbild:	Питер Тиль: «Мы хотим полной трансформации»</dc:title>
  <dc:creator>kla.tv;Kla.tv DocGen 2.0.0.0</dc:creator>
  <cp:keywords>transgumanizm; ideologija; GenayaInzheneriya</cp:keywords>
  <dc:description>8m37s, GermanVideo=41000</dc:description>
  <cp:lastModifiedBy>Sergey</cp:lastModifiedBy>
  <cp:revision>6</cp:revision>
  <dcterms:created xsi:type="dcterms:W3CDTF">2026-05-14T16:40:00Z</dcterms:created>
  <dcterms:modified xsi:type="dcterms:W3CDTF">2026-05-14T16:47:00Z</dcterms:modified>
  <cp:category>Russisch;Политические и социальные мировоззрения</cp:category>
  <dc:language>ru</dc:language>
</cp:coreProperties>
</file>