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DF442" w14:textId="5BC149E5" w:rsidR="00101F75" w:rsidRPr="00C534E6" w:rsidRDefault="001523A8" w:rsidP="001523A8">
      <w:pPr>
        <w:widowControl w:val="0"/>
        <w:spacing w:after="120"/>
        <w:rPr>
          <w:rStyle w:val="texttitelsize"/>
          <w:rFonts w:ascii="Arial" w:hAnsi="Arial" w:cs="Arial"/>
          <w:sz w:val="44"/>
          <w:szCs w:val="44"/>
        </w:rPr>
      </w:pPr>
      <w:r w:rsidRPr="00F67ED1">
        <w:rPr>
          <w:rFonts w:ascii="Arial" w:hAnsi="Arial" w:cs="Arial"/>
          <w:noProof/>
        </w:rPr>
        <w:drawing>
          <wp:anchor distT="0" distB="0" distL="114300" distR="114300" simplePos="0" relativeHeight="251656704" behindDoc="1" locked="0" layoutInCell="1" allowOverlap="1" wp14:anchorId="21FBB84F" wp14:editId="16E6D138">
            <wp:simplePos x="0" y="0"/>
            <wp:positionH relativeFrom="column">
              <wp:posOffset>-493799</wp:posOffset>
            </wp:positionH>
            <wp:positionV relativeFrom="paragraph">
              <wp:posOffset>9236</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23E9">
        <w:rPr>
          <w:rFonts w:ascii="Arial" w:hAnsi="Arial" w:cs="Arial"/>
          <w:noProof/>
          <w:sz w:val="18"/>
          <w:szCs w:val="18"/>
        </w:rPr>
        <w:drawing>
          <wp:anchor distT="0" distB="71755" distL="144145" distR="114300" simplePos="0" relativeHeight="251659776" behindDoc="1" locked="0" layoutInCell="1" allowOverlap="1" wp14:anchorId="653768ED" wp14:editId="610D19A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284F" w:rsidRPr="00C534E6">
        <w:rPr>
          <w:rStyle w:val="texttitelsize"/>
          <w:rFonts w:ascii="Arial" w:hAnsi="Arial" w:cs="Arial"/>
          <w:sz w:val="44"/>
          <w:szCs w:val="44"/>
        </w:rPr>
        <w:t>Официальный запрет на экологически чистые продукты: глобальная повестка дня накладывает cвой отпечаток</w:t>
      </w:r>
    </w:p>
    <w:p w14:paraId="5810447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Семейное предприятие рассказывает Kla.TV о своих трудностях: некоторые из их органических продуктов были запрещены властями. Системные СМИ не нашли ни времени, ни желания прислушаться к этой беде. Неудивительно, ведь за этим стоит глобальная повестка дня.</w:t>
      </w:r>
    </w:p>
    <w:p w14:paraId="031E934C" w14:textId="2FE3B876" w:rsidR="00F67ED1" w:rsidRPr="00C534E6" w:rsidRDefault="00F67ED1" w:rsidP="001523A8">
      <w:pPr>
        <w:spacing w:after="160"/>
        <w:ind w:right="-142"/>
        <w:rPr>
          <w:rStyle w:val="edit"/>
          <w:rFonts w:ascii="Arial" w:hAnsi="Arial" w:cs="Arial"/>
          <w:color w:val="000000"/>
        </w:rPr>
      </w:pPr>
      <w:r w:rsidRPr="00C534E6">
        <w:rPr>
          <w:rStyle w:val="edit"/>
          <w:rFonts w:ascii="Arial" w:hAnsi="Arial" w:cs="Arial"/>
          <w:color w:val="000000"/>
        </w:rPr>
        <w:t>Жертвы произвола со стороны судебных органов, полиции и государственных учреждений снова и снова обращаются в Kla.TV и рассказывают о своих трагических судьбах. Очевидно, что они не находят никого, кто бы уделил им время и прислушался к их беде. Ужасает то, что наши официальные СМИ, которые финансируются из бюджета каждого частного домохозяйства, совершенно не способны быть контролирующим органом для государственных структур и стать на защиту этих жертв произвола.</w:t>
      </w:r>
      <w:r w:rsidRPr="00C534E6">
        <w:rPr>
          <w:rStyle w:val="edit"/>
          <w:rFonts w:ascii="Arial" w:hAnsi="Arial" w:cs="Arial"/>
          <w:color w:val="000000"/>
        </w:rPr>
        <w:br/>
        <w:t xml:space="preserve">О каких жертвах идёт речь? Вот лишь один пример, типичный для многих других: </w:t>
      </w:r>
      <w:r w:rsidRPr="00C534E6">
        <w:rPr>
          <w:rStyle w:val="edit"/>
          <w:rFonts w:ascii="Arial" w:hAnsi="Arial" w:cs="Arial"/>
          <w:color w:val="000000"/>
        </w:rPr>
        <w:br/>
        <w:t xml:space="preserve">Швейцарское семейное предприятие Kräuter Lötsch пишет, что уже более восьми лет занимается продажей эксклюзивных натуральных продуктов. В 2025 году это предприятие было вынуждено отозвать с рынка ряд своих продуктов из-за 20-страничного постановления Управления по контролю за продуктами питания, и это несмотря на то, что, как они сообщают Kla.TV, способ производства был законным. Этот запрет на продукцию, введённый по решению властей, поставил предприятие на грань банкротства. Однако такой случай не единичный. «Kräuter Lötsch» пишет далее, что по всему миру производителей лекарственных трав внезапно стали преследовать как преступников. Неужели это всего лишь вызывающие сожаление, но вполне оправданные истории отдельных сумасшедших «знахарей-травников», которым заботливое государство было ВЫНУЖДЕНО положить конец их «травяному колдовству»? Наша передача на Kla.TV «Полынь, ладанник и др.: почему проверенные лекарственные растения всё чаще запрещаются» раскрывает причины, по которым обвиняют производителей лекарственных трав: </w:t>
      </w:r>
      <w:r w:rsidRPr="00C534E6">
        <w:rPr>
          <w:rStyle w:val="edit"/>
          <w:rFonts w:ascii="Arial" w:hAnsi="Arial" w:cs="Arial"/>
          <w:color w:val="000000"/>
        </w:rPr>
        <w:br/>
        <w:t xml:space="preserve">Американская семья Рокфеллеров, которую, согласно основным СМИ, относят к числу филантропов [людей, любящих благодеяния], в 1880 годах контролировала девяносто процентов всего нефтяного рынка США. Около 1900 года учёные открыли способ производства химических веществ из нефти и начали синтетически производить растительные активные вещества. Их можно было запатентовать и продавать с высокой прибылью. Поэтому Рокфеллер намеревался создать рынок сбыта для химических лекарственных средств. Однако этому препятствовала приверженность американцев натуральным и растительным лекарственным средствам. Поэтому обучение медицине в США было направлено в желаемое Рокфеллером русло — с далеко идущими последствиями для подготовки врачей: все учебные заведения, которые не преподавали «фармакохимическую», то есть «научную медицину», лишились лицензии и всякой финансовой поддержки. Оставшиеся медицинские образовательные учреждения утратили свою самостоятельность. </w:t>
      </w:r>
      <w:r w:rsidRPr="00C534E6">
        <w:rPr>
          <w:rStyle w:val="edit"/>
          <w:rFonts w:ascii="Arial" w:hAnsi="Arial" w:cs="Arial"/>
          <w:color w:val="000000"/>
        </w:rPr>
        <w:br/>
      </w:r>
      <w:r w:rsidRPr="00C534E6">
        <w:rPr>
          <w:rStyle w:val="edit"/>
          <w:rFonts w:ascii="Arial" w:hAnsi="Arial" w:cs="Arial"/>
          <w:color w:val="000000"/>
        </w:rPr>
        <w:lastRenderedPageBreak/>
        <w:t xml:space="preserve">Американцам внушали лозунг: «Таблетка от каждой болезни». Лекарства природного происхождения подвергались дискредитации. Уже в 1937 году всё это повторилось в Европе — с теми же последствиями. В общей сложности Рокфеллеры инвестировали 100 </w:t>
      </w:r>
      <w:r w:rsidRPr="001523A8">
        <w:rPr>
          <w:rStyle w:val="edit"/>
          <w:rFonts w:ascii="Arial" w:hAnsi="Arial" w:cs="Arial"/>
          <w:color w:val="000000"/>
          <w:spacing w:val="-2"/>
        </w:rPr>
        <w:t>миллионов долларов в «General Education Board», чтобы положить конец изучению натуральной медицины в американских медицинских вузах, а всегда продвигать в учебных и лечебных учреждениях только фармацевтические препараты. При этом они создали гигантский рынок сбыта для химических медицинских продуктов. И одновременно оказали влияние на научные исследования, основав влиятельные университеты, очень значимый исследовательский госпиталь и элитную медицинскую школу. Вызывает интерес и в то же время беспокойство, что уже задокументированная в этой передаче отдельная судьба, явно стала жертвой глобальной повестки дня. Если и вы стали жертвой произвола со стороны судебных органов, полиции или властей, или если вам известны подобные случаи, напишите на Kla.TV и опишите свой случай. Это может помочь лучше понять причины проблем в этом мире и раскрыть тех, кто стоит за ними.</w:t>
      </w:r>
    </w:p>
    <w:p w14:paraId="47058D4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Kla.tv</w:t>
      </w:r>
    </w:p>
    <w:p w14:paraId="3B0A696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14:paraId="197AD8F5" w14:textId="77777777" w:rsidR="00F202F1" w:rsidRPr="00C534E6" w:rsidRDefault="00F202F1" w:rsidP="00C534E6">
      <w:pPr>
        <w:spacing w:after="160"/>
        <w:rPr>
          <w:rStyle w:val="edit"/>
          <w:rFonts w:ascii="Arial" w:hAnsi="Arial" w:cs="Arial"/>
          <w:color w:val="000000"/>
          <w:szCs w:val="18"/>
        </w:rPr>
      </w:pPr>
      <w:r w:rsidRPr="002B28C8">
        <w:t>Джон Д. Рокфеллер-старший</w:t>
      </w:r>
      <w:r w:rsidR="007D145C">
        <w:br/>
      </w:r>
      <w:hyperlink r:id="rId10" w:history="1">
        <w:r w:rsidRPr="00F24C6F">
          <w:rPr>
            <w:rStyle w:val="a9"/>
            <w:sz w:val="18"/>
          </w:rPr>
          <w:t>https://www.zeitenschrift.com/artikel/wie-die-medizin-dem-mammon-erlag</w:t>
        </w:r>
      </w:hyperlink>
      <w:r w:rsidR="007D145C">
        <w:br/>
      </w:r>
      <w:hyperlink r:id="rId11" w:history="1">
        <w:r w:rsidRPr="00F24C6F">
          <w:rPr>
            <w:rStyle w:val="a9"/>
            <w:sz w:val="18"/>
          </w:rPr>
          <w:t>https://www.linkedin.com/pulse/how-rockefeller-founded-deep-state-pharma-waged-war-cures-mukhamedin</w:t>
        </w:r>
      </w:hyperlink>
      <w:r w:rsidR="007D145C">
        <w:br/>
      </w:r>
      <w:r w:rsidR="007D145C">
        <w:br/>
      </w:r>
      <w:r w:rsidRPr="002B28C8">
        <w:t>Совет по общему образованию</w:t>
      </w:r>
      <w:r w:rsidR="007D145C">
        <w:br/>
      </w:r>
      <w:hyperlink r:id="rId12" w:history="1">
        <w:r w:rsidRPr="00F24C6F">
          <w:rPr>
            <w:rStyle w:val="a9"/>
            <w:sz w:val="18"/>
          </w:rPr>
          <w:t>https://en.wikipedia.org/wiki/Flexner_Report</w:t>
        </w:r>
      </w:hyperlink>
      <w:r w:rsidR="007D145C">
        <w:br/>
      </w:r>
      <w:hyperlink r:id="rId13" w:history="1">
        <w:r w:rsidRPr="00F24C6F">
          <w:rPr>
            <w:rStyle w:val="a9"/>
            <w:sz w:val="18"/>
          </w:rPr>
          <w:t>https://gesellschaft-medizinische-ausbildung.org/files/ZMA-Archiv/1991/1/Lohölter_R-l.pdf</w:t>
        </w:r>
      </w:hyperlink>
      <w:r w:rsidRPr="002B28C8">
        <w:t>, стр. 3</w:t>
      </w:r>
      <w:r w:rsidR="007D145C">
        <w:br/>
      </w:r>
      <w:r w:rsidR="007D145C">
        <w:br/>
      </w:r>
      <w:r w:rsidRPr="002B28C8">
        <w:t>Международный совет по образованию</w:t>
      </w:r>
      <w:r w:rsidR="007D145C">
        <w:br/>
      </w:r>
      <w:hyperlink r:id="rId14" w:history="1">
        <w:r w:rsidRPr="00F24C6F">
          <w:rPr>
            <w:rStyle w:val="a9"/>
            <w:sz w:val="18"/>
          </w:rPr>
          <w:t>https://www.philanthropyroundtable.org/almanac/international-education-board/</w:t>
        </w:r>
      </w:hyperlink>
      <w:r w:rsidR="007D145C">
        <w:br/>
      </w:r>
      <w:hyperlink r:id="rId15" w:history="1">
        <w:r w:rsidRPr="00F24C6F">
          <w:rPr>
            <w:rStyle w:val="a9"/>
            <w:sz w:val="18"/>
          </w:rPr>
          <w:t>https://resource.rockarch.org/story/the-international-education-board-1923-1938/</w:t>
        </w:r>
      </w:hyperlink>
      <w:r w:rsidR="007D145C">
        <w:br/>
      </w:r>
      <w:r w:rsidR="007D145C">
        <w:br/>
      </w:r>
      <w:r w:rsidRPr="002B28C8">
        <w:t>Другие учреждения, основанные семьёй Рокфеллеров</w:t>
      </w:r>
      <w:r w:rsidR="007D145C">
        <w:br/>
      </w:r>
      <w:r w:rsidRPr="002B28C8">
        <w:t>Институт медицинских исследований Рокфеллера</w:t>
      </w:r>
      <w:r w:rsidR="007D145C">
        <w:br/>
      </w:r>
      <w:hyperlink r:id="rId16" w:history="1">
        <w:r w:rsidRPr="00F24C6F">
          <w:rPr>
            <w:rStyle w:val="a9"/>
            <w:sz w:val="18"/>
          </w:rPr>
          <w:t>https://de.wikipedia.org/wiki/Rockefeller_University</w:t>
        </w:r>
      </w:hyperlink>
      <w:r w:rsidR="007D145C">
        <w:br/>
      </w:r>
      <w:r w:rsidR="007D145C">
        <w:br/>
      </w:r>
      <w:r w:rsidRPr="002B28C8">
        <w:t>The Rockefeller University Hospital</w:t>
      </w:r>
      <w:r w:rsidR="007D145C">
        <w:br/>
      </w:r>
      <w:hyperlink r:id="rId17" w:history="1">
        <w:r w:rsidRPr="00F24C6F">
          <w:rPr>
            <w:rStyle w:val="a9"/>
            <w:sz w:val="18"/>
          </w:rPr>
          <w:t>https://www.rucares.org/clinicalresearch/mission-history</w:t>
        </w:r>
      </w:hyperlink>
      <w:r w:rsidR="007D145C">
        <w:br/>
      </w:r>
      <w:hyperlink r:id="rId18" w:history="1">
        <w:r w:rsidRPr="00F24C6F">
          <w:rPr>
            <w:rStyle w:val="a9"/>
            <w:sz w:val="18"/>
          </w:rPr>
          <w:t>https://de.wikipedia.org/wiki/Klinische_Studie</w:t>
        </w:r>
      </w:hyperlink>
      <w:r w:rsidR="007D145C">
        <w:br/>
      </w:r>
      <w:r w:rsidR="007D145C">
        <w:br/>
      </w:r>
      <w:r w:rsidRPr="002B28C8">
        <w:t>Creative Commons Lizenzen</w:t>
      </w:r>
      <w:r w:rsidR="007D145C">
        <w:br/>
      </w:r>
      <w:hyperlink r:id="rId19" w:history="1">
        <w:r w:rsidRPr="00F24C6F">
          <w:rPr>
            <w:rStyle w:val="a9"/>
            <w:sz w:val="18"/>
          </w:rPr>
          <w:t>https://www.creativecommons.org/licenses/</w:t>
        </w:r>
      </w:hyperlink>
    </w:p>
    <w:p w14:paraId="18E1F37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14:paraId="2F46DD00" w14:textId="10CE416D" w:rsidR="00C534E6" w:rsidRPr="00C534E6" w:rsidRDefault="00C534E6" w:rsidP="00C534E6">
      <w:pPr>
        <w:keepLines/>
        <w:spacing w:after="160"/>
        <w:rPr>
          <w:rFonts w:ascii="Arial" w:hAnsi="Arial" w:cs="Arial"/>
          <w:sz w:val="18"/>
          <w:szCs w:val="18"/>
        </w:rPr>
      </w:pPr>
      <w:r w:rsidRPr="002B28C8">
        <w:t xml:space="preserve">#Medizina - Медицина - </w:t>
      </w:r>
      <w:hyperlink r:id="rId20" w:history="1">
        <w:r w:rsidRPr="00F24C6F">
          <w:rPr>
            <w:rStyle w:val="a9"/>
          </w:rPr>
          <w:t>www.kla.tv/Medizina-ru</w:t>
        </w:r>
      </w:hyperlink>
      <w:r w:rsidR="007D145C">
        <w:br/>
      </w:r>
      <w:r w:rsidRPr="002B28C8">
        <w:t xml:space="preserve">#Farmacevtika - </w:t>
      </w:r>
      <w:hyperlink r:id="rId21" w:history="1">
        <w:r w:rsidRPr="00F24C6F">
          <w:rPr>
            <w:rStyle w:val="a9"/>
          </w:rPr>
          <w:t>www.kla.tv/Farmacevtika</w:t>
        </w:r>
      </w:hyperlink>
    </w:p>
    <w:p w14:paraId="4C9913A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7728" behindDoc="1" locked="0" layoutInCell="1" allowOverlap="1" wp14:anchorId="68FA3BB8" wp14:editId="62D1F01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14:paraId="2792DE08" w14:textId="77777777" w:rsidR="00FF4982" w:rsidRPr="009779AD" w:rsidRDefault="00FF4982" w:rsidP="00FF4982">
      <w:pPr>
        <w:pStyle w:val="ab"/>
        <w:keepNext/>
        <w:keepLines/>
        <w:numPr>
          <w:ilvl w:val="0"/>
          <w:numId w:val="1"/>
        </w:numPr>
        <w:ind w:left="714" w:hanging="357"/>
      </w:pPr>
      <w:r>
        <w:t>О чем СМИ не должны молчать ...</w:t>
      </w:r>
    </w:p>
    <w:p w14:paraId="485CAAE1" w14:textId="77777777" w:rsidR="00FF4982" w:rsidRPr="009779AD" w:rsidRDefault="00FF4982" w:rsidP="00FF4982">
      <w:pPr>
        <w:pStyle w:val="ab"/>
        <w:keepNext/>
        <w:keepLines/>
        <w:numPr>
          <w:ilvl w:val="0"/>
          <w:numId w:val="1"/>
        </w:numPr>
        <w:ind w:left="714" w:hanging="357"/>
      </w:pPr>
      <w:r>
        <w:t>Мало слышанное от народа, для народа...</w:t>
      </w:r>
    </w:p>
    <w:p w14:paraId="261448A4" w14:textId="77777777" w:rsidR="00FF4982" w:rsidRPr="001D6477" w:rsidRDefault="00FF4982" w:rsidP="001D6477">
      <w:pPr>
        <w:pStyle w:val="ab"/>
        <w:keepNext/>
        <w:keepLines/>
        <w:numPr>
          <w:ilvl w:val="0"/>
          <w:numId w:val="1"/>
        </w:numPr>
        <w:ind w:left="714" w:hanging="357"/>
      </w:pPr>
      <w:r w:rsidRPr="001D6477">
        <w:t xml:space="preserve">регулярные новости на </w:t>
      </w:r>
      <w:hyperlink r:id="rId24" w:history="1">
        <w:r w:rsidR="001D6477" w:rsidRPr="001D6477">
          <w:rPr>
            <w:rStyle w:val="a9"/>
          </w:rPr>
          <w:t>www.kla.tv/ru</w:t>
        </w:r>
      </w:hyperlink>
    </w:p>
    <w:p w14:paraId="73337951" w14:textId="77777777" w:rsidR="00FF4982" w:rsidRPr="001D6477" w:rsidRDefault="00FF4982" w:rsidP="001D6477">
      <w:pPr>
        <w:keepNext/>
        <w:keepLines/>
        <w:ind w:firstLine="357"/>
      </w:pPr>
      <w:r w:rsidRPr="001D6477">
        <w:t>Оставайтесь с нами!</w:t>
      </w:r>
    </w:p>
    <w:p w14:paraId="18C20C0B" w14:textId="77777777" w:rsidR="00C534E6" w:rsidRPr="006C4827" w:rsidRDefault="001D6477" w:rsidP="00C534E6">
      <w:pPr>
        <w:keepLines/>
        <w:spacing w:after="160"/>
        <w:rPr>
          <w:rStyle w:val="a9"/>
          <w:b/>
        </w:rPr>
      </w:pPr>
      <w:r w:rsidRPr="001D6477">
        <w:rPr>
          <w:rFonts w:ascii="Arial" w:hAnsi="Arial" w:cs="Arial"/>
          <w:b/>
          <w:sz w:val="18"/>
          <w:szCs w:val="18"/>
        </w:rPr>
        <w:t>Бесплатную рассылку новостей по электронной почте</w:t>
      </w:r>
      <w:r w:rsidRPr="001D6477">
        <w:rPr>
          <w:rFonts w:ascii="Arial" w:hAnsi="Arial" w:cs="Arial"/>
          <w:b/>
          <w:sz w:val="18"/>
          <w:szCs w:val="18"/>
        </w:rPr>
        <w:br/>
        <w:t xml:space="preserve">Вы можете получить по ссылке </w:t>
      </w:r>
      <w:hyperlink r:id="rId25" w:history="1">
        <w:r w:rsidRPr="001D6477">
          <w:rPr>
            <w:rStyle w:val="a9"/>
            <w:b/>
          </w:rPr>
          <w:t>www.kla.tv/abo-ru</w:t>
        </w:r>
      </w:hyperlink>
    </w:p>
    <w:p w14:paraId="6754BFF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14:paraId="3955228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14:paraId="121A4693" w14:textId="77777777" w:rsidR="001D6477" w:rsidRPr="006C4827" w:rsidRDefault="00C205D1" w:rsidP="00C534E6">
      <w:pPr>
        <w:keepLines/>
        <w:spacing w:after="160"/>
        <w:rPr>
          <w:rStyle w:val="a9"/>
          <w:b/>
        </w:rPr>
      </w:pPr>
      <w:r w:rsidRPr="006C4827">
        <w:rPr>
          <w:rFonts w:ascii="Arial" w:hAnsi="Arial" w:cs="Arial"/>
          <w:b/>
          <w:sz w:val="18"/>
          <w:szCs w:val="18"/>
        </w:rPr>
        <w:t>Поэтому объединитесь сегодня в сеть независимо от интернета!</w:t>
      </w:r>
      <w:r w:rsidRPr="006C4827">
        <w:rPr>
          <w:rFonts w:ascii="Arial" w:hAnsi="Arial" w:cs="Arial"/>
          <w:b/>
          <w:sz w:val="18"/>
          <w:szCs w:val="18"/>
        </w:rPr>
        <w:br/>
        <w:t>Нажмите здесь:</w:t>
      </w:r>
      <w:r w:rsidR="00C60E18" w:rsidRPr="006C4827">
        <w:rPr>
          <w:rFonts w:ascii="Arial" w:hAnsi="Arial" w:cs="Arial"/>
          <w:sz w:val="18"/>
          <w:szCs w:val="18"/>
        </w:rPr>
        <w:t xml:space="preserve"> </w:t>
      </w:r>
      <w:hyperlink r:id="rId26" w:history="1">
        <w:r w:rsidR="00C60E18" w:rsidRPr="006C4827">
          <w:rPr>
            <w:rStyle w:val="a9"/>
            <w:b/>
          </w:rPr>
          <w:t>www.kla.tv/vernetzung&amp;lang=ru</w:t>
        </w:r>
      </w:hyperlink>
    </w:p>
    <w:p w14:paraId="15122B5B" w14:textId="77777777" w:rsidR="00C60E18" w:rsidRDefault="00C60E18" w:rsidP="00C60E18">
      <w:pPr>
        <w:keepNext/>
        <w:keepLines/>
        <w:pBdr>
          <w:top w:val="single" w:sz="6" w:space="8" w:color="365F91" w:themeColor="accent1" w:themeShade="BF"/>
        </w:pBdr>
        <w:spacing w:after="120"/>
        <w:rPr>
          <w:i/>
          <w:iCs/>
        </w:rPr>
      </w:pPr>
      <w:r w:rsidRPr="0080337B">
        <w:rPr>
          <w:i/>
          <w:iCs/>
        </w:rPr>
        <w:t>Лицензия:</w:t>
      </w:r>
      <w:r>
        <w:rPr>
          <w:i/>
          <w:iCs/>
        </w:rPr>
        <w:t xml:space="preserve">  </w:t>
      </w:r>
      <w:r w:rsidR="006C4827" w:rsidRPr="006C4827">
        <w:rPr>
          <w:i/>
          <w:iCs/>
          <w:noProof/>
          <w:position w:val="-6"/>
        </w:rPr>
        <w:drawing>
          <wp:inline distT="0" distB="0" distL="0" distR="0" wp14:anchorId="2AF37712" wp14:editId="592BBE8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с указанием названия</w:t>
      </w:r>
    </w:p>
    <w:p w14:paraId="7515ED24" w14:textId="77777777" w:rsidR="00C60E18" w:rsidRPr="00C60E18" w:rsidRDefault="00CB20A5" w:rsidP="00CB20A5">
      <w:pPr>
        <w:keepLines/>
        <w:spacing w:after="0"/>
        <w:rPr>
          <w:rFonts w:ascii="Arial" w:hAnsi="Arial" w:cs="Arial"/>
          <w:sz w:val="18"/>
          <w:szCs w:val="18"/>
        </w:rPr>
      </w:pPr>
      <w:r>
        <w:rPr>
          <w:rFonts w:cs="Arial"/>
          <w:sz w:val="12"/>
          <w:szCs w:val="12"/>
        </w:rPr>
        <w:t>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3BE51" w14:textId="77777777" w:rsidR="007D145C" w:rsidRDefault="007D145C" w:rsidP="00F33FD6">
      <w:pPr>
        <w:spacing w:after="0" w:line="240" w:lineRule="auto"/>
      </w:pPr>
      <w:r>
        <w:separator/>
      </w:r>
    </w:p>
  </w:endnote>
  <w:endnote w:type="continuationSeparator" w:id="0">
    <w:p w14:paraId="6104D4DD" w14:textId="77777777" w:rsidR="007D145C" w:rsidRDefault="007D145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DAC4" w14:textId="77777777" w:rsidR="00F33FD6" w:rsidRPr="00F33FD6" w:rsidRDefault="00F33FD6" w:rsidP="00F33FD6">
    <w:pPr>
      <w:pStyle w:val="a5"/>
      <w:pBdr>
        <w:top w:val="single" w:sz="6" w:space="3" w:color="365F91" w:themeColor="accent1" w:themeShade="BF"/>
      </w:pBdr>
      <w:rPr>
        <w:sz w:val="18"/>
      </w:rPr>
    </w:pPr>
    <w:r>
      <w:rPr>
        <w:noProof/>
        <w:sz w:val="18"/>
      </w:rPr>
      <w:t xml:space="preserve">Официальный запрет на экологически чистые продукты: глобальная повестка дня накладывает cвой отпечаток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39179" w14:textId="77777777" w:rsidR="007D145C" w:rsidRDefault="007D145C" w:rsidP="00F33FD6">
      <w:pPr>
        <w:spacing w:after="0" w:line="240" w:lineRule="auto"/>
      </w:pPr>
      <w:r>
        <w:separator/>
      </w:r>
    </w:p>
  </w:footnote>
  <w:footnote w:type="continuationSeparator" w:id="0">
    <w:p w14:paraId="189D7315" w14:textId="77777777" w:rsidR="007D145C" w:rsidRDefault="007D145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2E25EA7" w14:textId="77777777" w:rsidTr="00FE2F5D">
      <w:tc>
        <w:tcPr>
          <w:tcW w:w="7717" w:type="dxa"/>
          <w:tcBorders>
            <w:left w:val="nil"/>
            <w:bottom w:val="single" w:sz="8" w:space="0" w:color="365F91" w:themeColor="accent1" w:themeShade="BF"/>
          </w:tcBorders>
        </w:tcPr>
        <w:p w14:paraId="25F60A01" w14:textId="77777777" w:rsidR="00F33FD6" w:rsidRPr="00B9284F" w:rsidRDefault="00F67ED1" w:rsidP="00FE2F5D">
          <w:pPr>
            <w:pStyle w:val="a3"/>
            <w:ind w:left="-57"/>
            <w:rPr>
              <w:rFonts w:ascii="Arial" w:hAnsi="Arial" w:cs="Arial"/>
              <w:sz w:val="18"/>
            </w:rPr>
          </w:pPr>
          <w:r>
            <w:rPr>
              <w:rFonts w:ascii="Arial" w:hAnsi="Arial" w:cs="Arial"/>
              <w:b/>
              <w:sz w:val="18"/>
            </w:rPr>
            <w:t>Ссылка:</w:t>
          </w:r>
          <w:r w:rsidR="00F33FD6" w:rsidRPr="00B9284F">
            <w:rPr>
              <w:rFonts w:ascii="Arial" w:hAnsi="Arial" w:cs="Arial"/>
              <w:sz w:val="18"/>
            </w:rPr>
            <w:t xml:space="preserve"> </w:t>
          </w:r>
          <w:hyperlink r:id="rId1" w:history="1">
            <w:r w:rsidR="00F33FD6" w:rsidRPr="00B9284F">
              <w:rPr>
                <w:rStyle w:val="a9"/>
                <w:rFonts w:ascii="Arial" w:hAnsi="Arial" w:cs="Arial"/>
                <w:sz w:val="18"/>
              </w:rPr>
              <w:t>www.kla.tv/41323</w:t>
            </w:r>
          </w:hyperlink>
          <w:r w:rsidR="00F33FD6" w:rsidRPr="00B9284F">
            <w:rPr>
              <w:rFonts w:ascii="Arial" w:hAnsi="Arial" w:cs="Arial"/>
              <w:sz w:val="18"/>
            </w:rPr>
            <w:t xml:space="preserve"> | </w:t>
          </w:r>
          <w:r>
            <w:rPr>
              <w:rFonts w:ascii="Arial" w:hAnsi="Arial" w:cs="Arial"/>
              <w:b/>
              <w:sz w:val="18"/>
            </w:rPr>
            <w:t xml:space="preserve">Дата выпуска: </w:t>
          </w:r>
          <w:r w:rsidR="00F33FD6" w:rsidRPr="00B9284F">
            <w:rPr>
              <w:rFonts w:ascii="Arial" w:hAnsi="Arial" w:cs="Arial"/>
              <w:sz w:val="18"/>
            </w:rPr>
            <w:t>18.05.2026</w:t>
          </w:r>
        </w:p>
        <w:p w14:paraId="6AEA8AF9" w14:textId="77777777" w:rsidR="00F33FD6" w:rsidRPr="00B9284F" w:rsidRDefault="00F33FD6" w:rsidP="00FE2F5D">
          <w:pPr>
            <w:pStyle w:val="a3"/>
            <w:rPr>
              <w:rFonts w:ascii="Arial" w:hAnsi="Arial" w:cs="Arial"/>
              <w:sz w:val="18"/>
            </w:rPr>
          </w:pPr>
        </w:p>
      </w:tc>
    </w:tr>
  </w:tbl>
  <w:p w14:paraId="0156119A" w14:textId="77777777" w:rsidR="00F33FD6" w:rsidRPr="00B9284F" w:rsidRDefault="00CB20A5" w:rsidP="00FE2F5D">
    <w:pPr>
      <w:pStyle w:val="a3"/>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8576AC7" wp14:editId="4CA850E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523A8"/>
    <w:rsid w:val="001D6477"/>
    <w:rsid w:val="00397567"/>
    <w:rsid w:val="003C19C9"/>
    <w:rsid w:val="00503FFA"/>
    <w:rsid w:val="00627ADC"/>
    <w:rsid w:val="006C4827"/>
    <w:rsid w:val="007C459E"/>
    <w:rsid w:val="007D145C"/>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0ACB6"/>
  <w15:docId w15:val="{D35F3406-910F-44DA-8AB3-A932A79D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ru-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FD6"/>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F33FD6"/>
  </w:style>
  <w:style w:type="paragraph" w:styleId="a5">
    <w:name w:val="footer"/>
    <w:basedOn w:val="a"/>
    <w:link w:val="a6"/>
    <w:uiPriority w:val="99"/>
    <w:unhideWhenUsed/>
    <w:rsid w:val="00F33FD6"/>
    <w:pPr>
      <w:tabs>
        <w:tab w:val="center" w:pos="4536"/>
        <w:tab w:val="right" w:pos="9072"/>
      </w:tabs>
      <w:spacing w:after="0" w:line="240" w:lineRule="auto"/>
    </w:pPr>
  </w:style>
  <w:style w:type="character" w:customStyle="1" w:styleId="a6">
    <w:name w:val="Нижний колонтитул Знак"/>
    <w:basedOn w:val="a0"/>
    <w:link w:val="a5"/>
    <w:uiPriority w:val="99"/>
    <w:rsid w:val="00F33FD6"/>
  </w:style>
  <w:style w:type="paragraph" w:styleId="a7">
    <w:name w:val="Balloon Text"/>
    <w:basedOn w:val="a"/>
    <w:link w:val="a8"/>
    <w:uiPriority w:val="99"/>
    <w:semiHidden/>
    <w:unhideWhenUsed/>
    <w:rsid w:val="00F33F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3FD6"/>
    <w:rPr>
      <w:rFonts w:ascii="Tahoma" w:hAnsi="Tahoma" w:cs="Tahoma"/>
      <w:sz w:val="16"/>
      <w:szCs w:val="16"/>
    </w:rPr>
  </w:style>
  <w:style w:type="character" w:styleId="a9">
    <w:name w:val="Hyperlink"/>
    <w:basedOn w:val="a0"/>
    <w:uiPriority w:val="99"/>
    <w:unhideWhenUsed/>
    <w:rsid w:val="00F33FD6"/>
    <w:rPr>
      <w:color w:val="0000FF" w:themeColor="hyperlink"/>
      <w:u w:val="single"/>
    </w:rPr>
  </w:style>
  <w:style w:type="table" w:styleId="aa">
    <w:name w:val="Table Grid"/>
    <w:basedOn w:val="a1"/>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0"/>
    <w:rsid w:val="00E81F93"/>
  </w:style>
  <w:style w:type="character" w:customStyle="1" w:styleId="edit">
    <w:name w:val="edit"/>
    <w:basedOn w:val="a0"/>
    <w:rsid w:val="00A71903"/>
  </w:style>
  <w:style w:type="paragraph" w:styleId="ab">
    <w:name w:val="List Paragraph"/>
    <w:basedOn w:val="a"/>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41323" TargetMode="External"/><Relationship Id="rId13" Type="http://schemas.openxmlformats.org/officeDocument/2006/relationships/hyperlink" Target="https://gesellschaft-medizinische-ausbildung.org/files/ZMA-Archiv/1991/1/Loh&#246;lter_R-l.pdf" TargetMode="External"/><Relationship Id="rId18" Type="http://schemas.openxmlformats.org/officeDocument/2006/relationships/hyperlink" Target="https://de.wikipedia.org/wiki/Klinische_Studie" TargetMode="External"/><Relationship Id="rId26" Type="http://schemas.openxmlformats.org/officeDocument/2006/relationships/hyperlink" Target="https://www.kla.tv/vernetzung&amp;lang=ru" TargetMode="External"/><Relationship Id="rId3" Type="http://schemas.openxmlformats.org/officeDocument/2006/relationships/settings" Target="settings.xml"/><Relationship Id="rId21" Type="http://schemas.openxmlformats.org/officeDocument/2006/relationships/hyperlink" Target="https://www.kla.tv/Farmacevtika" TargetMode="External"/><Relationship Id="rId7" Type="http://schemas.openxmlformats.org/officeDocument/2006/relationships/image" Target="media/image1.png"/><Relationship Id="rId12" Type="http://schemas.openxmlformats.org/officeDocument/2006/relationships/hyperlink" Target="https://en.wikipedia.org/wiki/Flexner_Report" TargetMode="External"/><Relationship Id="rId17" Type="http://schemas.openxmlformats.org/officeDocument/2006/relationships/hyperlink" Target="https://www.rucares.org/clinicalresearch/mission-history" TargetMode="External"/><Relationship Id="rId25" Type="http://schemas.openxmlformats.org/officeDocument/2006/relationships/hyperlink" Target="https://www.kla.tv/abo-ru" TargetMode="External"/><Relationship Id="rId2" Type="http://schemas.openxmlformats.org/officeDocument/2006/relationships/styles" Target="styles.xml"/><Relationship Id="rId16" Type="http://schemas.openxmlformats.org/officeDocument/2006/relationships/hyperlink" Target="https://de.wikipedia.org/wiki/Rockefeller_University" TargetMode="External"/><Relationship Id="rId20" Type="http://schemas.openxmlformats.org/officeDocument/2006/relationships/hyperlink" Target="https://www.kla.tv/Medizina-ru"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pulse/how-rockefeller-founded-deep-state-pharma-waged-war-cures-mukhamedin" TargetMode="External"/><Relationship Id="rId24" Type="http://schemas.openxmlformats.org/officeDocument/2006/relationships/hyperlink" Target="https://www.kla.tv/ru" TargetMode="External"/><Relationship Id="rId5" Type="http://schemas.openxmlformats.org/officeDocument/2006/relationships/footnotes" Target="footnotes.xml"/><Relationship Id="rId15" Type="http://schemas.openxmlformats.org/officeDocument/2006/relationships/hyperlink" Target="https://resource.rockarch.org/story/the-international-education-board-1923-1938/"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zeitenschrift.com/artikel/wie-die-medizin-dem-mammon-erlag" TargetMode="External"/><Relationship Id="rId19" Type="http://schemas.openxmlformats.org/officeDocument/2006/relationships/hyperlink" Target="https://www.creativecommons.org/licens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philanthropyroundtable.org/almanac/international-education-board/" TargetMode="External"/><Relationship Id="rId22" Type="http://schemas.openxmlformats.org/officeDocument/2006/relationships/hyperlink" Target="https://www.kla.tv/ru"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3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1069</Words>
  <Characters>6094</Characters>
  <Application>Microsoft Office Word</Application>
  <DocSecurity>0</DocSecurity>
  <Lines>50</Lines>
  <Paragraphs>14</Paragraphs>
  <ScaleCrop>false</ScaleCrop>
  <HeadingPairs>
    <vt:vector size="2" baseType="variant">
      <vt:variant>
        <vt:lpstr>Официальный запрет на экологически чистые продукты: глобальная повестка дня накладывает cвой отпечаток</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Настя</cp:lastModifiedBy>
  <cp:revision>3</cp:revision>
  <dcterms:created xsi:type="dcterms:W3CDTF">2026-05-18T16:45:00Z</dcterms:created>
  <dcterms:modified xsi:type="dcterms:W3CDTF">2026-05-18T19:50:00Z</dcterms:modified>
</cp:coreProperties>
</file>