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5D92" w14:textId="77777777" w:rsidR="009076FF" w:rsidRDefault="00094AC1">
      <w:pPr>
        <w:widowControl w:val="0"/>
        <w:spacing w:after="120"/>
        <w:rPr>
          <w:rFonts w:ascii="Arial" w:hAnsi="Arial" w:cs="Arial"/>
        </w:rPr>
      </w:pPr>
      <w:r>
        <w:rPr>
          <w:noProof/>
        </w:rPr>
        <w:drawing>
          <wp:anchor distT="0" distB="71755" distL="144145" distR="114300" simplePos="0" relativeHeight="43" behindDoc="1" locked="0" layoutInCell="0" allowOverlap="1" wp14:anchorId="61C6732E" wp14:editId="153D9118">
            <wp:simplePos x="0" y="0"/>
            <wp:positionH relativeFrom="column">
              <wp:posOffset>3551555</wp:posOffset>
            </wp:positionH>
            <wp:positionV relativeFrom="paragraph">
              <wp:posOffset>53340</wp:posOffset>
            </wp:positionV>
            <wp:extent cx="2228215" cy="1252855"/>
            <wp:effectExtent l="0" t="0" r="635" b="4445"/>
            <wp:wrapSquare wrapText="largest"/>
            <wp:docPr id="1"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pic:spPr>
                </pic:pic>
              </a:graphicData>
            </a:graphic>
            <wp14:sizeRelV relativeFrom="margin">
              <wp14:pctHeight>0</wp14:pctHeight>
            </wp14:sizeRelV>
          </wp:anchor>
        </w:drawing>
      </w:r>
      <w:r>
        <w:rPr>
          <w:rStyle w:val="texttitelsize"/>
          <w:rFonts w:ascii="Arial" w:hAnsi="Arial" w:cs="Arial"/>
          <w:color w:val="808080" w:themeColor="background1" w:themeShade="80"/>
          <w:sz w:val="20"/>
        </w:rPr>
        <w:t>Medienkommentar</w:t>
      </w:r>
      <w:r>
        <w:rPr>
          <w:rFonts w:ascii="Arial" w:hAnsi="Arial" w:cs="Arial"/>
        </w:rPr>
        <w:t xml:space="preserve"> </w:t>
      </w:r>
    </w:p>
    <w:p w14:paraId="5D3F807C" w14:textId="77777777" w:rsidR="009076FF" w:rsidRDefault="00094AC1">
      <w:pPr>
        <w:widowControl w:val="0"/>
        <w:spacing w:after="160"/>
        <w:rPr>
          <w:rStyle w:val="texttitelsize"/>
          <w:rFonts w:ascii="Arial" w:hAnsi="Arial" w:cs="Arial"/>
          <w:sz w:val="44"/>
          <w:szCs w:val="44"/>
        </w:rPr>
      </w:pPr>
      <w:r>
        <w:rPr>
          <w:noProof/>
        </w:rPr>
        <w:drawing>
          <wp:anchor distT="0" distB="0" distL="114300" distR="114300" simplePos="0" relativeHeight="41" behindDoc="0" locked="0" layoutInCell="0" allowOverlap="1" wp14:anchorId="75F3EFFA" wp14:editId="2A4A34BF">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Impfpropaganda durch Taschenspielertricks</w:t>
      </w:r>
    </w:p>
    <w:p w14:paraId="68310E47" w14:textId="77777777" w:rsidR="009076FF" w:rsidRDefault="00094AC1">
      <w:pPr>
        <w:pStyle w:val="Text"/>
        <w:spacing w:line="240" w:lineRule="auto"/>
        <w:jc w:val="both"/>
        <w:rPr>
          <w:rStyle w:val="Ohne"/>
        </w:rPr>
      </w:pPr>
      <w:r>
        <w:rPr>
          <w:rStyle w:val="Ohne"/>
        </w:rPr>
        <w:t xml:space="preserve">Statistiken werden dreist gefälscht: Man will so die angebliche Ausrottung der Masern durch Impfungen in Skandinavien und Lateinamerika belegen. </w:t>
      </w:r>
    </w:p>
    <w:p w14:paraId="3CFDB5F3" w14:textId="77777777" w:rsidR="009076FF" w:rsidRDefault="00094AC1">
      <w:pPr>
        <w:pStyle w:val="Text"/>
        <w:spacing w:line="240" w:lineRule="auto"/>
        <w:jc w:val="both"/>
        <w:rPr>
          <w:rStyle w:val="Ohne"/>
        </w:rPr>
      </w:pPr>
      <w:r>
        <w:rPr>
          <w:rStyle w:val="Ohne"/>
        </w:rPr>
        <w:t>Doch die Frage bleibt, wie Krankheitsstatistiken so manipuliert werden konnten, dass die Kinderlähmung „</w:t>
      </w:r>
      <w:r>
        <w:rPr>
          <w:rStyle w:val="Ohne"/>
          <w:lang w:val="it-IT"/>
        </w:rPr>
        <w:t>Polio</w:t>
      </w:r>
      <w:r>
        <w:rPr>
          <w:rStyle w:val="Ohne"/>
        </w:rPr>
        <w:t>“</w:t>
      </w:r>
      <w:r>
        <w:rPr>
          <w:rStyle w:val="Ohne"/>
        </w:rPr>
        <w:t xml:space="preserve"> direkt nach Impfprogrammen </w:t>
      </w:r>
      <w:proofErr w:type="spellStart"/>
      <w:r>
        <w:rPr>
          <w:rStyle w:val="Ohne"/>
        </w:rPr>
        <w:t>ausgel</w:t>
      </w:r>
      <w:proofErr w:type="spellEnd"/>
      <w:r>
        <w:rPr>
          <w:rStyle w:val="Ohne"/>
          <w:lang w:val="sv-SE"/>
        </w:rPr>
        <w:t>ö</w:t>
      </w:r>
      <w:proofErr w:type="spellStart"/>
      <w:r>
        <w:rPr>
          <w:rStyle w:val="Ohne"/>
        </w:rPr>
        <w:t>scht</w:t>
      </w:r>
      <w:proofErr w:type="spellEnd"/>
      <w:r>
        <w:rPr>
          <w:rStyle w:val="Ohne"/>
        </w:rPr>
        <w:t xml:space="preserve"> war?</w:t>
      </w:r>
    </w:p>
    <w:p w14:paraId="6C3A044A" w14:textId="77777777" w:rsidR="009076FF" w:rsidRDefault="00094AC1">
      <w:pPr>
        <w:pStyle w:val="Text"/>
        <w:spacing w:line="240" w:lineRule="auto"/>
        <w:jc w:val="both"/>
        <w:rPr>
          <w:rStyle w:val="Ohne"/>
        </w:rPr>
      </w:pPr>
      <w:r>
        <w:rPr>
          <w:rStyle w:val="Ohne"/>
        </w:rPr>
        <w:t>Welcher Taschenspielertrick wird genutzt, um mit einer v</w:t>
      </w:r>
      <w:r>
        <w:rPr>
          <w:rStyle w:val="Ohne"/>
          <w:lang w:val="sv-SE"/>
        </w:rPr>
        <w:t>ö</w:t>
      </w:r>
      <w:proofErr w:type="spellStart"/>
      <w:r>
        <w:rPr>
          <w:rStyle w:val="Ohne"/>
        </w:rPr>
        <w:t>llig</w:t>
      </w:r>
      <w:proofErr w:type="spellEnd"/>
      <w:r>
        <w:rPr>
          <w:rStyle w:val="Ohne"/>
        </w:rPr>
        <w:t xml:space="preserve"> </w:t>
      </w:r>
      <w:proofErr w:type="spellStart"/>
      <w:r>
        <w:rPr>
          <w:rStyle w:val="Ohne"/>
        </w:rPr>
        <w:t>überh</w:t>
      </w:r>
      <w:proofErr w:type="spellEnd"/>
      <w:r>
        <w:rPr>
          <w:rStyle w:val="Ohne"/>
          <w:lang w:val="sv-SE"/>
        </w:rPr>
        <w:t>ö</w:t>
      </w:r>
      <w:proofErr w:type="spellStart"/>
      <w:r>
        <w:rPr>
          <w:rStyle w:val="Ohne"/>
        </w:rPr>
        <w:t>hten</w:t>
      </w:r>
      <w:proofErr w:type="spellEnd"/>
      <w:r>
        <w:rPr>
          <w:rStyle w:val="Ohne"/>
        </w:rPr>
        <w:t xml:space="preserve"> Zahl von Grippe-Todesfällen für die Grippe-Impfung zu werben?</w:t>
      </w:r>
    </w:p>
    <w:p w14:paraId="08C382FF" w14:textId="77777777" w:rsidR="009076FF" w:rsidRDefault="00094AC1">
      <w:pPr>
        <w:pStyle w:val="Text"/>
        <w:spacing w:line="240" w:lineRule="auto"/>
        <w:jc w:val="both"/>
        <w:rPr>
          <w:rStyle w:val="Ohne"/>
        </w:rPr>
      </w:pPr>
      <w:r>
        <w:rPr>
          <w:rStyle w:val="Ohne"/>
        </w:rPr>
        <w:t xml:space="preserve">Massenmedien, </w:t>
      </w:r>
      <w:proofErr w:type="spellStart"/>
      <w:r>
        <w:rPr>
          <w:rStyle w:val="Ohne"/>
        </w:rPr>
        <w:t>Gesundheitsbeh</w:t>
      </w:r>
      <w:proofErr w:type="spellEnd"/>
      <w:r>
        <w:rPr>
          <w:rStyle w:val="Ohne"/>
          <w:lang w:val="sv-SE"/>
        </w:rPr>
        <w:t>ö</w:t>
      </w:r>
      <w:proofErr w:type="spellStart"/>
      <w:r>
        <w:rPr>
          <w:rStyle w:val="Ohne"/>
        </w:rPr>
        <w:t>rden</w:t>
      </w:r>
      <w:proofErr w:type="spellEnd"/>
      <w:r>
        <w:rPr>
          <w:rStyle w:val="Ohne"/>
        </w:rPr>
        <w:t xml:space="preserve"> und andere offizielle Stellen behaupten sc</w:t>
      </w:r>
      <w:r>
        <w:rPr>
          <w:rStyle w:val="Ohne"/>
        </w:rPr>
        <w:t>hon seit Jahrzehnten, dass Deutschland durch angebliche Impfmüdigkeit das globale Ziel der Ausrottung der Masern gefährde.</w:t>
      </w:r>
    </w:p>
    <w:p w14:paraId="4F852AB5" w14:textId="77777777" w:rsidR="009076FF" w:rsidRDefault="009076FF">
      <w:pPr>
        <w:pStyle w:val="Text"/>
        <w:spacing w:line="240" w:lineRule="auto"/>
        <w:jc w:val="both"/>
        <w:rPr>
          <w:rStyle w:val="Ohne"/>
        </w:rPr>
      </w:pPr>
    </w:p>
    <w:p w14:paraId="42C432D4" w14:textId="77777777" w:rsidR="009076FF" w:rsidRDefault="00094AC1">
      <w:pPr>
        <w:pStyle w:val="Text"/>
        <w:spacing w:line="240" w:lineRule="auto"/>
        <w:jc w:val="both"/>
        <w:rPr>
          <w:rStyle w:val="Ohne"/>
          <w:b/>
          <w:bCs/>
          <w:i/>
          <w:iCs/>
        </w:rPr>
      </w:pPr>
      <w:r>
        <w:rPr>
          <w:rStyle w:val="Ohne"/>
          <w:b/>
          <w:bCs/>
          <w:i/>
          <w:iCs/>
        </w:rPr>
        <w:t xml:space="preserve">Wenn man das Vertrauen der Menschen in Impfungen </w:t>
      </w:r>
      <w:proofErr w:type="spellStart"/>
      <w:r>
        <w:rPr>
          <w:rStyle w:val="Ohne"/>
          <w:b/>
          <w:bCs/>
          <w:i/>
          <w:iCs/>
        </w:rPr>
        <w:t>stä</w:t>
      </w:r>
      <w:proofErr w:type="spellEnd"/>
      <w:r>
        <w:rPr>
          <w:rStyle w:val="Ohne"/>
          <w:b/>
          <w:bCs/>
          <w:i/>
          <w:iCs/>
          <w:lang w:val="nl-NL"/>
        </w:rPr>
        <w:t>rken m</w:t>
      </w:r>
      <w:r>
        <w:rPr>
          <w:rStyle w:val="Ohne"/>
          <w:b/>
          <w:bCs/>
          <w:i/>
          <w:iCs/>
          <w:lang w:val="sv-SE"/>
        </w:rPr>
        <w:t>ö</w:t>
      </w:r>
      <w:proofErr w:type="spellStart"/>
      <w:r>
        <w:rPr>
          <w:rStyle w:val="Ohne"/>
          <w:b/>
          <w:bCs/>
          <w:i/>
          <w:iCs/>
        </w:rPr>
        <w:t>chte</w:t>
      </w:r>
      <w:proofErr w:type="spellEnd"/>
      <w:r>
        <w:rPr>
          <w:rStyle w:val="Ohne"/>
          <w:b/>
          <w:bCs/>
          <w:i/>
          <w:iCs/>
        </w:rPr>
        <w:t>, warum werden dann nicht wahre, eindeutige, nicht manipulierte Zahle</w:t>
      </w:r>
      <w:r>
        <w:rPr>
          <w:rStyle w:val="Ohne"/>
          <w:b/>
          <w:bCs/>
          <w:i/>
          <w:iCs/>
        </w:rPr>
        <w:t>n und Statistiken vorgelegt?</w:t>
      </w:r>
    </w:p>
    <w:p w14:paraId="7BDEB705" w14:textId="77777777" w:rsidR="009076FF" w:rsidRDefault="009076FF">
      <w:pPr>
        <w:pStyle w:val="Text"/>
        <w:spacing w:line="240" w:lineRule="auto"/>
        <w:jc w:val="both"/>
        <w:rPr>
          <w:rStyle w:val="Ohne"/>
          <w:b/>
          <w:bCs/>
          <w:i/>
          <w:iCs/>
          <w:color w:val="1B1D22"/>
          <w:u w:color="1B1D22"/>
          <w:shd w:val="clear" w:color="auto" w:fill="F0F2F5"/>
        </w:rPr>
      </w:pPr>
    </w:p>
    <w:p w14:paraId="2A202A03" w14:textId="77777777" w:rsidR="009076FF" w:rsidRDefault="00094AC1">
      <w:pPr>
        <w:pStyle w:val="Text"/>
        <w:spacing w:line="240" w:lineRule="auto"/>
        <w:jc w:val="both"/>
        <w:rPr>
          <w:rStyle w:val="Ohne"/>
          <w:i/>
          <w:iCs/>
        </w:rPr>
      </w:pPr>
      <w:r>
        <w:rPr>
          <w:rStyle w:val="Ohne"/>
        </w:rPr>
        <w:t xml:space="preserve">Immer wieder wird uns der Glaubenssatz indoktriniert: </w:t>
      </w:r>
      <w:r>
        <w:rPr>
          <w:rStyle w:val="Ohne"/>
          <w:i/>
          <w:iCs/>
        </w:rPr>
        <w:t>„Impfungen geh</w:t>
      </w:r>
      <w:r>
        <w:rPr>
          <w:rStyle w:val="Ohne"/>
          <w:i/>
          <w:iCs/>
          <w:lang w:val="sv-SE"/>
        </w:rPr>
        <w:t>ö</w:t>
      </w:r>
      <w:proofErr w:type="spellStart"/>
      <w:r>
        <w:rPr>
          <w:rStyle w:val="Ohne"/>
          <w:i/>
          <w:iCs/>
        </w:rPr>
        <w:t>ren</w:t>
      </w:r>
      <w:proofErr w:type="spellEnd"/>
      <w:r>
        <w:rPr>
          <w:rStyle w:val="Ohne"/>
          <w:i/>
          <w:iCs/>
        </w:rPr>
        <w:t xml:space="preserve"> zu den wichtigsten und wirksamsten präventiven Maßnahmen, die in der Medizin zur Verfügung stehen. […] Bei Erreichen hoher Impfquoten ist es m</w:t>
      </w:r>
      <w:r>
        <w:rPr>
          <w:rStyle w:val="Ohne"/>
          <w:i/>
          <w:iCs/>
          <w:lang w:val="sv-SE"/>
        </w:rPr>
        <w:t>ö</w:t>
      </w:r>
      <w:r>
        <w:rPr>
          <w:rStyle w:val="Ohne"/>
          <w:i/>
          <w:iCs/>
        </w:rPr>
        <w:t xml:space="preserve">glich, einzelne Krankheitserreger regional zu eliminieren und schließlich weltweit auszurotten.“ </w:t>
      </w:r>
      <w:r>
        <w:rPr>
          <w:rStyle w:val="Ohne"/>
          <w:i/>
          <w:iCs/>
          <w:lang w:val="pt-PT"/>
        </w:rPr>
        <w:t xml:space="preserve">[1] </w:t>
      </w:r>
    </w:p>
    <w:p w14:paraId="2EF87DD9" w14:textId="77777777" w:rsidR="009076FF" w:rsidRDefault="00094AC1">
      <w:pPr>
        <w:pStyle w:val="Text"/>
        <w:spacing w:line="240" w:lineRule="auto"/>
        <w:jc w:val="both"/>
        <w:rPr>
          <w:rStyle w:val="Ohne"/>
        </w:rPr>
      </w:pPr>
      <w:r>
        <w:rPr>
          <w:rStyle w:val="Ohne"/>
        </w:rPr>
        <w:t>Doch ist das so? Oder ist dieser Glaube an Impfungen nur ein Mythos?</w:t>
      </w:r>
    </w:p>
    <w:p w14:paraId="0E00AF9F" w14:textId="77777777" w:rsidR="009076FF" w:rsidRDefault="00094AC1">
      <w:pPr>
        <w:pStyle w:val="Text"/>
        <w:spacing w:line="240" w:lineRule="auto"/>
        <w:jc w:val="both"/>
        <w:rPr>
          <w:rStyle w:val="Ohne"/>
          <w:i/>
          <w:iCs/>
        </w:rPr>
      </w:pPr>
      <w:r>
        <w:rPr>
          <w:rStyle w:val="Ohne"/>
        </w:rPr>
        <w:t xml:space="preserve">Das Paul-Ehrlich-Institut warnt auf seiner Internetseite: </w:t>
      </w:r>
      <w:r>
        <w:rPr>
          <w:rStyle w:val="Ohne"/>
          <w:i/>
          <w:iCs/>
        </w:rPr>
        <w:t>„</w:t>
      </w:r>
      <w:r>
        <w:rPr>
          <w:rStyle w:val="Ohne"/>
          <w:i/>
          <w:iCs/>
          <w:lang w:val="pt-PT"/>
        </w:rPr>
        <w:t>[</w:t>
      </w:r>
      <w:r>
        <w:rPr>
          <w:rStyle w:val="Ohne"/>
          <w:i/>
          <w:iCs/>
        </w:rPr>
        <w:t>Über Impfstoffe] kursiere</w:t>
      </w:r>
      <w:r>
        <w:rPr>
          <w:rStyle w:val="Ohne"/>
          <w:i/>
          <w:iCs/>
        </w:rPr>
        <w:t>n eine Vielzahl an Mythen, Halbwahrheiten und gezielten Desinformationen […</w:t>
      </w:r>
      <w:r>
        <w:rPr>
          <w:rStyle w:val="Ohne"/>
          <w:i/>
          <w:iCs/>
          <w:lang w:val="pt-PT"/>
        </w:rPr>
        <w:t>].</w:t>
      </w:r>
      <w:r>
        <w:rPr>
          <w:rStyle w:val="Ohne"/>
          <w:i/>
          <w:iCs/>
        </w:rPr>
        <w:t xml:space="preserve">“ </w:t>
      </w:r>
      <w:r>
        <w:rPr>
          <w:rStyle w:val="Ohne"/>
          <w:i/>
          <w:iCs/>
          <w:lang w:val="pt-PT"/>
        </w:rPr>
        <w:t>[2]</w:t>
      </w:r>
    </w:p>
    <w:p w14:paraId="4B5E2CAB" w14:textId="77777777" w:rsidR="009076FF" w:rsidRDefault="009076FF">
      <w:pPr>
        <w:pStyle w:val="Text"/>
        <w:spacing w:line="240" w:lineRule="auto"/>
        <w:jc w:val="both"/>
        <w:rPr>
          <w:rStyle w:val="Ohne"/>
          <w:i/>
          <w:iCs/>
        </w:rPr>
      </w:pPr>
    </w:p>
    <w:p w14:paraId="76E48804" w14:textId="77777777" w:rsidR="009076FF" w:rsidRDefault="00094AC1">
      <w:pPr>
        <w:pStyle w:val="Text"/>
        <w:spacing w:line="240" w:lineRule="auto"/>
        <w:jc w:val="both"/>
        <w:rPr>
          <w:rStyle w:val="Ohne"/>
        </w:rPr>
      </w:pPr>
      <w:r>
        <w:rPr>
          <w:rStyle w:val="Ohne"/>
        </w:rPr>
        <w:t xml:space="preserve">Kla.TV deckt mit dieser Sendung einige haarsträubende Mythen und gezielte Desinformationen zu Impfungen auf. </w:t>
      </w:r>
      <w:r>
        <w:rPr>
          <w:rStyle w:val="Ohne"/>
          <w:b/>
          <w:bCs/>
          <w:u w:val="single"/>
        </w:rPr>
        <w:t>Allerdings werden diese Mythen und Desinformationen meist von d</w:t>
      </w:r>
      <w:r>
        <w:rPr>
          <w:rStyle w:val="Ohne"/>
          <w:b/>
          <w:bCs/>
          <w:u w:val="single"/>
        </w:rPr>
        <w:t>en gleichen Stellen verbreitet, die vorgeben, Desinformationen und Mythen zu bekämpfen.</w:t>
      </w:r>
    </w:p>
    <w:p w14:paraId="3842F0DF" w14:textId="77777777" w:rsidR="009076FF" w:rsidRDefault="009076FF">
      <w:pPr>
        <w:pStyle w:val="Text"/>
        <w:spacing w:line="240" w:lineRule="auto"/>
        <w:jc w:val="both"/>
        <w:rPr>
          <w:rStyle w:val="Ohne"/>
          <w:b/>
          <w:bCs/>
          <w:strike/>
          <w:u w:val="single"/>
          <w:shd w:val="clear" w:color="auto" w:fill="C4F5D4"/>
        </w:rPr>
      </w:pPr>
    </w:p>
    <w:p w14:paraId="7B1F78BE" w14:textId="77777777" w:rsidR="009076FF" w:rsidRDefault="009076FF">
      <w:pPr>
        <w:pStyle w:val="Text"/>
        <w:spacing w:line="240" w:lineRule="auto"/>
        <w:jc w:val="both"/>
        <w:rPr>
          <w:rStyle w:val="Ohne"/>
          <w:b/>
          <w:bCs/>
          <w:strike/>
          <w:u w:val="single"/>
          <w:shd w:val="clear" w:color="auto" w:fill="C4F5D4"/>
        </w:rPr>
      </w:pPr>
    </w:p>
    <w:p w14:paraId="01681A25" w14:textId="77777777" w:rsidR="009076FF" w:rsidRDefault="00094AC1">
      <w:pPr>
        <w:pStyle w:val="Text"/>
        <w:spacing w:line="240" w:lineRule="auto"/>
        <w:jc w:val="both"/>
        <w:rPr>
          <w:rStyle w:val="Ohne"/>
          <w:b/>
          <w:bCs/>
          <w:sz w:val="24"/>
          <w:szCs w:val="24"/>
          <w:u w:val="single"/>
        </w:rPr>
      </w:pPr>
      <w:r>
        <w:rPr>
          <w:rStyle w:val="Ohne"/>
          <w:sz w:val="24"/>
          <w:szCs w:val="24"/>
        </w:rPr>
        <w:t xml:space="preserve"> </w:t>
      </w:r>
      <w:r>
        <w:rPr>
          <w:rStyle w:val="Ohne"/>
          <w:b/>
          <w:bCs/>
          <w:sz w:val="24"/>
          <w:szCs w:val="24"/>
          <w:u w:val="single"/>
        </w:rPr>
        <w:t>Mythos 1: Erfolgreiche Masern-Ausrottung durch Impfprogramme?</w:t>
      </w:r>
    </w:p>
    <w:p w14:paraId="11BFC081" w14:textId="77777777" w:rsidR="009076FF" w:rsidRDefault="009076FF">
      <w:pPr>
        <w:pStyle w:val="Text"/>
        <w:spacing w:line="240" w:lineRule="auto"/>
        <w:jc w:val="both"/>
        <w:rPr>
          <w:rStyle w:val="Ohne"/>
        </w:rPr>
      </w:pPr>
    </w:p>
    <w:p w14:paraId="0448DE26" w14:textId="77777777" w:rsidR="009076FF" w:rsidRDefault="00094AC1">
      <w:pPr>
        <w:pStyle w:val="Text"/>
        <w:spacing w:line="240" w:lineRule="auto"/>
        <w:jc w:val="both"/>
        <w:rPr>
          <w:rStyle w:val="Ohne"/>
        </w:rPr>
      </w:pPr>
      <w:r>
        <w:rPr>
          <w:rStyle w:val="Ohne"/>
        </w:rPr>
        <w:t xml:space="preserve">In der Sendung </w:t>
      </w:r>
      <w:r>
        <w:rPr>
          <w:rStyle w:val="Ohne"/>
          <w:i/>
          <w:iCs/>
        </w:rPr>
        <w:t xml:space="preserve">„99 % Rückgang der Maserntodesfälle VOR Start der Impfungen – Sterbestatistik entlarvt </w:t>
      </w:r>
      <w:r>
        <w:rPr>
          <w:rStyle w:val="Ohne"/>
          <w:i/>
          <w:iCs/>
        </w:rPr>
        <w:t>Propaganda-Trick der Pharmaindustrie</w:t>
      </w:r>
      <w:r>
        <w:rPr>
          <w:rStyle w:val="Ohne"/>
          <w:i/>
          <w:iCs/>
          <w:lang w:val="ar-SA"/>
        </w:rPr>
        <w:t>“</w:t>
      </w:r>
      <w:r>
        <w:rPr>
          <w:rStyle w:val="Ohne"/>
          <w:lang w:val="pt-PT"/>
        </w:rPr>
        <w:t xml:space="preserve"> [</w:t>
      </w:r>
      <w:r>
        <w:fldChar w:fldCharType="begin"/>
      </w:r>
      <w:r>
        <w:instrText xml:space="preserve"> HYPERLINK "https://www.kla.tv/39635" \h </w:instrText>
      </w:r>
      <w:r>
        <w:fldChar w:fldCharType="separate"/>
      </w:r>
      <w:r>
        <w:rPr>
          <w:rStyle w:val="Hyperlink1"/>
        </w:rPr>
        <w:t>https://www.kla.tv/39635</w:t>
      </w:r>
      <w:r>
        <w:rPr>
          <w:rStyle w:val="Hyperlink1"/>
        </w:rPr>
        <w:fldChar w:fldCharType="end"/>
      </w:r>
      <w:r>
        <w:rPr>
          <w:rStyle w:val="Ohne"/>
        </w:rPr>
        <w:t>] zeigte Kla.TV bereits auf, dass nicht Impfungen, sondern der verbesserte Lebensstandard und die damit einhergehende bessere Ernährungssituation, ve</w:t>
      </w:r>
      <w:r>
        <w:rPr>
          <w:rStyle w:val="Ohne"/>
        </w:rPr>
        <w:t xml:space="preserve">rbesserte Hygiene usw. zum Rückgang von Krankheiten wie Masern geführt hat. Dadurch sank die Sterberate vieler früher gefürchteter Krankheiten schon vor Einführung der Impfungen auf quasi Null. Das müssen selbst hartnäckigste Impfbefürworter zugeben. [36] </w:t>
      </w:r>
      <w:r>
        <w:rPr>
          <w:rStyle w:val="Ohne"/>
        </w:rPr>
        <w:t xml:space="preserve">Sie betonen aber, dass zur Beurteilung der Wirksamkeit von Impfungen nicht die Todesfälle, sondern die Erkrankungsfälle vor und nach Einführung von Impfungen betrachtet werden </w:t>
      </w:r>
      <w:proofErr w:type="spellStart"/>
      <w:r>
        <w:rPr>
          <w:rStyle w:val="Ohne"/>
        </w:rPr>
        <w:t>mü</w:t>
      </w:r>
      <w:proofErr w:type="spellEnd"/>
      <w:r>
        <w:rPr>
          <w:rStyle w:val="Ohne"/>
          <w:lang w:val="pt-PT"/>
        </w:rPr>
        <w:t>ssen. [3] Die fl</w:t>
      </w:r>
      <w:proofErr w:type="spellStart"/>
      <w:r>
        <w:rPr>
          <w:rStyle w:val="Ohne"/>
        </w:rPr>
        <w:t>ächendeckende</w:t>
      </w:r>
      <w:proofErr w:type="spellEnd"/>
      <w:r>
        <w:rPr>
          <w:rStyle w:val="Ohne"/>
        </w:rPr>
        <w:t xml:space="preserve"> Durchimpfung habe in vielen Ländern zu einem dra</w:t>
      </w:r>
      <w:r>
        <w:rPr>
          <w:rStyle w:val="Ohne"/>
        </w:rPr>
        <w:t>stischen Rückgang der Masernerkrankungsfälle oder sogar zur vollständigen Ausrottung der Masern geführt. [36]</w:t>
      </w:r>
    </w:p>
    <w:p w14:paraId="7A7F0924" w14:textId="77777777" w:rsidR="009076FF" w:rsidRDefault="009076FF">
      <w:pPr>
        <w:pStyle w:val="Text"/>
        <w:spacing w:line="240" w:lineRule="auto"/>
        <w:jc w:val="both"/>
        <w:rPr>
          <w:rStyle w:val="Ohne"/>
        </w:rPr>
      </w:pPr>
    </w:p>
    <w:p w14:paraId="768EAE83" w14:textId="77777777" w:rsidR="009076FF" w:rsidRDefault="00094AC1">
      <w:pPr>
        <w:pStyle w:val="Text"/>
        <w:spacing w:line="240" w:lineRule="auto"/>
        <w:jc w:val="both"/>
        <w:rPr>
          <w:rStyle w:val="Ohne"/>
        </w:rPr>
      </w:pPr>
      <w:r>
        <w:rPr>
          <w:rStyle w:val="Ohne"/>
        </w:rPr>
        <w:t>Doch ist das wirklich so? Oberflächlich betrachtet scheinen die dazu vorgelegten Zahlen und Statistiken wirklich für einen Erfolg der Impfungen z</w:t>
      </w:r>
      <w:r>
        <w:rPr>
          <w:rStyle w:val="Ohne"/>
        </w:rPr>
        <w:t xml:space="preserve">u sprechen. </w:t>
      </w:r>
    </w:p>
    <w:p w14:paraId="5AC9C68F" w14:textId="77777777" w:rsidR="009076FF" w:rsidRDefault="00094AC1">
      <w:pPr>
        <w:pStyle w:val="Text"/>
        <w:spacing w:line="240" w:lineRule="auto"/>
        <w:jc w:val="both"/>
        <w:rPr>
          <w:rStyle w:val="Ohne"/>
        </w:rPr>
      </w:pPr>
      <w:r>
        <w:rPr>
          <w:rStyle w:val="Ohne"/>
        </w:rPr>
        <w:t xml:space="preserve">Beim RKI ist beispielsweise zu lesen: </w:t>
      </w:r>
      <w:r>
        <w:rPr>
          <w:rStyle w:val="Ohne"/>
          <w:i/>
          <w:iCs/>
        </w:rPr>
        <w:t xml:space="preserve">„Nach Angaben der WHO sank die geschätzte Zahl der übermittelten Masernfälle weltweit – zwischen 2000 und 2024 dank der Masern-Impfung um 71 %, von rund 38 Millionen auf rund 11 Millionen </w:t>
      </w:r>
      <w:proofErr w:type="spellStart"/>
      <w:r>
        <w:rPr>
          <w:rStyle w:val="Ohne"/>
          <w:i/>
          <w:iCs/>
        </w:rPr>
        <w:t>Fä</w:t>
      </w:r>
      <w:r>
        <w:rPr>
          <w:rStyle w:val="Ohne"/>
          <w:i/>
          <w:iCs/>
          <w:lang w:val="it-IT"/>
        </w:rPr>
        <w:t>lle</w:t>
      </w:r>
      <w:proofErr w:type="spellEnd"/>
      <w:r>
        <w:rPr>
          <w:rStyle w:val="Ohne"/>
          <w:i/>
          <w:iCs/>
          <w:lang w:val="it-IT"/>
        </w:rPr>
        <w:t>.</w:t>
      </w:r>
      <w:r>
        <w:rPr>
          <w:rStyle w:val="Ohne"/>
          <w:i/>
          <w:iCs/>
        </w:rPr>
        <w:t xml:space="preserve">“ </w:t>
      </w:r>
      <w:r>
        <w:rPr>
          <w:rStyle w:val="Ohne"/>
          <w:i/>
          <w:iCs/>
          <w:lang w:val="pt-PT"/>
        </w:rPr>
        <w:t>[4]</w:t>
      </w:r>
    </w:p>
    <w:p w14:paraId="09D3363E" w14:textId="77777777" w:rsidR="009076FF" w:rsidRDefault="00094AC1">
      <w:pPr>
        <w:pStyle w:val="Text"/>
        <w:spacing w:line="240" w:lineRule="auto"/>
        <w:jc w:val="both"/>
        <w:rPr>
          <w:rStyle w:val="Ohne"/>
        </w:rPr>
      </w:pPr>
      <w:r>
        <w:rPr>
          <w:rStyle w:val="Ohne"/>
        </w:rPr>
        <w:t>Auf W</w:t>
      </w:r>
      <w:r>
        <w:rPr>
          <w:rStyle w:val="Ohne"/>
        </w:rPr>
        <w:t xml:space="preserve">ikipedia wird behauptet: </w:t>
      </w:r>
      <w:r>
        <w:rPr>
          <w:rStyle w:val="Ohne"/>
          <w:i/>
          <w:iCs/>
        </w:rPr>
        <w:t xml:space="preserve">„Durch Impfungen konnte die Zahl der (Masern-)Erkrankungen in der Vergangenheit stark reduziert werden, von 1980 bis 2013 um über 95 %.“ </w:t>
      </w:r>
      <w:r>
        <w:rPr>
          <w:rStyle w:val="Ohne"/>
          <w:i/>
          <w:iCs/>
          <w:lang w:val="pt-PT"/>
        </w:rPr>
        <w:t>[5]</w:t>
      </w:r>
    </w:p>
    <w:p w14:paraId="06D49748" w14:textId="77777777" w:rsidR="009076FF" w:rsidRDefault="00094AC1">
      <w:pPr>
        <w:pStyle w:val="Text"/>
        <w:spacing w:line="240" w:lineRule="auto"/>
        <w:jc w:val="both"/>
        <w:rPr>
          <w:rStyle w:val="Ohne"/>
        </w:rPr>
      </w:pPr>
      <w:r>
        <w:rPr>
          <w:rStyle w:val="Ohne"/>
        </w:rPr>
        <w:lastRenderedPageBreak/>
        <w:t>Der süd- und nordamerikanische Kontinent gilt praktisch als masernfrei – Grund dafür seien</w:t>
      </w:r>
      <w:r>
        <w:rPr>
          <w:rStyle w:val="Ohne"/>
        </w:rPr>
        <w:t xml:space="preserve"> angeblich konsequente Impfprogramme. [36]</w:t>
      </w:r>
    </w:p>
    <w:p w14:paraId="24BC65D2" w14:textId="77777777" w:rsidR="009076FF" w:rsidRDefault="00094AC1">
      <w:pPr>
        <w:pStyle w:val="Text"/>
        <w:spacing w:line="240" w:lineRule="auto"/>
        <w:jc w:val="both"/>
        <w:rPr>
          <w:rStyle w:val="Ohne"/>
        </w:rPr>
      </w:pPr>
      <w:r>
        <w:rPr>
          <w:rStyle w:val="Ohne"/>
        </w:rPr>
        <w:t xml:space="preserve">Auch Finnland wird immer wieder positiv hervorgehoben. So schreibt die Süddeutsche Zeitung: </w:t>
      </w:r>
      <w:r>
        <w:rPr>
          <w:rStyle w:val="Ohne"/>
          <w:i/>
          <w:iCs/>
        </w:rPr>
        <w:t xml:space="preserve">„Wenn es ums Thema Impfen geht, schauen Experten bewundernd nach Finnland. Dem skandinavischen Land gelang es als </w:t>
      </w:r>
      <w:r>
        <w:rPr>
          <w:rStyle w:val="Ohne"/>
          <w:i/>
          <w:iCs/>
        </w:rPr>
        <w:t>erstem Staat der Welt, […] die Masern […] zu eliminieren. 1996 war Finnland masernfrei […</w:t>
      </w:r>
      <w:r>
        <w:rPr>
          <w:rStyle w:val="Ohne"/>
          <w:i/>
          <w:iCs/>
          <w:lang w:val="pt-PT"/>
        </w:rPr>
        <w:t>].</w:t>
      </w:r>
      <w:r>
        <w:rPr>
          <w:rStyle w:val="Ohne"/>
          <w:i/>
          <w:iCs/>
        </w:rPr>
        <w:t xml:space="preserve">“ </w:t>
      </w:r>
      <w:r>
        <w:rPr>
          <w:rStyle w:val="Ohne"/>
          <w:i/>
          <w:iCs/>
          <w:lang w:val="pt-PT"/>
        </w:rPr>
        <w:t>[6]</w:t>
      </w:r>
    </w:p>
    <w:p w14:paraId="6A9AF9C3" w14:textId="77777777" w:rsidR="009076FF" w:rsidRDefault="009076FF">
      <w:pPr>
        <w:pStyle w:val="Text"/>
        <w:spacing w:line="240" w:lineRule="auto"/>
        <w:jc w:val="both"/>
        <w:rPr>
          <w:rStyle w:val="Ohne"/>
          <w:shd w:val="clear" w:color="auto" w:fill="CEBFFF"/>
        </w:rPr>
      </w:pPr>
    </w:p>
    <w:p w14:paraId="566C8AD3" w14:textId="77777777" w:rsidR="009076FF" w:rsidRDefault="00094AC1">
      <w:pPr>
        <w:pStyle w:val="Text"/>
        <w:spacing w:line="240" w:lineRule="auto"/>
        <w:jc w:val="both"/>
        <w:rPr>
          <w:rStyle w:val="Ohne"/>
        </w:rPr>
      </w:pPr>
      <w:r>
        <w:rPr>
          <w:rStyle w:val="Ohne"/>
        </w:rPr>
        <w:t xml:space="preserve">Doch nicht umsonst gibt es das Sprichwort: </w:t>
      </w:r>
      <w:r>
        <w:rPr>
          <w:rStyle w:val="Ohne"/>
          <w:i/>
          <w:iCs/>
        </w:rPr>
        <w:t>„Vertraue keiner Statistik, die du nicht selbst gefälscht hast.</w:t>
      </w:r>
      <w:r>
        <w:rPr>
          <w:rStyle w:val="Ohne"/>
          <w:i/>
          <w:iCs/>
          <w:lang w:val="ar-SA"/>
        </w:rPr>
        <w:t>“</w:t>
      </w:r>
      <w:r>
        <w:rPr>
          <w:rStyle w:val="Ohne"/>
        </w:rPr>
        <w:t xml:space="preserve"> M</w:t>
      </w:r>
      <w:r>
        <w:rPr>
          <w:rStyle w:val="Ohne"/>
          <w:lang w:val="sv-SE"/>
        </w:rPr>
        <w:t>ö</w:t>
      </w:r>
      <w:proofErr w:type="spellStart"/>
      <w:r>
        <w:rPr>
          <w:rStyle w:val="Ohne"/>
        </w:rPr>
        <w:t>glicherweise</w:t>
      </w:r>
      <w:proofErr w:type="spellEnd"/>
      <w:r>
        <w:rPr>
          <w:rStyle w:val="Ohne"/>
        </w:rPr>
        <w:t xml:space="preserve"> sind die Masernfälle nicht durch fl</w:t>
      </w:r>
      <w:r>
        <w:rPr>
          <w:rStyle w:val="Ohne"/>
        </w:rPr>
        <w:t xml:space="preserve">ächendeckende Impfprogramme, sondern aus ganz anderen Gründen drastisch zurückgegangen. Kla.TV </w:t>
      </w:r>
      <w:proofErr w:type="gramStart"/>
      <w:r>
        <w:rPr>
          <w:rStyle w:val="Ohne"/>
        </w:rPr>
        <w:t>hat</w:t>
      </w:r>
      <w:proofErr w:type="gramEnd"/>
      <w:r>
        <w:rPr>
          <w:rStyle w:val="Ohne"/>
        </w:rPr>
        <w:t xml:space="preserve"> deshalb die Zahlen und Statistiken für Sie einmal etwas genauer unter die Lupe genommen.</w:t>
      </w:r>
    </w:p>
    <w:p w14:paraId="1D16AA74" w14:textId="77777777" w:rsidR="009076FF" w:rsidRDefault="009076FF">
      <w:pPr>
        <w:pStyle w:val="Text"/>
        <w:spacing w:line="240" w:lineRule="auto"/>
        <w:jc w:val="both"/>
        <w:rPr>
          <w:rStyle w:val="Ohne"/>
        </w:rPr>
      </w:pPr>
    </w:p>
    <w:p w14:paraId="0995E9E7" w14:textId="77777777" w:rsidR="009076FF" w:rsidRDefault="009076FF">
      <w:pPr>
        <w:pStyle w:val="Text"/>
        <w:spacing w:line="240" w:lineRule="auto"/>
        <w:jc w:val="both"/>
        <w:rPr>
          <w:rStyle w:val="Ohne"/>
          <w:b/>
          <w:bCs/>
        </w:rPr>
      </w:pPr>
    </w:p>
    <w:p w14:paraId="573AFA84" w14:textId="77777777" w:rsidR="009076FF" w:rsidRDefault="00094AC1">
      <w:pPr>
        <w:pStyle w:val="Text"/>
        <w:rPr>
          <w:rStyle w:val="Ohne"/>
          <w:b/>
          <w:bCs/>
        </w:rPr>
      </w:pPr>
      <w:r>
        <w:rPr>
          <w:rStyle w:val="Ohne"/>
          <w:b/>
          <w:bCs/>
          <w:lang w:val="en-US"/>
        </w:rPr>
        <w:t>EINFLUSSFAKTOREN AUF DIE STATISTIKEN</w:t>
      </w:r>
    </w:p>
    <w:p w14:paraId="0CA96B41" w14:textId="77777777" w:rsidR="009076FF" w:rsidRDefault="009076FF">
      <w:pPr>
        <w:pStyle w:val="Text"/>
        <w:rPr>
          <w:rStyle w:val="Ohne"/>
          <w:b/>
          <w:bCs/>
        </w:rPr>
      </w:pPr>
    </w:p>
    <w:p w14:paraId="5A845329" w14:textId="77777777" w:rsidR="009076FF" w:rsidRDefault="00094AC1">
      <w:pPr>
        <w:pStyle w:val="Text"/>
        <w:rPr>
          <w:rStyle w:val="Ohne"/>
          <w:b/>
          <w:bCs/>
        </w:rPr>
      </w:pPr>
      <w:r>
        <w:rPr>
          <w:rStyle w:val="Ohne"/>
          <w:b/>
          <w:bCs/>
        </w:rPr>
        <w:t xml:space="preserve">1. Meldeverhalten der </w:t>
      </w:r>
      <w:r>
        <w:rPr>
          <w:rStyle w:val="Ohne"/>
          <w:b/>
          <w:bCs/>
          <w:lang w:val="sv-SE"/>
        </w:rPr>
        <w:t>Ä</w:t>
      </w:r>
      <w:proofErr w:type="spellStart"/>
      <w:r>
        <w:rPr>
          <w:rStyle w:val="Ohne"/>
          <w:b/>
          <w:bCs/>
        </w:rPr>
        <w:t>rzte</w:t>
      </w:r>
      <w:proofErr w:type="spellEnd"/>
    </w:p>
    <w:p w14:paraId="21772EBA" w14:textId="77777777" w:rsidR="009076FF" w:rsidRDefault="009076FF">
      <w:pPr>
        <w:pStyle w:val="Text"/>
        <w:spacing w:line="240" w:lineRule="auto"/>
        <w:jc w:val="both"/>
        <w:rPr>
          <w:rStyle w:val="Ohne"/>
        </w:rPr>
      </w:pPr>
    </w:p>
    <w:p w14:paraId="74485F72" w14:textId="77777777" w:rsidR="009076FF" w:rsidRDefault="00094AC1">
      <w:pPr>
        <w:pStyle w:val="Text"/>
        <w:spacing w:line="240" w:lineRule="auto"/>
        <w:jc w:val="both"/>
        <w:rPr>
          <w:rStyle w:val="Ohne"/>
        </w:rPr>
      </w:pPr>
      <w:r>
        <w:rPr>
          <w:rStyle w:val="Ohne"/>
        </w:rPr>
        <w:t>Wenn ein Arzt einen Patienten vor sich hat, der gegen Masern geimpft ist, wird er m</w:t>
      </w:r>
      <w:r>
        <w:rPr>
          <w:rStyle w:val="Ohne"/>
          <w:lang w:val="sv-SE"/>
        </w:rPr>
        <w:t>ö</w:t>
      </w:r>
      <w:proofErr w:type="spellStart"/>
      <w:r>
        <w:rPr>
          <w:rStyle w:val="Ohne"/>
        </w:rPr>
        <w:t>glicherweise</w:t>
      </w:r>
      <w:proofErr w:type="spellEnd"/>
      <w:r>
        <w:rPr>
          <w:rStyle w:val="Ohne"/>
        </w:rPr>
        <w:t xml:space="preserve"> viel sorgfältiger und vorsichtiger überprüfen, ob der Patient tatsächlich an den Masern erkrankt ist – etwa, indem er zusätzlich e</w:t>
      </w:r>
      <w:r>
        <w:rPr>
          <w:rStyle w:val="Ohne"/>
        </w:rPr>
        <w:t xml:space="preserve">inen Labortest macht. [7] Bei einem ungeimpften Patienten wird der Arzt die Diagnose Masern demgegenüber viel leichter stellen und wahrscheinlich auf einen Labortest verzichten. Je mehr seiner Patienten also geimpft sind, desto seltener wird der Arzt also </w:t>
      </w:r>
      <w:r>
        <w:rPr>
          <w:rStyle w:val="Ohne"/>
        </w:rPr>
        <w:t>die Diagnose „</w:t>
      </w:r>
      <w:r>
        <w:rPr>
          <w:rStyle w:val="Ohne"/>
          <w:lang w:val="da-DK"/>
        </w:rPr>
        <w:t>Masern</w:t>
      </w:r>
      <w:r>
        <w:rPr>
          <w:rStyle w:val="Ohne"/>
        </w:rPr>
        <w:t>“ stellen – und erst auf die Laborbestätigung warten. Auf diese Weise gibt es dann auch weniger Masernfälle in der Statistik, wenn Viele geimpft sind. Diese Tatsache kann allerdings nur zu einem Teil die angebliche „Ausrottung“ der Mase</w:t>
      </w:r>
      <w:r>
        <w:rPr>
          <w:rStyle w:val="Ohne"/>
        </w:rPr>
        <w:t xml:space="preserve">rn in Ländern Lateinamerikas oder in Finnland erklären. </w:t>
      </w:r>
    </w:p>
    <w:p w14:paraId="17829C5E" w14:textId="77777777" w:rsidR="009076FF" w:rsidRDefault="009076FF">
      <w:pPr>
        <w:pStyle w:val="Text"/>
        <w:spacing w:line="240" w:lineRule="auto"/>
        <w:jc w:val="both"/>
        <w:rPr>
          <w:rStyle w:val="Ohne"/>
        </w:rPr>
      </w:pPr>
    </w:p>
    <w:p w14:paraId="08B570AF" w14:textId="77777777" w:rsidR="009076FF" w:rsidRDefault="00094AC1">
      <w:pPr>
        <w:pStyle w:val="Text"/>
        <w:rPr>
          <w:rStyle w:val="Ohne"/>
          <w:b/>
          <w:bCs/>
        </w:rPr>
      </w:pPr>
      <w:r>
        <w:rPr>
          <w:rStyle w:val="Ohne"/>
          <w:b/>
          <w:bCs/>
        </w:rPr>
        <w:t>2. Manipulation der Statistiken durch unterschiedliche Registrierung der Masernfälle</w:t>
      </w:r>
    </w:p>
    <w:p w14:paraId="33B09555" w14:textId="77777777" w:rsidR="009076FF" w:rsidRDefault="009076FF">
      <w:pPr>
        <w:pStyle w:val="Text"/>
        <w:spacing w:line="240" w:lineRule="auto"/>
        <w:jc w:val="both"/>
        <w:rPr>
          <w:rStyle w:val="Ohne"/>
          <w:shd w:val="clear" w:color="auto" w:fill="C4F5D4"/>
        </w:rPr>
      </w:pPr>
    </w:p>
    <w:p w14:paraId="185DBAB8" w14:textId="77777777" w:rsidR="009076FF" w:rsidRDefault="00094AC1">
      <w:pPr>
        <w:pStyle w:val="Text"/>
        <w:spacing w:line="240" w:lineRule="auto"/>
        <w:jc w:val="both"/>
        <w:rPr>
          <w:rStyle w:val="Ohne"/>
        </w:rPr>
      </w:pPr>
      <w:r>
        <w:rPr>
          <w:rStyle w:val="Ohne"/>
        </w:rPr>
        <w:t>Da die Masern leicht mit anderen Hautausschlags-Erkrankungen wie R</w:t>
      </w:r>
      <w:r>
        <w:rPr>
          <w:rStyle w:val="Ohne"/>
          <w:lang w:val="sv-SE"/>
        </w:rPr>
        <w:t>ö</w:t>
      </w:r>
      <w:proofErr w:type="spellStart"/>
      <w:r>
        <w:rPr>
          <w:rStyle w:val="Ohne"/>
        </w:rPr>
        <w:t>teln</w:t>
      </w:r>
      <w:proofErr w:type="spellEnd"/>
      <w:r>
        <w:rPr>
          <w:rStyle w:val="Ohne"/>
        </w:rPr>
        <w:t xml:space="preserve"> oder Scharlach verwechselt werden k</w:t>
      </w:r>
      <w:r>
        <w:rPr>
          <w:rStyle w:val="Ohne"/>
          <w:lang w:val="sv-SE"/>
        </w:rPr>
        <w:t>ö</w:t>
      </w:r>
      <w:proofErr w:type="spellStart"/>
      <w:r>
        <w:rPr>
          <w:rStyle w:val="Ohne"/>
        </w:rPr>
        <w:t>nnen</w:t>
      </w:r>
      <w:proofErr w:type="spellEnd"/>
      <w:r>
        <w:rPr>
          <w:rStyle w:val="Ohne"/>
        </w:rPr>
        <w:t>, wird oft im Labor überprüft, ob es sich tatsächlich um die Masern handelt. [8] Die Mehrheit der untersuchten Masern-Verdachtsfälle kann im Labor meist nicht bestätigt werden. Häufig werden noch nicht einmal 10 %, teilweise sogar weniger als 3 % der Maser</w:t>
      </w:r>
      <w:r>
        <w:rPr>
          <w:rStyle w:val="Ohne"/>
        </w:rPr>
        <w:t>nfälle im Labor bestätigt. [9] Daten aus England zeigen z.B., dass manchmal sogar nur 0,3 % der Fälle im Labor bestätigt werden konnten. [10]</w:t>
      </w:r>
    </w:p>
    <w:p w14:paraId="5ED0DA57" w14:textId="77777777" w:rsidR="009076FF" w:rsidRDefault="009076FF">
      <w:pPr>
        <w:pStyle w:val="Text"/>
        <w:spacing w:line="240" w:lineRule="auto"/>
        <w:jc w:val="both"/>
        <w:rPr>
          <w:rStyle w:val="Ohne"/>
        </w:rPr>
      </w:pPr>
    </w:p>
    <w:p w14:paraId="0D552FF9" w14:textId="77777777" w:rsidR="009076FF" w:rsidRDefault="00094AC1">
      <w:pPr>
        <w:pStyle w:val="Text"/>
        <w:spacing w:line="240" w:lineRule="auto"/>
        <w:jc w:val="both"/>
        <w:rPr>
          <w:rStyle w:val="Ohne"/>
        </w:rPr>
      </w:pPr>
      <w:r>
        <w:rPr>
          <w:rStyle w:val="Ohne"/>
          <w:b/>
          <w:bCs/>
        </w:rPr>
        <w:t>Diese große Diskrepanz zwischen Verdachtsfällen und laborbestätigten Fällen birgt ein großes Manipulations-Potent</w:t>
      </w:r>
      <w:r>
        <w:rPr>
          <w:rStyle w:val="Ohne"/>
          <w:b/>
          <w:bCs/>
        </w:rPr>
        <w:t>ial</w:t>
      </w:r>
      <w:r>
        <w:rPr>
          <w:rStyle w:val="Ohne"/>
        </w:rPr>
        <w:t>. Je nachdem, ob alle Masern</w:t>
      </w:r>
      <w:r>
        <w:rPr>
          <w:rStyle w:val="Ohne"/>
          <w:i/>
          <w:iCs/>
          <w:lang w:val="nl-NL"/>
        </w:rPr>
        <w:t>(verdachts-)</w:t>
      </w:r>
      <w:r>
        <w:rPr>
          <w:rStyle w:val="Ohne"/>
        </w:rPr>
        <w:t xml:space="preserve">fälle in der Statistik erscheinen, oder ob nur die teils um den Faktor 10 oder 100 niedrigere Zahl der </w:t>
      </w:r>
      <w:r>
        <w:rPr>
          <w:rStyle w:val="Ohne"/>
          <w:i/>
          <w:iCs/>
        </w:rPr>
        <w:t>laborbestätigten</w:t>
      </w:r>
      <w:r>
        <w:rPr>
          <w:rStyle w:val="Ohne"/>
          <w:lang w:val="it-IT"/>
        </w:rPr>
        <w:t xml:space="preserve"> </w:t>
      </w:r>
      <w:proofErr w:type="spellStart"/>
      <w:r>
        <w:rPr>
          <w:rStyle w:val="Ohne"/>
          <w:lang w:val="it-IT"/>
        </w:rPr>
        <w:t>Masernf</w:t>
      </w:r>
      <w:r>
        <w:rPr>
          <w:rStyle w:val="Ohne"/>
        </w:rPr>
        <w:t>älle</w:t>
      </w:r>
      <w:proofErr w:type="spellEnd"/>
      <w:r>
        <w:rPr>
          <w:rStyle w:val="Ohne"/>
        </w:rPr>
        <w:t xml:space="preserve"> registriert wird, ändert sich die Zahl der Masernfälle gewaltig. Manche Länder er</w:t>
      </w:r>
      <w:r>
        <w:rPr>
          <w:rStyle w:val="Ohne"/>
        </w:rPr>
        <w:t xml:space="preserve">fassen nur noch laborbestätigte Masernfälle, in anderen Ländern gehen alle Verdachtsfälle in die Statistik ein. Dies muss man beim Vergleich verschiedener Länder berücksichtigen. [11] </w:t>
      </w:r>
    </w:p>
    <w:p w14:paraId="181E1A4F" w14:textId="77777777" w:rsidR="009076FF" w:rsidRDefault="00094AC1">
      <w:pPr>
        <w:pStyle w:val="Text"/>
        <w:spacing w:line="240" w:lineRule="auto"/>
        <w:jc w:val="both"/>
        <w:rPr>
          <w:rStyle w:val="Ohne"/>
        </w:rPr>
      </w:pPr>
      <w:r>
        <w:rPr>
          <w:rStyle w:val="Ohne"/>
        </w:rPr>
        <w:t>Die Statistiken der Masern-Erkrankungsfälle lassen sich dadurch fälsche</w:t>
      </w:r>
      <w:r>
        <w:rPr>
          <w:rStyle w:val="Ohne"/>
        </w:rPr>
        <w:t xml:space="preserve">n, dass ab einem bestimmten Zeitpunkt nur noch die im Labor bestätigten Masernfälle registriert werden, dies aber nicht extra erwähnt wird. Dann sinken die </w:t>
      </w:r>
      <w:proofErr w:type="spellStart"/>
      <w:r>
        <w:rPr>
          <w:rStyle w:val="Ohne"/>
        </w:rPr>
        <w:t>Masernfä</w:t>
      </w:r>
      <w:r>
        <w:rPr>
          <w:rStyle w:val="Ohne"/>
          <w:lang w:val="fr-FR"/>
        </w:rPr>
        <w:t>lle</w:t>
      </w:r>
      <w:proofErr w:type="spellEnd"/>
      <w:r>
        <w:rPr>
          <w:rStyle w:val="Ohne"/>
          <w:lang w:val="fr-FR"/>
        </w:rPr>
        <w:t xml:space="preserve"> pl</w:t>
      </w:r>
      <w:r>
        <w:rPr>
          <w:rStyle w:val="Ohne"/>
          <w:lang w:val="sv-SE"/>
        </w:rPr>
        <w:t>ö</w:t>
      </w:r>
      <w:proofErr w:type="spellStart"/>
      <w:r>
        <w:rPr>
          <w:rStyle w:val="Ohne"/>
        </w:rPr>
        <w:t>tzlich</w:t>
      </w:r>
      <w:proofErr w:type="spellEnd"/>
      <w:r>
        <w:rPr>
          <w:rStyle w:val="Ohne"/>
        </w:rPr>
        <w:t xml:space="preserve"> von einem Jahr auf das andere auf ein Zehntel, Hundertstel oder sogar Tausends</w:t>
      </w:r>
      <w:r>
        <w:rPr>
          <w:rStyle w:val="Ohne"/>
        </w:rPr>
        <w:t xml:space="preserve">tel. Dies kann dann als Erfolg der Impfung verkauft werden. </w:t>
      </w:r>
    </w:p>
    <w:p w14:paraId="55E3FAAD" w14:textId="77777777" w:rsidR="009076FF" w:rsidRDefault="009076FF">
      <w:pPr>
        <w:pStyle w:val="Text"/>
        <w:spacing w:line="240" w:lineRule="auto"/>
        <w:jc w:val="both"/>
        <w:rPr>
          <w:rStyle w:val="Ohne"/>
        </w:rPr>
      </w:pPr>
    </w:p>
    <w:p w14:paraId="26149E9C" w14:textId="77777777" w:rsidR="009076FF" w:rsidRDefault="00094AC1">
      <w:pPr>
        <w:pStyle w:val="Text"/>
        <w:spacing w:line="240" w:lineRule="auto"/>
        <w:jc w:val="both"/>
        <w:rPr>
          <w:rStyle w:val="Ohne"/>
        </w:rPr>
      </w:pPr>
      <w:r>
        <w:rPr>
          <w:rStyle w:val="Ohne"/>
        </w:rPr>
        <w:t xml:space="preserve">So etwas lässt sich tatsächlich beobachten. In vielen Ländern gab es irgendwann im Zeitraum zwischen 1980 und 2010 ganz </w:t>
      </w:r>
      <w:proofErr w:type="spellStart"/>
      <w:r>
        <w:rPr>
          <w:rStyle w:val="Ohne"/>
        </w:rPr>
        <w:t>pl</w:t>
      </w:r>
      <w:proofErr w:type="spellEnd"/>
      <w:r>
        <w:rPr>
          <w:rStyle w:val="Ohne"/>
          <w:lang w:val="sv-SE"/>
        </w:rPr>
        <w:t>ö</w:t>
      </w:r>
      <w:proofErr w:type="spellStart"/>
      <w:r>
        <w:rPr>
          <w:rStyle w:val="Ohne"/>
        </w:rPr>
        <w:t>tzlich</w:t>
      </w:r>
      <w:proofErr w:type="spellEnd"/>
      <w:r>
        <w:rPr>
          <w:rStyle w:val="Ohne"/>
        </w:rPr>
        <w:t xml:space="preserve"> und abrupt einen drastischen Rückgang der Masern-Erkrankungsfäll</w:t>
      </w:r>
      <w:r>
        <w:rPr>
          <w:rStyle w:val="Ohne"/>
        </w:rPr>
        <w:t xml:space="preserve">e, oft von einem Jahr auf das andere. </w:t>
      </w:r>
    </w:p>
    <w:p w14:paraId="00157F66" w14:textId="77777777" w:rsidR="009076FF" w:rsidRDefault="00094AC1">
      <w:pPr>
        <w:pStyle w:val="Text"/>
        <w:spacing w:line="240" w:lineRule="auto"/>
        <w:jc w:val="both"/>
        <w:rPr>
          <w:rStyle w:val="Ohne"/>
        </w:rPr>
      </w:pPr>
      <w:r>
        <w:rPr>
          <w:rStyle w:val="Ohne"/>
        </w:rPr>
        <w:t xml:space="preserve">So wurden in der Türkei im Jahr 2005 noch 6.200 Masernfälle verzeichnet, im Jahr 2006 waren es </w:t>
      </w:r>
      <w:proofErr w:type="spellStart"/>
      <w:r>
        <w:rPr>
          <w:rStyle w:val="Ohne"/>
        </w:rPr>
        <w:t>pl</w:t>
      </w:r>
      <w:proofErr w:type="spellEnd"/>
      <w:r>
        <w:rPr>
          <w:rStyle w:val="Ohne"/>
          <w:lang w:val="sv-SE"/>
        </w:rPr>
        <w:t>ö</w:t>
      </w:r>
      <w:proofErr w:type="spellStart"/>
      <w:r>
        <w:rPr>
          <w:rStyle w:val="Ohne"/>
        </w:rPr>
        <w:t>tzlich</w:t>
      </w:r>
      <w:proofErr w:type="spellEnd"/>
      <w:r>
        <w:rPr>
          <w:rStyle w:val="Ohne"/>
        </w:rPr>
        <w:t xml:space="preserve"> nur noch 34 Fälle, ein weiteres Jahr später nur noch 3 </w:t>
      </w:r>
      <w:proofErr w:type="spellStart"/>
      <w:r>
        <w:rPr>
          <w:rStyle w:val="Ohne"/>
        </w:rPr>
        <w:t>Fä</w:t>
      </w:r>
      <w:proofErr w:type="spellEnd"/>
      <w:r>
        <w:rPr>
          <w:rStyle w:val="Ohne"/>
          <w:lang w:val="pt-PT"/>
        </w:rPr>
        <w:t>lle. [12]</w:t>
      </w:r>
    </w:p>
    <w:p w14:paraId="53C50C6C" w14:textId="77777777" w:rsidR="009076FF" w:rsidRDefault="009076FF">
      <w:pPr>
        <w:pStyle w:val="Text"/>
        <w:spacing w:line="240" w:lineRule="auto"/>
        <w:jc w:val="both"/>
        <w:rPr>
          <w:rStyle w:val="Ohne"/>
        </w:rPr>
      </w:pPr>
    </w:p>
    <w:p w14:paraId="497A770F" w14:textId="77777777" w:rsidR="009076FF" w:rsidRDefault="00094AC1">
      <w:pPr>
        <w:pStyle w:val="Text"/>
        <w:spacing w:line="240" w:lineRule="auto"/>
        <w:jc w:val="both"/>
        <w:rPr>
          <w:rStyle w:val="Ohne"/>
        </w:rPr>
      </w:pPr>
      <w:r>
        <w:rPr>
          <w:noProof/>
        </w:rPr>
        <w:lastRenderedPageBreak/>
        <w:drawing>
          <wp:inline distT="0" distB="0" distL="0" distR="0" wp14:anchorId="7BD63EA7" wp14:editId="652E8081">
            <wp:extent cx="5760720" cy="37992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0"/>
                    <a:stretch>
                      <a:fillRect/>
                    </a:stretch>
                  </pic:blipFill>
                  <pic:spPr bwMode="auto">
                    <a:xfrm>
                      <a:off x="0" y="0"/>
                      <a:ext cx="5760720" cy="3799205"/>
                    </a:xfrm>
                    <a:prstGeom prst="rect">
                      <a:avLst/>
                    </a:prstGeom>
                  </pic:spPr>
                </pic:pic>
              </a:graphicData>
            </a:graphic>
          </wp:inline>
        </w:drawing>
      </w:r>
    </w:p>
    <w:p w14:paraId="7A364A2B" w14:textId="77777777" w:rsidR="009076FF" w:rsidRDefault="009076FF">
      <w:pPr>
        <w:pStyle w:val="Text"/>
        <w:spacing w:line="240" w:lineRule="auto"/>
        <w:jc w:val="both"/>
        <w:rPr>
          <w:rStyle w:val="Ohne"/>
        </w:rPr>
      </w:pPr>
    </w:p>
    <w:p w14:paraId="0FC85E04" w14:textId="77777777" w:rsidR="009076FF" w:rsidRDefault="00094AC1">
      <w:pPr>
        <w:pStyle w:val="Text"/>
        <w:spacing w:line="240" w:lineRule="auto"/>
        <w:jc w:val="both"/>
        <w:rPr>
          <w:rStyle w:val="Ohne"/>
        </w:rPr>
      </w:pPr>
      <w:r>
        <w:rPr>
          <w:rStyle w:val="Ohne"/>
        </w:rPr>
        <w:t xml:space="preserve">Wie aus dem offiziellen Dokument </w:t>
      </w:r>
      <w:r>
        <w:rPr>
          <w:rStyle w:val="Ohne"/>
          <w:b/>
          <w:bCs/>
        </w:rPr>
        <w:t>„</w:t>
      </w:r>
      <w:r>
        <w:rPr>
          <w:rStyle w:val="Ohne"/>
          <w:b/>
          <w:bCs/>
          <w:lang w:val="en-US"/>
        </w:rPr>
        <w:t>OECD Health Statistics 2022</w:t>
      </w:r>
      <w:r>
        <w:rPr>
          <w:rStyle w:val="Ohne"/>
          <w:b/>
          <w:bCs/>
          <w:lang w:val="ar-SA"/>
        </w:rPr>
        <w:t>“</w:t>
      </w:r>
      <w:r>
        <w:rPr>
          <w:rStyle w:val="Ohne"/>
        </w:rPr>
        <w:t xml:space="preserve"> hervorgeht, [Zitat aus Quelle Nr. 13, Seite 6:</w:t>
      </w:r>
      <w:r>
        <w:rPr>
          <w:rStyle w:val="Ohne"/>
          <w:i/>
          <w:iCs/>
        </w:rPr>
        <w:t xml:space="preserve"> „</w:t>
      </w:r>
      <w:r>
        <w:rPr>
          <w:rStyle w:val="Ohne"/>
          <w:i/>
          <w:iCs/>
          <w:lang w:val="en-US"/>
        </w:rPr>
        <w:t>In 2005, the Communicable Diseases Notification System was changed, case description was made and only laboratory-confirmed cases were reported.</w:t>
      </w:r>
      <w:r>
        <w:rPr>
          <w:rStyle w:val="Ohne"/>
          <w:i/>
          <w:iCs/>
          <w:lang w:val="ar-SA"/>
        </w:rPr>
        <w:t>“</w:t>
      </w:r>
      <w:r>
        <w:rPr>
          <w:rStyle w:val="Ohne"/>
          <w:lang w:val="pt-PT"/>
        </w:rPr>
        <w:t>]</w:t>
      </w:r>
      <w:r>
        <w:rPr>
          <w:rStyle w:val="Ohne"/>
        </w:rPr>
        <w:t xml:space="preserve"> wurde im Jahr 2005 in der Türkei beschlossen, dass ab sofort nur noch die laborbestätigten Masernfälle registriert werden. [13]</w:t>
      </w:r>
    </w:p>
    <w:p w14:paraId="14CB85D0" w14:textId="77777777" w:rsidR="009076FF" w:rsidRDefault="009076FF">
      <w:pPr>
        <w:pStyle w:val="Text"/>
        <w:spacing w:line="240" w:lineRule="auto"/>
        <w:jc w:val="both"/>
        <w:rPr>
          <w:rStyle w:val="Ohne"/>
        </w:rPr>
      </w:pPr>
    </w:p>
    <w:p w14:paraId="5ED9458B" w14:textId="77777777" w:rsidR="009076FF" w:rsidRDefault="00094AC1">
      <w:pPr>
        <w:pStyle w:val="Text"/>
        <w:spacing w:line="240" w:lineRule="auto"/>
        <w:jc w:val="both"/>
        <w:rPr>
          <w:rStyle w:val="Ohne"/>
        </w:rPr>
      </w:pPr>
      <w:r>
        <w:rPr>
          <w:rStyle w:val="Ohne"/>
        </w:rPr>
        <w:t>In Finnland, das immer lobend erwähnt wird, weil die Masern dort dank Impfungen zurückgedrängt worden seien, gab es einen Spr</w:t>
      </w:r>
      <w:r>
        <w:rPr>
          <w:rStyle w:val="Ohne"/>
        </w:rPr>
        <w:t xml:space="preserve">ung von 1.032 Fällen im Jahr 1989 auf nur noch 3 Fälle im Jahr 1990 [14]. </w:t>
      </w:r>
    </w:p>
    <w:p w14:paraId="504DBC30" w14:textId="77777777" w:rsidR="009076FF" w:rsidRDefault="00094AC1">
      <w:pPr>
        <w:pStyle w:val="Text"/>
        <w:spacing w:line="240" w:lineRule="auto"/>
        <w:jc w:val="both"/>
        <w:rPr>
          <w:rStyle w:val="Ohne"/>
        </w:rPr>
      </w:pPr>
      <w:r>
        <w:rPr>
          <w:rStyle w:val="Ohne"/>
        </w:rPr>
        <w:br/>
      </w:r>
      <w:r>
        <w:rPr>
          <w:noProof/>
        </w:rPr>
        <w:drawing>
          <wp:inline distT="0" distB="0" distL="0" distR="0" wp14:anchorId="4404CE2C" wp14:editId="07664AC0">
            <wp:extent cx="5213985" cy="34385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11"/>
                    <a:stretch>
                      <a:fillRect/>
                    </a:stretch>
                  </pic:blipFill>
                  <pic:spPr bwMode="auto">
                    <a:xfrm>
                      <a:off x="0" y="0"/>
                      <a:ext cx="5213985" cy="3438525"/>
                    </a:xfrm>
                    <a:prstGeom prst="rect">
                      <a:avLst/>
                    </a:prstGeom>
                  </pic:spPr>
                </pic:pic>
              </a:graphicData>
            </a:graphic>
          </wp:inline>
        </w:drawing>
      </w:r>
    </w:p>
    <w:p w14:paraId="51395D58" w14:textId="77777777" w:rsidR="009076FF" w:rsidRDefault="009076FF">
      <w:pPr>
        <w:pStyle w:val="Text"/>
        <w:spacing w:line="240" w:lineRule="auto"/>
        <w:jc w:val="both"/>
        <w:rPr>
          <w:rStyle w:val="Ohne"/>
        </w:rPr>
      </w:pPr>
    </w:p>
    <w:p w14:paraId="20BEE5FE" w14:textId="77777777" w:rsidR="009076FF" w:rsidRDefault="00094AC1">
      <w:pPr>
        <w:pStyle w:val="Text"/>
        <w:spacing w:line="240" w:lineRule="auto"/>
        <w:jc w:val="both"/>
        <w:rPr>
          <w:rStyle w:val="Ohne"/>
        </w:rPr>
      </w:pPr>
      <w:r>
        <w:rPr>
          <w:rStyle w:val="Ohne"/>
        </w:rPr>
        <w:t>Im Jahr 1987 wurde dort beschlossen, nur noch die laborbestätigten Fälle in der Statistik aufzuführen, dies wurde anscheinend ab 1990 konsequent umgesetzt. Denn seitdem sind sta</w:t>
      </w:r>
      <w:r>
        <w:rPr>
          <w:rStyle w:val="Ohne"/>
        </w:rPr>
        <w:t>tt vorher drei- bis vierstelligen Zahlen nur noch einstellige Zahlen verzeichnet. [15] Vierstellige Zahlen an Verdachtsfällen gab es in den 90er Jahren weiterhin, aber nur noch diejenigen davon, die im Labor bestätigt wurden, fanden Eingang in die Statisti</w:t>
      </w:r>
      <w:r>
        <w:rPr>
          <w:rStyle w:val="Ohne"/>
        </w:rPr>
        <w:t xml:space="preserve">k [16]. </w:t>
      </w:r>
    </w:p>
    <w:p w14:paraId="5689FFC3" w14:textId="77777777" w:rsidR="009076FF" w:rsidRDefault="009076FF">
      <w:pPr>
        <w:pStyle w:val="Text"/>
        <w:spacing w:line="240" w:lineRule="auto"/>
        <w:jc w:val="both"/>
        <w:rPr>
          <w:rStyle w:val="Ohne"/>
        </w:rPr>
      </w:pPr>
    </w:p>
    <w:p w14:paraId="0725C86A" w14:textId="77777777" w:rsidR="009076FF" w:rsidRDefault="00094AC1">
      <w:pPr>
        <w:pStyle w:val="Text"/>
        <w:spacing w:line="240" w:lineRule="auto"/>
        <w:jc w:val="both"/>
        <w:rPr>
          <w:rStyle w:val="Ohne"/>
        </w:rPr>
      </w:pPr>
      <w:r>
        <w:rPr>
          <w:rStyle w:val="Ohne"/>
        </w:rPr>
        <w:t xml:space="preserve">In Großbritannien gingen im Jahr 1997 noch 4.844 Masernfälle in die Statistik ein, im Jahr 1998 </w:t>
      </w:r>
      <w:proofErr w:type="spellStart"/>
      <w:r>
        <w:rPr>
          <w:rStyle w:val="Ohne"/>
        </w:rPr>
        <w:t>pl</w:t>
      </w:r>
      <w:proofErr w:type="spellEnd"/>
      <w:r>
        <w:rPr>
          <w:rStyle w:val="Ohne"/>
          <w:lang w:val="sv-SE"/>
        </w:rPr>
        <w:t>ö</w:t>
      </w:r>
      <w:proofErr w:type="spellStart"/>
      <w:r>
        <w:rPr>
          <w:rStyle w:val="Ohne"/>
        </w:rPr>
        <w:t>tzlich</w:t>
      </w:r>
      <w:proofErr w:type="spellEnd"/>
      <w:r>
        <w:rPr>
          <w:rStyle w:val="Ohne"/>
        </w:rPr>
        <w:t xml:space="preserve"> nur noch 74 </w:t>
      </w:r>
      <w:proofErr w:type="spellStart"/>
      <w:r>
        <w:rPr>
          <w:rStyle w:val="Ohne"/>
        </w:rPr>
        <w:t>Fä</w:t>
      </w:r>
      <w:proofErr w:type="spellEnd"/>
      <w:r>
        <w:rPr>
          <w:rStyle w:val="Ohne"/>
          <w:lang w:val="pt-PT"/>
        </w:rPr>
        <w:t>lle. [17]</w:t>
      </w:r>
    </w:p>
    <w:p w14:paraId="4F86458D" w14:textId="77777777" w:rsidR="009076FF" w:rsidRDefault="00094AC1">
      <w:pPr>
        <w:pStyle w:val="Text"/>
        <w:spacing w:line="240" w:lineRule="auto"/>
        <w:jc w:val="both"/>
        <w:rPr>
          <w:rStyle w:val="Ohne"/>
        </w:rPr>
      </w:pPr>
      <w:r>
        <w:rPr>
          <w:noProof/>
        </w:rPr>
        <w:drawing>
          <wp:inline distT="0" distB="0" distL="0" distR="0" wp14:anchorId="7A4E5647" wp14:editId="2A50DA48">
            <wp:extent cx="2809875" cy="1857375"/>
            <wp:effectExtent l="0" t="0" r="0" b="0"/>
            <wp:docPr id="5" name="officeArt object" descr="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fficeArt object" descr="image3.png"/>
                    <pic:cNvPicPr>
                      <a:picLocks noChangeAspect="1" noChangeArrowheads="1"/>
                    </pic:cNvPicPr>
                  </pic:nvPicPr>
                  <pic:blipFill>
                    <a:blip r:embed="rId12"/>
                    <a:stretch>
                      <a:fillRect/>
                    </a:stretch>
                  </pic:blipFill>
                  <pic:spPr bwMode="auto">
                    <a:xfrm>
                      <a:off x="0" y="0"/>
                      <a:ext cx="2809875" cy="1857375"/>
                    </a:xfrm>
                    <a:prstGeom prst="rect">
                      <a:avLst/>
                    </a:prstGeom>
                  </pic:spPr>
                </pic:pic>
              </a:graphicData>
            </a:graphic>
          </wp:inline>
        </w:drawing>
      </w:r>
      <w:r>
        <w:rPr>
          <w:noProof/>
        </w:rPr>
        <w:drawing>
          <wp:inline distT="0" distB="0" distL="0" distR="0" wp14:anchorId="7AD2B2A0" wp14:editId="001BA65B">
            <wp:extent cx="2823210" cy="1857375"/>
            <wp:effectExtent l="0" t="0" r="0" b="0"/>
            <wp:docPr id="6" name="Bild1" descr="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1" descr="image4.png"/>
                    <pic:cNvPicPr>
                      <a:picLocks noChangeAspect="1" noChangeArrowheads="1"/>
                    </pic:cNvPicPr>
                  </pic:nvPicPr>
                  <pic:blipFill>
                    <a:blip r:embed="rId13"/>
                    <a:stretch>
                      <a:fillRect/>
                    </a:stretch>
                  </pic:blipFill>
                  <pic:spPr bwMode="auto">
                    <a:xfrm>
                      <a:off x="0" y="0"/>
                      <a:ext cx="2823210" cy="1857375"/>
                    </a:xfrm>
                    <a:prstGeom prst="rect">
                      <a:avLst/>
                    </a:prstGeom>
                  </pic:spPr>
                </pic:pic>
              </a:graphicData>
            </a:graphic>
          </wp:inline>
        </w:drawing>
      </w:r>
    </w:p>
    <w:p w14:paraId="6D271128" w14:textId="77777777" w:rsidR="009076FF" w:rsidRDefault="009076FF">
      <w:pPr>
        <w:pStyle w:val="Text"/>
        <w:spacing w:line="240" w:lineRule="auto"/>
        <w:jc w:val="both"/>
        <w:rPr>
          <w:rStyle w:val="Ohne"/>
        </w:rPr>
      </w:pPr>
    </w:p>
    <w:p w14:paraId="0ECA0AB2" w14:textId="77777777" w:rsidR="009076FF" w:rsidRDefault="00094AC1">
      <w:pPr>
        <w:pStyle w:val="Text"/>
        <w:spacing w:line="240" w:lineRule="auto"/>
        <w:jc w:val="both"/>
        <w:rPr>
          <w:rStyle w:val="Ohne"/>
        </w:rPr>
      </w:pPr>
      <w:r>
        <w:rPr>
          <w:rStyle w:val="Ohne"/>
        </w:rPr>
        <w:t>In Madagaskar sank die Zahl der Masernfälle von 35.558 im Jahr 2004 auf nur noch 2 Fälle im Jahr 2006. [18]</w:t>
      </w:r>
    </w:p>
    <w:p w14:paraId="7808F626" w14:textId="77777777" w:rsidR="009076FF" w:rsidRDefault="00094AC1">
      <w:pPr>
        <w:pStyle w:val="Text"/>
        <w:spacing w:line="240" w:lineRule="auto"/>
        <w:jc w:val="both"/>
        <w:rPr>
          <w:rStyle w:val="Ohne"/>
        </w:rPr>
      </w:pPr>
      <w:r>
        <w:rPr>
          <w:noProof/>
        </w:rPr>
        <w:drawing>
          <wp:inline distT="0" distB="0" distL="0" distR="0" wp14:anchorId="3FC998D9" wp14:editId="33F9819E">
            <wp:extent cx="5738495" cy="3785235"/>
            <wp:effectExtent l="0" t="0" r="0" b="0"/>
            <wp:docPr id="7" name="Bild2" descr="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2" descr="image5.png"/>
                    <pic:cNvPicPr>
                      <a:picLocks noChangeAspect="1" noChangeArrowheads="1"/>
                    </pic:cNvPicPr>
                  </pic:nvPicPr>
                  <pic:blipFill>
                    <a:blip r:embed="rId14"/>
                    <a:stretch>
                      <a:fillRect/>
                    </a:stretch>
                  </pic:blipFill>
                  <pic:spPr bwMode="auto">
                    <a:xfrm>
                      <a:off x="0" y="0"/>
                      <a:ext cx="5738495" cy="3785235"/>
                    </a:xfrm>
                    <a:prstGeom prst="rect">
                      <a:avLst/>
                    </a:prstGeom>
                  </pic:spPr>
                </pic:pic>
              </a:graphicData>
            </a:graphic>
          </wp:inline>
        </w:drawing>
      </w:r>
    </w:p>
    <w:p w14:paraId="0AD80572" w14:textId="77777777" w:rsidR="009076FF" w:rsidRDefault="009076FF">
      <w:pPr>
        <w:pStyle w:val="Text"/>
        <w:spacing w:line="240" w:lineRule="auto"/>
        <w:jc w:val="both"/>
        <w:rPr>
          <w:rStyle w:val="Ohne"/>
        </w:rPr>
      </w:pPr>
    </w:p>
    <w:p w14:paraId="1C55A0C9" w14:textId="77777777" w:rsidR="009076FF" w:rsidRDefault="00094AC1">
      <w:pPr>
        <w:pStyle w:val="Text"/>
        <w:spacing w:line="240" w:lineRule="auto"/>
        <w:jc w:val="both"/>
        <w:rPr>
          <w:rStyle w:val="Ohne"/>
        </w:rPr>
      </w:pPr>
      <w:r>
        <w:rPr>
          <w:rStyle w:val="Ohne"/>
        </w:rPr>
        <w:t>In Chile wurden im Jahr 1991 noch 2.098 Fälle verzeichnet, im darauffolgenden Jahr lediglich 1 Fall. [19]</w:t>
      </w:r>
    </w:p>
    <w:p w14:paraId="1C06059B" w14:textId="77777777" w:rsidR="009076FF" w:rsidRDefault="00094AC1">
      <w:pPr>
        <w:pStyle w:val="Text"/>
        <w:spacing w:line="240" w:lineRule="auto"/>
        <w:jc w:val="both"/>
        <w:rPr>
          <w:rStyle w:val="Ohne"/>
        </w:rPr>
      </w:pPr>
      <w:r>
        <w:rPr>
          <w:noProof/>
        </w:rPr>
        <w:lastRenderedPageBreak/>
        <w:drawing>
          <wp:inline distT="0" distB="0" distL="0" distR="0" wp14:anchorId="05EE68E3" wp14:editId="263A81D1">
            <wp:extent cx="3781425" cy="2494915"/>
            <wp:effectExtent l="0" t="0" r="0" b="0"/>
            <wp:docPr id="8" name="Bild3" descr="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3" descr="image6.png"/>
                    <pic:cNvPicPr>
                      <a:picLocks noChangeAspect="1" noChangeArrowheads="1"/>
                    </pic:cNvPicPr>
                  </pic:nvPicPr>
                  <pic:blipFill>
                    <a:blip r:embed="rId15"/>
                    <a:stretch>
                      <a:fillRect/>
                    </a:stretch>
                  </pic:blipFill>
                  <pic:spPr bwMode="auto">
                    <a:xfrm>
                      <a:off x="0" y="0"/>
                      <a:ext cx="3781425" cy="2494915"/>
                    </a:xfrm>
                    <a:prstGeom prst="rect">
                      <a:avLst/>
                    </a:prstGeom>
                  </pic:spPr>
                </pic:pic>
              </a:graphicData>
            </a:graphic>
          </wp:inline>
        </w:drawing>
      </w:r>
    </w:p>
    <w:p w14:paraId="2E11C2D5" w14:textId="77777777" w:rsidR="009076FF" w:rsidRDefault="009076FF">
      <w:pPr>
        <w:pStyle w:val="Text"/>
        <w:spacing w:line="240" w:lineRule="auto"/>
        <w:jc w:val="both"/>
        <w:rPr>
          <w:rStyle w:val="Ohne"/>
        </w:rPr>
      </w:pPr>
    </w:p>
    <w:p w14:paraId="7A6C2FB4" w14:textId="77777777" w:rsidR="009076FF" w:rsidRDefault="00094AC1">
      <w:pPr>
        <w:pStyle w:val="Text"/>
        <w:spacing w:line="240" w:lineRule="auto"/>
        <w:jc w:val="both"/>
        <w:rPr>
          <w:rStyle w:val="Ohne"/>
        </w:rPr>
      </w:pPr>
      <w:r>
        <w:rPr>
          <w:rStyle w:val="Ohne"/>
        </w:rPr>
        <w:t xml:space="preserve">In Belgien wurden 1997 noch 3.869 Masernfälle verzeichnet, im Folgejahr kein einziger Fall mehr. [20] </w:t>
      </w:r>
    </w:p>
    <w:p w14:paraId="236F13CA" w14:textId="77777777" w:rsidR="009076FF" w:rsidRDefault="00094AC1">
      <w:pPr>
        <w:pStyle w:val="Text"/>
        <w:spacing w:line="240" w:lineRule="auto"/>
        <w:jc w:val="both"/>
        <w:rPr>
          <w:rStyle w:val="Ohne"/>
        </w:rPr>
      </w:pPr>
      <w:r>
        <w:rPr>
          <w:noProof/>
        </w:rPr>
        <w:drawing>
          <wp:inline distT="0" distB="0" distL="0" distR="0" wp14:anchorId="2D92EEFE" wp14:editId="78E7455C">
            <wp:extent cx="3714750" cy="2451100"/>
            <wp:effectExtent l="0" t="0" r="0" b="0"/>
            <wp:docPr id="9" name="Bild4" descr="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4" descr="image7.png"/>
                    <pic:cNvPicPr>
                      <a:picLocks noChangeAspect="1" noChangeArrowheads="1"/>
                    </pic:cNvPicPr>
                  </pic:nvPicPr>
                  <pic:blipFill>
                    <a:blip r:embed="rId16"/>
                    <a:stretch>
                      <a:fillRect/>
                    </a:stretch>
                  </pic:blipFill>
                  <pic:spPr bwMode="auto">
                    <a:xfrm>
                      <a:off x="0" y="0"/>
                      <a:ext cx="3714750" cy="2451100"/>
                    </a:xfrm>
                    <a:prstGeom prst="rect">
                      <a:avLst/>
                    </a:prstGeom>
                  </pic:spPr>
                </pic:pic>
              </a:graphicData>
            </a:graphic>
          </wp:inline>
        </w:drawing>
      </w:r>
    </w:p>
    <w:p w14:paraId="7756E88C" w14:textId="77777777" w:rsidR="009076FF" w:rsidRDefault="009076FF">
      <w:pPr>
        <w:pStyle w:val="Text"/>
        <w:spacing w:line="240" w:lineRule="auto"/>
        <w:jc w:val="both"/>
        <w:rPr>
          <w:rStyle w:val="Ohne"/>
        </w:rPr>
      </w:pPr>
    </w:p>
    <w:p w14:paraId="5C243D97" w14:textId="77777777" w:rsidR="009076FF" w:rsidRDefault="009076FF">
      <w:pPr>
        <w:pStyle w:val="Text"/>
        <w:spacing w:line="240" w:lineRule="auto"/>
        <w:jc w:val="both"/>
        <w:rPr>
          <w:rStyle w:val="Ohne"/>
        </w:rPr>
      </w:pPr>
    </w:p>
    <w:p w14:paraId="755BB812" w14:textId="77777777" w:rsidR="009076FF" w:rsidRDefault="00094AC1">
      <w:pPr>
        <w:pStyle w:val="Text"/>
        <w:spacing w:line="240" w:lineRule="auto"/>
        <w:jc w:val="both"/>
        <w:rPr>
          <w:rStyle w:val="Ohne"/>
        </w:rPr>
      </w:pPr>
      <w:r>
        <w:rPr>
          <w:rStyle w:val="Ohne"/>
        </w:rPr>
        <w:t>Das gleiche ist z.B. in Ländern wie Kuba</w:t>
      </w:r>
      <w:r>
        <w:rPr>
          <w:rStyle w:val="Ohne"/>
        </w:rPr>
        <w:t xml:space="preserve"> [21], Honduras [22], Ecuador [23], der Dominikanischen Republik [24], Kanada [25], Schweden [26], Norwegen [27] und den USA [28] zu beobachten.</w:t>
      </w:r>
    </w:p>
    <w:p w14:paraId="5AB19228" w14:textId="77777777" w:rsidR="009076FF" w:rsidRDefault="009076FF">
      <w:pPr>
        <w:pStyle w:val="Text"/>
        <w:spacing w:line="240" w:lineRule="auto"/>
        <w:jc w:val="both"/>
        <w:rPr>
          <w:rStyle w:val="Ohne"/>
        </w:rPr>
      </w:pPr>
    </w:p>
    <w:p w14:paraId="6941000A" w14:textId="77777777" w:rsidR="009076FF" w:rsidRDefault="009076FF">
      <w:pPr>
        <w:pStyle w:val="Text"/>
        <w:spacing w:line="240" w:lineRule="auto"/>
        <w:jc w:val="both"/>
        <w:rPr>
          <w:rStyle w:val="Ohne"/>
        </w:rPr>
      </w:pPr>
    </w:p>
    <w:p w14:paraId="7DAB74F8" w14:textId="77777777" w:rsidR="009076FF" w:rsidRDefault="009076FF">
      <w:pPr>
        <w:pStyle w:val="Text"/>
        <w:spacing w:line="240" w:lineRule="auto"/>
        <w:jc w:val="both"/>
        <w:rPr>
          <w:rStyle w:val="Ohne"/>
        </w:rPr>
      </w:pPr>
    </w:p>
    <w:p w14:paraId="35B3392B" w14:textId="77777777" w:rsidR="009076FF" w:rsidRDefault="009076FF">
      <w:pPr>
        <w:pStyle w:val="Text"/>
        <w:spacing w:line="240" w:lineRule="auto"/>
        <w:jc w:val="both"/>
        <w:rPr>
          <w:rStyle w:val="Ohne"/>
        </w:rPr>
      </w:pPr>
    </w:p>
    <w:p w14:paraId="37A4EFD4" w14:textId="77777777" w:rsidR="009076FF" w:rsidRDefault="009076FF">
      <w:pPr>
        <w:pStyle w:val="Text"/>
        <w:spacing w:line="240" w:lineRule="auto"/>
        <w:jc w:val="both"/>
        <w:rPr>
          <w:rStyle w:val="Ohne"/>
        </w:rPr>
      </w:pPr>
    </w:p>
    <w:p w14:paraId="4D915D40" w14:textId="77777777" w:rsidR="009076FF" w:rsidRDefault="009076FF">
      <w:pPr>
        <w:pStyle w:val="Text"/>
        <w:spacing w:line="240" w:lineRule="auto"/>
        <w:jc w:val="both"/>
        <w:rPr>
          <w:rStyle w:val="Ohne"/>
        </w:rPr>
      </w:pPr>
    </w:p>
    <w:p w14:paraId="5CB333CB" w14:textId="77777777" w:rsidR="009076FF" w:rsidRDefault="00094AC1">
      <w:pPr>
        <w:pStyle w:val="Text"/>
        <w:spacing w:line="240" w:lineRule="auto"/>
        <w:jc w:val="both"/>
        <w:rPr>
          <w:rStyle w:val="Ohne"/>
        </w:rPr>
      </w:pPr>
      <w:r>
        <w:rPr>
          <w:noProof/>
        </w:rPr>
        <w:drawing>
          <wp:inline distT="0" distB="0" distL="0" distR="0" wp14:anchorId="5B5CD860" wp14:editId="13E5C1C1">
            <wp:extent cx="2752725" cy="1816100"/>
            <wp:effectExtent l="0" t="0" r="0" b="0"/>
            <wp:docPr id="10" name="Bild5" descr="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5" descr="image8.png"/>
                    <pic:cNvPicPr>
                      <a:picLocks noChangeAspect="1" noChangeArrowheads="1"/>
                    </pic:cNvPicPr>
                  </pic:nvPicPr>
                  <pic:blipFill>
                    <a:blip r:embed="rId17"/>
                    <a:stretch>
                      <a:fillRect/>
                    </a:stretch>
                  </pic:blipFill>
                  <pic:spPr bwMode="auto">
                    <a:xfrm>
                      <a:off x="0" y="0"/>
                      <a:ext cx="2752725" cy="1816100"/>
                    </a:xfrm>
                    <a:prstGeom prst="rect">
                      <a:avLst/>
                    </a:prstGeom>
                  </pic:spPr>
                </pic:pic>
              </a:graphicData>
            </a:graphic>
          </wp:inline>
        </w:drawing>
      </w:r>
      <w:r>
        <w:rPr>
          <w:noProof/>
        </w:rPr>
        <w:drawing>
          <wp:inline distT="0" distB="0" distL="0" distR="0" wp14:anchorId="7046CBA6" wp14:editId="66FF8488">
            <wp:extent cx="2721610" cy="1795780"/>
            <wp:effectExtent l="0" t="0" r="0" b="0"/>
            <wp:docPr id="11" name="Bild6" descr="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6" descr="image9.png"/>
                    <pic:cNvPicPr>
                      <a:picLocks noChangeAspect="1" noChangeArrowheads="1"/>
                    </pic:cNvPicPr>
                  </pic:nvPicPr>
                  <pic:blipFill>
                    <a:blip r:embed="rId18"/>
                    <a:stretch>
                      <a:fillRect/>
                    </a:stretch>
                  </pic:blipFill>
                  <pic:spPr bwMode="auto">
                    <a:xfrm>
                      <a:off x="0" y="0"/>
                      <a:ext cx="2721610" cy="1795780"/>
                    </a:xfrm>
                    <a:prstGeom prst="rect">
                      <a:avLst/>
                    </a:prstGeom>
                  </pic:spPr>
                </pic:pic>
              </a:graphicData>
            </a:graphic>
          </wp:inline>
        </w:drawing>
      </w:r>
    </w:p>
    <w:p w14:paraId="61D6E0E4" w14:textId="77777777" w:rsidR="009076FF" w:rsidRDefault="00094AC1">
      <w:pPr>
        <w:pStyle w:val="Text"/>
        <w:spacing w:line="240" w:lineRule="auto"/>
        <w:jc w:val="both"/>
        <w:rPr>
          <w:rStyle w:val="Ohne"/>
        </w:rPr>
      </w:pPr>
      <w:r>
        <w:rPr>
          <w:noProof/>
        </w:rPr>
        <w:lastRenderedPageBreak/>
        <w:drawing>
          <wp:inline distT="0" distB="0" distL="0" distR="0" wp14:anchorId="738C3E87" wp14:editId="6647BB2D">
            <wp:extent cx="2667000" cy="1759585"/>
            <wp:effectExtent l="0" t="0" r="0" b="0"/>
            <wp:docPr id="12" name="Bild7" descr="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7" descr="image10.png"/>
                    <pic:cNvPicPr>
                      <a:picLocks noChangeAspect="1" noChangeArrowheads="1"/>
                    </pic:cNvPicPr>
                  </pic:nvPicPr>
                  <pic:blipFill>
                    <a:blip r:embed="rId19"/>
                    <a:stretch>
                      <a:fillRect/>
                    </a:stretch>
                  </pic:blipFill>
                  <pic:spPr bwMode="auto">
                    <a:xfrm>
                      <a:off x="0" y="0"/>
                      <a:ext cx="2667000" cy="1759585"/>
                    </a:xfrm>
                    <a:prstGeom prst="rect">
                      <a:avLst/>
                    </a:prstGeom>
                  </pic:spPr>
                </pic:pic>
              </a:graphicData>
            </a:graphic>
          </wp:inline>
        </w:drawing>
      </w:r>
      <w:r>
        <w:rPr>
          <w:noProof/>
        </w:rPr>
        <w:drawing>
          <wp:inline distT="0" distB="0" distL="0" distR="0" wp14:anchorId="68E48A2E" wp14:editId="229608F0">
            <wp:extent cx="2743200" cy="1809750"/>
            <wp:effectExtent l="0" t="0" r="0" b="0"/>
            <wp:docPr id="13" name="Bild8" descr="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8" descr="image11.png"/>
                    <pic:cNvPicPr>
                      <a:picLocks noChangeAspect="1" noChangeArrowheads="1"/>
                    </pic:cNvPicPr>
                  </pic:nvPicPr>
                  <pic:blipFill>
                    <a:blip r:embed="rId20"/>
                    <a:stretch>
                      <a:fillRect/>
                    </a:stretch>
                  </pic:blipFill>
                  <pic:spPr bwMode="auto">
                    <a:xfrm>
                      <a:off x="0" y="0"/>
                      <a:ext cx="2743200" cy="1809750"/>
                    </a:xfrm>
                    <a:prstGeom prst="rect">
                      <a:avLst/>
                    </a:prstGeom>
                  </pic:spPr>
                </pic:pic>
              </a:graphicData>
            </a:graphic>
          </wp:inline>
        </w:drawing>
      </w:r>
    </w:p>
    <w:p w14:paraId="0B7E651F" w14:textId="77777777" w:rsidR="009076FF" w:rsidRDefault="009076FF">
      <w:pPr>
        <w:pStyle w:val="Text"/>
        <w:spacing w:line="240" w:lineRule="auto"/>
        <w:jc w:val="both"/>
        <w:rPr>
          <w:rStyle w:val="Ohne"/>
          <w:shd w:val="clear" w:color="auto" w:fill="FFD9B2"/>
        </w:rPr>
      </w:pPr>
    </w:p>
    <w:p w14:paraId="0AFA0505" w14:textId="77777777" w:rsidR="009076FF" w:rsidRDefault="00094AC1">
      <w:pPr>
        <w:pStyle w:val="Text"/>
        <w:spacing w:line="240" w:lineRule="auto"/>
        <w:jc w:val="both"/>
        <w:rPr>
          <w:rStyle w:val="Ohne"/>
        </w:rPr>
      </w:pPr>
      <w:r>
        <w:rPr>
          <w:noProof/>
        </w:rPr>
        <w:drawing>
          <wp:inline distT="0" distB="0" distL="0" distR="0" wp14:anchorId="70E1AD2F" wp14:editId="1CBDE7A7">
            <wp:extent cx="2781300" cy="1835150"/>
            <wp:effectExtent l="0" t="0" r="0" b="0"/>
            <wp:docPr id="14" name="Bild9" descr="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9" descr="image12.png"/>
                    <pic:cNvPicPr>
                      <a:picLocks noChangeAspect="1" noChangeArrowheads="1"/>
                    </pic:cNvPicPr>
                  </pic:nvPicPr>
                  <pic:blipFill>
                    <a:blip r:embed="rId21"/>
                    <a:stretch>
                      <a:fillRect/>
                    </a:stretch>
                  </pic:blipFill>
                  <pic:spPr bwMode="auto">
                    <a:xfrm>
                      <a:off x="0" y="0"/>
                      <a:ext cx="2781300" cy="1835150"/>
                    </a:xfrm>
                    <a:prstGeom prst="rect">
                      <a:avLst/>
                    </a:prstGeom>
                  </pic:spPr>
                </pic:pic>
              </a:graphicData>
            </a:graphic>
          </wp:inline>
        </w:drawing>
      </w:r>
      <w:r>
        <w:rPr>
          <w:noProof/>
        </w:rPr>
        <w:drawing>
          <wp:inline distT="0" distB="0" distL="0" distR="0" wp14:anchorId="3C6CA3A5" wp14:editId="2ECED0B3">
            <wp:extent cx="2771775" cy="1828800"/>
            <wp:effectExtent l="0" t="0" r="0" b="0"/>
            <wp:docPr id="15" name="Bild10" descr="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10" descr="image13.png"/>
                    <pic:cNvPicPr>
                      <a:picLocks noChangeAspect="1" noChangeArrowheads="1"/>
                    </pic:cNvPicPr>
                  </pic:nvPicPr>
                  <pic:blipFill>
                    <a:blip r:embed="rId22"/>
                    <a:stretch>
                      <a:fillRect/>
                    </a:stretch>
                  </pic:blipFill>
                  <pic:spPr bwMode="auto">
                    <a:xfrm>
                      <a:off x="0" y="0"/>
                      <a:ext cx="2771775" cy="1828800"/>
                    </a:xfrm>
                    <a:prstGeom prst="rect">
                      <a:avLst/>
                    </a:prstGeom>
                  </pic:spPr>
                </pic:pic>
              </a:graphicData>
            </a:graphic>
          </wp:inline>
        </w:drawing>
      </w:r>
    </w:p>
    <w:p w14:paraId="349F517B" w14:textId="77777777" w:rsidR="009076FF" w:rsidRDefault="009076FF">
      <w:pPr>
        <w:pStyle w:val="Text"/>
        <w:spacing w:line="240" w:lineRule="auto"/>
        <w:jc w:val="both"/>
        <w:rPr>
          <w:rStyle w:val="Ohne"/>
        </w:rPr>
      </w:pPr>
    </w:p>
    <w:p w14:paraId="5F05AC28" w14:textId="77777777" w:rsidR="009076FF" w:rsidRDefault="00094AC1">
      <w:pPr>
        <w:pStyle w:val="Text"/>
        <w:spacing w:line="240" w:lineRule="auto"/>
        <w:jc w:val="both"/>
        <w:rPr>
          <w:rStyle w:val="Ohne"/>
        </w:rPr>
      </w:pPr>
      <w:r>
        <w:rPr>
          <w:noProof/>
        </w:rPr>
        <w:drawing>
          <wp:inline distT="0" distB="0" distL="0" distR="0" wp14:anchorId="4F29421C" wp14:editId="7CDA1944">
            <wp:extent cx="2733675" cy="1803400"/>
            <wp:effectExtent l="0" t="0" r="0" b="0"/>
            <wp:docPr id="16" name="Bild11" descr="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11" descr="image14.png"/>
                    <pic:cNvPicPr>
                      <a:picLocks noChangeAspect="1" noChangeArrowheads="1"/>
                    </pic:cNvPicPr>
                  </pic:nvPicPr>
                  <pic:blipFill>
                    <a:blip r:embed="rId23"/>
                    <a:stretch>
                      <a:fillRect/>
                    </a:stretch>
                  </pic:blipFill>
                  <pic:spPr bwMode="auto">
                    <a:xfrm>
                      <a:off x="0" y="0"/>
                      <a:ext cx="2733675" cy="1803400"/>
                    </a:xfrm>
                    <a:prstGeom prst="rect">
                      <a:avLst/>
                    </a:prstGeom>
                  </pic:spPr>
                </pic:pic>
              </a:graphicData>
            </a:graphic>
          </wp:inline>
        </w:drawing>
      </w:r>
      <w:r>
        <w:rPr>
          <w:noProof/>
        </w:rPr>
        <w:drawing>
          <wp:inline distT="0" distB="0" distL="0" distR="0" wp14:anchorId="56083186" wp14:editId="1360CA35">
            <wp:extent cx="2714625" cy="1790700"/>
            <wp:effectExtent l="0" t="0" r="0" b="0"/>
            <wp:docPr id="17" name="Bild12" descr="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12" descr="image15.png"/>
                    <pic:cNvPicPr>
                      <a:picLocks noChangeAspect="1" noChangeArrowheads="1"/>
                    </pic:cNvPicPr>
                  </pic:nvPicPr>
                  <pic:blipFill>
                    <a:blip r:embed="rId24"/>
                    <a:stretch>
                      <a:fillRect/>
                    </a:stretch>
                  </pic:blipFill>
                  <pic:spPr bwMode="auto">
                    <a:xfrm>
                      <a:off x="0" y="0"/>
                      <a:ext cx="2714625" cy="1790700"/>
                    </a:xfrm>
                    <a:prstGeom prst="rect">
                      <a:avLst/>
                    </a:prstGeom>
                  </pic:spPr>
                </pic:pic>
              </a:graphicData>
            </a:graphic>
          </wp:inline>
        </w:drawing>
      </w:r>
    </w:p>
    <w:p w14:paraId="77AA5784" w14:textId="77777777" w:rsidR="009076FF" w:rsidRDefault="009076FF">
      <w:pPr>
        <w:pStyle w:val="Text"/>
        <w:spacing w:line="240" w:lineRule="auto"/>
        <w:jc w:val="both"/>
        <w:rPr>
          <w:rStyle w:val="Ohne"/>
          <w:shd w:val="clear" w:color="auto" w:fill="CEBFFF"/>
        </w:rPr>
      </w:pPr>
    </w:p>
    <w:p w14:paraId="5CEC4CC0" w14:textId="77777777" w:rsidR="009076FF" w:rsidRDefault="009076FF">
      <w:pPr>
        <w:pStyle w:val="Text"/>
        <w:spacing w:line="240" w:lineRule="auto"/>
        <w:jc w:val="both"/>
        <w:rPr>
          <w:rStyle w:val="Ohne"/>
          <w:shd w:val="clear" w:color="auto" w:fill="CEBFFF"/>
        </w:rPr>
      </w:pPr>
    </w:p>
    <w:p w14:paraId="70494DDE" w14:textId="77777777" w:rsidR="009076FF" w:rsidRDefault="009076FF">
      <w:pPr>
        <w:pStyle w:val="Text"/>
        <w:spacing w:line="240" w:lineRule="auto"/>
        <w:jc w:val="both"/>
        <w:rPr>
          <w:rStyle w:val="Ohne"/>
          <w:shd w:val="clear" w:color="auto" w:fill="CEBFFF"/>
        </w:rPr>
      </w:pPr>
    </w:p>
    <w:p w14:paraId="473D41F9" w14:textId="77777777" w:rsidR="009076FF" w:rsidRDefault="009076FF">
      <w:pPr>
        <w:pStyle w:val="Text"/>
        <w:spacing w:line="240" w:lineRule="auto"/>
        <w:jc w:val="both"/>
        <w:rPr>
          <w:rStyle w:val="Ohne"/>
        </w:rPr>
      </w:pPr>
    </w:p>
    <w:p w14:paraId="1418BEE8" w14:textId="77777777" w:rsidR="009076FF" w:rsidRDefault="00094AC1">
      <w:pPr>
        <w:pStyle w:val="Text"/>
        <w:spacing w:line="240" w:lineRule="auto"/>
        <w:jc w:val="both"/>
        <w:rPr>
          <w:rStyle w:val="Ohne"/>
          <w:b/>
          <w:bCs/>
        </w:rPr>
      </w:pPr>
      <w:r>
        <w:rPr>
          <w:rStyle w:val="Ohne"/>
          <w:b/>
          <w:bCs/>
        </w:rPr>
        <w:t>Zwischenfazit:</w:t>
      </w:r>
    </w:p>
    <w:p w14:paraId="14608EC5" w14:textId="77777777" w:rsidR="009076FF" w:rsidRDefault="009076FF">
      <w:pPr>
        <w:pStyle w:val="Text"/>
        <w:spacing w:line="240" w:lineRule="auto"/>
        <w:jc w:val="both"/>
        <w:rPr>
          <w:rStyle w:val="Ohne"/>
          <w:b/>
          <w:bCs/>
        </w:rPr>
      </w:pPr>
    </w:p>
    <w:p w14:paraId="5751CFCA" w14:textId="77777777" w:rsidR="009076FF" w:rsidRDefault="00094AC1">
      <w:pPr>
        <w:pStyle w:val="Text"/>
        <w:spacing w:line="240" w:lineRule="auto"/>
        <w:jc w:val="both"/>
        <w:rPr>
          <w:rStyle w:val="Ohne"/>
        </w:rPr>
      </w:pPr>
      <w:r>
        <w:rPr>
          <w:rStyle w:val="Ohne"/>
        </w:rPr>
        <w:t xml:space="preserve">Solche </w:t>
      </w:r>
      <w:proofErr w:type="spellStart"/>
      <w:r>
        <w:rPr>
          <w:rStyle w:val="Ohne"/>
        </w:rPr>
        <w:t>pl</w:t>
      </w:r>
      <w:proofErr w:type="spellEnd"/>
      <w:r>
        <w:rPr>
          <w:rStyle w:val="Ohne"/>
          <w:lang w:val="sv-SE"/>
        </w:rPr>
        <w:t>ö</w:t>
      </w:r>
      <w:proofErr w:type="spellStart"/>
      <w:r>
        <w:rPr>
          <w:rStyle w:val="Ohne"/>
        </w:rPr>
        <w:t>tzlichen</w:t>
      </w:r>
      <w:proofErr w:type="spellEnd"/>
      <w:r>
        <w:rPr>
          <w:rStyle w:val="Ohne"/>
        </w:rPr>
        <w:t xml:space="preserve"> Statistik-Einbrüche sind durch die beste </w:t>
      </w:r>
      <w:r>
        <w:rPr>
          <w:rStyle w:val="Ohne"/>
        </w:rPr>
        <w:t>Impfkampagne nicht zu erklären. Selbst Massenimpfungen k</w:t>
      </w:r>
      <w:r>
        <w:rPr>
          <w:rStyle w:val="Ohne"/>
          <w:lang w:val="sv-SE"/>
        </w:rPr>
        <w:t>ö</w:t>
      </w:r>
      <w:proofErr w:type="spellStart"/>
      <w:r>
        <w:rPr>
          <w:rStyle w:val="Ohne"/>
        </w:rPr>
        <w:t>nnten</w:t>
      </w:r>
      <w:proofErr w:type="spellEnd"/>
      <w:r>
        <w:rPr>
          <w:rStyle w:val="Ohne"/>
        </w:rPr>
        <w:t xml:space="preserve"> bestenfalls einen langsameren, kontinuierlichen Rückgang bewirken.</w:t>
      </w:r>
    </w:p>
    <w:p w14:paraId="789D695F" w14:textId="77777777" w:rsidR="009076FF" w:rsidRDefault="00094AC1">
      <w:pPr>
        <w:pStyle w:val="Text"/>
        <w:spacing w:line="240" w:lineRule="auto"/>
        <w:jc w:val="both"/>
        <w:rPr>
          <w:rStyle w:val="Ohne"/>
        </w:rPr>
      </w:pPr>
      <w:r>
        <w:rPr>
          <w:rStyle w:val="Ohne"/>
        </w:rPr>
        <w:t>Diese Datensprünge sind aber gut dadurch zu erklären, dass in den betreffenden Ländern ab einem bestimmten Zeitpunkt jeweils n</w:t>
      </w:r>
      <w:r>
        <w:rPr>
          <w:rStyle w:val="Ohne"/>
        </w:rPr>
        <w:t>ur noch die im Labor bestätigten Fälle in die Statistik eingehen. Die WHO verschweigt dies. Stattdessen nennt sie diese Länder gern als Beispiel und Beweis für den angeblichen Erfolg von Masern-Impfungen. [29] Mit Impfungen hat dieser Rückgang der Erkranku</w:t>
      </w:r>
      <w:r>
        <w:rPr>
          <w:rStyle w:val="Ohne"/>
        </w:rPr>
        <w:t>ngen aber überhaupt nichts zu tun.</w:t>
      </w:r>
    </w:p>
    <w:p w14:paraId="49E05E6B" w14:textId="77777777" w:rsidR="009076FF" w:rsidRDefault="009076FF">
      <w:pPr>
        <w:pStyle w:val="Text"/>
        <w:spacing w:line="240" w:lineRule="auto"/>
        <w:jc w:val="both"/>
        <w:rPr>
          <w:rStyle w:val="Ohne"/>
        </w:rPr>
      </w:pPr>
    </w:p>
    <w:p w14:paraId="3F9300EB" w14:textId="77777777" w:rsidR="009076FF" w:rsidRDefault="00094AC1">
      <w:pPr>
        <w:pStyle w:val="Text"/>
        <w:spacing w:line="240" w:lineRule="auto"/>
        <w:jc w:val="both"/>
        <w:rPr>
          <w:rStyle w:val="Ohne"/>
        </w:rPr>
      </w:pPr>
      <w:r>
        <w:rPr>
          <w:rStyle w:val="Ohne"/>
          <w:b/>
          <w:bCs/>
        </w:rPr>
        <w:t xml:space="preserve">Man schreckt also vor </w:t>
      </w:r>
      <w:r>
        <w:rPr>
          <w:rStyle w:val="Ohne"/>
          <w:b/>
          <w:bCs/>
          <w:i/>
          <w:iCs/>
        </w:rPr>
        <w:t>offensichtlichen Fälschungen</w:t>
      </w:r>
      <w:r>
        <w:rPr>
          <w:rStyle w:val="Ohne"/>
          <w:b/>
          <w:bCs/>
        </w:rPr>
        <w:t xml:space="preserve"> nicht zurück, um den Mythos aufrecht zu erhalten, Impfungen hätten die Masern-Erkrankungen zurückgedrängt.</w:t>
      </w:r>
    </w:p>
    <w:p w14:paraId="05970D3E" w14:textId="77777777" w:rsidR="009076FF" w:rsidRDefault="009076FF">
      <w:pPr>
        <w:pStyle w:val="Text"/>
        <w:spacing w:line="240" w:lineRule="auto"/>
        <w:jc w:val="both"/>
        <w:rPr>
          <w:rStyle w:val="Ohne"/>
          <w:b/>
          <w:bCs/>
        </w:rPr>
      </w:pPr>
    </w:p>
    <w:p w14:paraId="0EE3BD26" w14:textId="77777777" w:rsidR="009076FF" w:rsidRDefault="00094AC1">
      <w:pPr>
        <w:pStyle w:val="Text"/>
        <w:spacing w:line="240" w:lineRule="auto"/>
        <w:jc w:val="both"/>
        <w:rPr>
          <w:rStyle w:val="Ohne"/>
        </w:rPr>
      </w:pPr>
      <w:r>
        <w:rPr>
          <w:rStyle w:val="Ohne"/>
        </w:rPr>
        <w:t>Dies belegt auch folgende Grafik. Sie stammt aus der Power-Po</w:t>
      </w:r>
      <w:r>
        <w:rPr>
          <w:rStyle w:val="Ohne"/>
        </w:rPr>
        <w:t>int-</w:t>
      </w:r>
      <w:proofErr w:type="spellStart"/>
      <w:r>
        <w:rPr>
          <w:rStyle w:val="Ohne"/>
        </w:rPr>
        <w:t>Prä</w:t>
      </w:r>
      <w:r>
        <w:rPr>
          <w:rStyle w:val="Ohne"/>
          <w:lang w:val="fr-FR"/>
        </w:rPr>
        <w:t>sentation</w:t>
      </w:r>
      <w:proofErr w:type="spellEnd"/>
      <w:r>
        <w:rPr>
          <w:rStyle w:val="Ohne"/>
          <w:lang w:val="fr-FR"/>
        </w:rPr>
        <w:t xml:space="preserve"> </w:t>
      </w:r>
      <w:r>
        <w:rPr>
          <w:rStyle w:val="Ohne"/>
          <w:i/>
          <w:iCs/>
        </w:rPr>
        <w:t>„</w:t>
      </w:r>
      <w:r>
        <w:rPr>
          <w:rStyle w:val="Ohne"/>
          <w:i/>
          <w:iCs/>
          <w:lang w:val="en-US"/>
        </w:rPr>
        <w:t>Achieving and Sustaining Measles and Rubella Elimination</w:t>
      </w:r>
      <w:r>
        <w:rPr>
          <w:rStyle w:val="Ohne"/>
          <w:i/>
          <w:iCs/>
          <w:lang w:val="ar-SA"/>
        </w:rPr>
        <w:t>“</w:t>
      </w:r>
      <w:r>
        <w:rPr>
          <w:rStyle w:val="Ohne"/>
        </w:rPr>
        <w:t xml:space="preserve"> der </w:t>
      </w:r>
      <w:r>
        <w:rPr>
          <w:rStyle w:val="Ohne"/>
          <w:b/>
          <w:bCs/>
          <w:lang w:val="en-US"/>
        </w:rPr>
        <w:t xml:space="preserve">Pan American Health Organization </w:t>
      </w:r>
      <w:r>
        <w:rPr>
          <w:rStyle w:val="Ohne"/>
          <w:b/>
          <w:bCs/>
          <w:lang w:val="en-US"/>
        </w:rPr>
        <w:lastRenderedPageBreak/>
        <w:t>(PAHO)</w:t>
      </w:r>
      <w:r>
        <w:rPr>
          <w:rStyle w:val="Ohne"/>
        </w:rPr>
        <w:t xml:space="preserve">, einer Art Unterorganisation der WHO für die lateinamerikanischen Länder, aus dem Jahr 2011. [30] Es handelt sich um einen Bericht über </w:t>
      </w:r>
      <w:r>
        <w:rPr>
          <w:rStyle w:val="Ohne"/>
        </w:rPr>
        <w:t>das Masern-Eliminations-Programm für die lateinamerikanischen Länder. Die Grafik soll die grandiosen Impf-Erfolge bei der Elimination der Masern belegen. Auch der fettgedruckte Hinweis unterhalb der Grafik, dass durch dieses Masern-Eliminations-Programm an</w:t>
      </w:r>
      <w:r>
        <w:rPr>
          <w:rStyle w:val="Ohne"/>
        </w:rPr>
        <w:t xml:space="preserve">geblich 3,2 Millionen Masernfälle und 16.000 Masern-Tote verhindert und 208 Millionen US-Dollar Behandlungskosten gespart wurden, darf nicht fehlen. </w:t>
      </w:r>
    </w:p>
    <w:p w14:paraId="51DC0211" w14:textId="77777777" w:rsidR="009076FF" w:rsidRDefault="00094AC1">
      <w:pPr>
        <w:pStyle w:val="Text"/>
        <w:spacing w:line="240" w:lineRule="auto"/>
        <w:jc w:val="both"/>
        <w:rPr>
          <w:rStyle w:val="Ohne"/>
        </w:rPr>
      </w:pPr>
      <w:r>
        <w:rPr>
          <w:noProof/>
        </w:rPr>
        <w:drawing>
          <wp:inline distT="0" distB="0" distL="0" distR="0" wp14:anchorId="033A15A5" wp14:editId="665D0BDE">
            <wp:extent cx="4400550" cy="3295650"/>
            <wp:effectExtent l="0" t="0" r="0" b="0"/>
            <wp:docPr id="18" name="Bild13" descr="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13" descr="image16.png"/>
                    <pic:cNvPicPr>
                      <a:picLocks noChangeAspect="1" noChangeArrowheads="1"/>
                    </pic:cNvPicPr>
                  </pic:nvPicPr>
                  <pic:blipFill>
                    <a:blip r:embed="rId25"/>
                    <a:stretch>
                      <a:fillRect/>
                    </a:stretch>
                  </pic:blipFill>
                  <pic:spPr bwMode="auto">
                    <a:xfrm>
                      <a:off x="0" y="0"/>
                      <a:ext cx="4400550" cy="3295650"/>
                    </a:xfrm>
                    <a:prstGeom prst="rect">
                      <a:avLst/>
                    </a:prstGeom>
                  </pic:spPr>
                </pic:pic>
              </a:graphicData>
            </a:graphic>
          </wp:inline>
        </w:drawing>
      </w:r>
    </w:p>
    <w:p w14:paraId="004826EA" w14:textId="77777777" w:rsidR="009076FF" w:rsidRDefault="00094AC1">
      <w:pPr>
        <w:pStyle w:val="Text"/>
        <w:spacing w:line="240" w:lineRule="auto"/>
        <w:jc w:val="both"/>
        <w:rPr>
          <w:rStyle w:val="Ohne"/>
        </w:rPr>
      </w:pPr>
      <w:r>
        <w:rPr>
          <w:rStyle w:val="Ohne"/>
        </w:rPr>
        <w:t>In der Vorgängerversion des Berichts aus dem Jahr 2010 war die gleiche Grafik abgebildet, man sah ebenfa</w:t>
      </w:r>
      <w:r>
        <w:rPr>
          <w:rStyle w:val="Ohne"/>
        </w:rPr>
        <w:t xml:space="preserve">lls auf der Y-Achse die Bezeichnung </w:t>
      </w:r>
      <w:r>
        <w:rPr>
          <w:rStyle w:val="Ohne"/>
          <w:i/>
          <w:iCs/>
        </w:rPr>
        <w:t>„</w:t>
      </w:r>
      <w:r>
        <w:rPr>
          <w:rStyle w:val="Ohne"/>
          <w:i/>
          <w:iCs/>
          <w:lang w:val="en-US"/>
        </w:rPr>
        <w:t>Confirmed cases</w:t>
      </w:r>
      <w:r>
        <w:rPr>
          <w:rStyle w:val="Ohne"/>
          <w:i/>
          <w:iCs/>
          <w:lang w:val="ar-SA"/>
        </w:rPr>
        <w:t>“</w:t>
      </w:r>
      <w:r>
        <w:rPr>
          <w:rStyle w:val="Ohne"/>
          <w:i/>
          <w:iCs/>
        </w:rPr>
        <w:t>,</w:t>
      </w:r>
      <w:r>
        <w:rPr>
          <w:rStyle w:val="Ohne"/>
          <w:lang w:val="en-US"/>
        </w:rPr>
        <w:t xml:space="preserve"> also </w:t>
      </w:r>
      <w:r>
        <w:rPr>
          <w:rStyle w:val="Ohne"/>
          <w:i/>
          <w:iCs/>
        </w:rPr>
        <w:t>„</w:t>
      </w:r>
      <w:r>
        <w:rPr>
          <w:rStyle w:val="Ohne"/>
          <w:i/>
          <w:iCs/>
          <w:lang w:val="en-US"/>
        </w:rPr>
        <w:t>best</w:t>
      </w:r>
      <w:proofErr w:type="spellStart"/>
      <w:r>
        <w:rPr>
          <w:rStyle w:val="Ohne"/>
          <w:i/>
          <w:iCs/>
        </w:rPr>
        <w:t>ätigte</w:t>
      </w:r>
      <w:proofErr w:type="spellEnd"/>
      <w:r>
        <w:rPr>
          <w:rStyle w:val="Ohne"/>
          <w:i/>
          <w:iCs/>
        </w:rPr>
        <w:t xml:space="preserve"> Fälle</w:t>
      </w:r>
      <w:r>
        <w:rPr>
          <w:rStyle w:val="Ohne"/>
          <w:i/>
          <w:iCs/>
          <w:lang w:val="ar-SA"/>
        </w:rPr>
        <w:t>“</w:t>
      </w:r>
      <w:r>
        <w:rPr>
          <w:rStyle w:val="Ohne"/>
        </w:rPr>
        <w:t xml:space="preserve">. Doch es gab zusätzlich zwei kleine hochgestellte Sternchen, mit der Anmerkung links unten: </w:t>
      </w:r>
      <w:r>
        <w:rPr>
          <w:rStyle w:val="Ohne"/>
          <w:i/>
          <w:iCs/>
        </w:rPr>
        <w:t>„</w:t>
      </w:r>
      <w:r>
        <w:rPr>
          <w:rStyle w:val="Ohne"/>
          <w:i/>
          <w:iCs/>
          <w:lang w:val="en-US"/>
        </w:rPr>
        <w:t>Prior to 1995, reported cases</w:t>
      </w:r>
      <w:r>
        <w:rPr>
          <w:rStyle w:val="Ohne"/>
          <w:i/>
          <w:iCs/>
          <w:lang w:val="ar-SA"/>
        </w:rPr>
        <w:t>“</w:t>
      </w:r>
      <w:r>
        <w:rPr>
          <w:rStyle w:val="Ohne"/>
        </w:rPr>
        <w:t xml:space="preserve"> – </w:t>
      </w:r>
      <w:r>
        <w:rPr>
          <w:rStyle w:val="Ohne"/>
          <w:lang w:val="en-US"/>
        </w:rPr>
        <w:t xml:space="preserve">also </w:t>
      </w:r>
      <w:r>
        <w:rPr>
          <w:rStyle w:val="Ohne"/>
          <w:i/>
          <w:iCs/>
        </w:rPr>
        <w:t>„vor 1995 gemeldete Fälle</w:t>
      </w:r>
      <w:r>
        <w:rPr>
          <w:rStyle w:val="Ohne"/>
          <w:i/>
          <w:iCs/>
          <w:lang w:val="ar-SA"/>
        </w:rPr>
        <w:t>“</w:t>
      </w:r>
      <w:r>
        <w:rPr>
          <w:rStyle w:val="Ohne"/>
          <w:lang w:val="pt-PT"/>
        </w:rPr>
        <w:t xml:space="preserve">. [31] </w:t>
      </w:r>
    </w:p>
    <w:p w14:paraId="6B097F3A" w14:textId="77777777" w:rsidR="009076FF" w:rsidRDefault="00094AC1">
      <w:pPr>
        <w:pStyle w:val="Text"/>
        <w:spacing w:line="240" w:lineRule="auto"/>
        <w:jc w:val="both"/>
        <w:rPr>
          <w:rStyle w:val="Ohne"/>
          <w:lang w:val="it-IT"/>
        </w:rPr>
      </w:pPr>
      <w:r>
        <w:rPr>
          <w:rStyle w:val="Ohne"/>
          <w:b/>
          <w:bCs/>
        </w:rPr>
        <w:t>Im Klartext:</w:t>
      </w:r>
      <w:r>
        <w:rPr>
          <w:rStyle w:val="Ohne"/>
          <w:b/>
          <w:bCs/>
        </w:rPr>
        <w:t xml:space="preserve"> Vor 1995 sind in der Grafik die gemeldeten Masern(</w:t>
      </w:r>
      <w:proofErr w:type="spellStart"/>
      <w:r>
        <w:rPr>
          <w:rStyle w:val="Ohne"/>
          <w:b/>
          <w:bCs/>
        </w:rPr>
        <w:t>verdachts</w:t>
      </w:r>
      <w:proofErr w:type="spellEnd"/>
      <w:r>
        <w:rPr>
          <w:rStyle w:val="Ohne"/>
          <w:b/>
          <w:bCs/>
        </w:rPr>
        <w:t>)fälle zu sehen, ab 1995 lediglich die „</w:t>
      </w:r>
      <w:r>
        <w:rPr>
          <w:rStyle w:val="Ohne"/>
          <w:b/>
          <w:bCs/>
          <w:lang w:val="en-US"/>
        </w:rPr>
        <w:t>best</w:t>
      </w:r>
      <w:proofErr w:type="spellStart"/>
      <w:r>
        <w:rPr>
          <w:rStyle w:val="Ohne"/>
          <w:b/>
          <w:bCs/>
        </w:rPr>
        <w:t>ätigten</w:t>
      </w:r>
      <w:proofErr w:type="spellEnd"/>
      <w:r>
        <w:rPr>
          <w:rStyle w:val="Ohne"/>
          <w:b/>
          <w:bCs/>
        </w:rPr>
        <w:t xml:space="preserve">“ </w:t>
      </w:r>
      <w:proofErr w:type="spellStart"/>
      <w:r>
        <w:rPr>
          <w:rStyle w:val="Ohne"/>
          <w:b/>
          <w:bCs/>
        </w:rPr>
        <w:t>Fä</w:t>
      </w:r>
      <w:r>
        <w:rPr>
          <w:rStyle w:val="Ohne"/>
          <w:b/>
          <w:bCs/>
          <w:lang w:val="it-IT"/>
        </w:rPr>
        <w:t>lle</w:t>
      </w:r>
      <w:proofErr w:type="spellEnd"/>
      <w:r>
        <w:rPr>
          <w:rStyle w:val="Ohne"/>
          <w:b/>
          <w:bCs/>
          <w:lang w:val="it-IT"/>
        </w:rPr>
        <w:t xml:space="preserve">. </w:t>
      </w:r>
      <w:r>
        <w:rPr>
          <w:rStyle w:val="Ohne"/>
        </w:rPr>
        <w:t xml:space="preserve">Das sind dann natürlich </w:t>
      </w:r>
      <w:proofErr w:type="spellStart"/>
      <w:r>
        <w:rPr>
          <w:rStyle w:val="Ohne"/>
        </w:rPr>
        <w:t>pl</w:t>
      </w:r>
      <w:proofErr w:type="spellEnd"/>
      <w:r>
        <w:rPr>
          <w:rStyle w:val="Ohne"/>
          <w:lang w:val="sv-SE"/>
        </w:rPr>
        <w:t>ö</w:t>
      </w:r>
      <w:proofErr w:type="spellStart"/>
      <w:r>
        <w:rPr>
          <w:rStyle w:val="Ohne"/>
        </w:rPr>
        <w:t>tzlich</w:t>
      </w:r>
      <w:proofErr w:type="spellEnd"/>
      <w:r>
        <w:rPr>
          <w:rStyle w:val="Ohne"/>
        </w:rPr>
        <w:t xml:space="preserve"> viel weniger </w:t>
      </w:r>
      <w:proofErr w:type="spellStart"/>
      <w:r>
        <w:rPr>
          <w:rStyle w:val="Ohne"/>
        </w:rPr>
        <w:t>Fä</w:t>
      </w:r>
      <w:r>
        <w:rPr>
          <w:rStyle w:val="Ohne"/>
          <w:lang w:val="it-IT"/>
        </w:rPr>
        <w:t>lle</w:t>
      </w:r>
      <w:proofErr w:type="spellEnd"/>
      <w:r>
        <w:rPr>
          <w:rStyle w:val="Ohne"/>
          <w:lang w:val="it-IT"/>
        </w:rPr>
        <w:t>.</w:t>
      </w:r>
    </w:p>
    <w:p w14:paraId="6662B1F4" w14:textId="77777777" w:rsidR="009076FF" w:rsidRDefault="00094AC1">
      <w:pPr>
        <w:pStyle w:val="Text"/>
        <w:spacing w:line="240" w:lineRule="auto"/>
        <w:jc w:val="both"/>
        <w:rPr>
          <w:rStyle w:val="Ohne"/>
        </w:rPr>
      </w:pPr>
      <w:r>
        <w:rPr>
          <w:noProof/>
        </w:rPr>
        <w:drawing>
          <wp:inline distT="0" distB="0" distL="0" distR="0" wp14:anchorId="1A9D34F2" wp14:editId="1C04E49C">
            <wp:extent cx="4659630" cy="3495040"/>
            <wp:effectExtent l="0" t="0" r="0" b="0"/>
            <wp:docPr id="19" name="Bild14" descr="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14" descr="image17.png"/>
                    <pic:cNvPicPr>
                      <a:picLocks noChangeAspect="1" noChangeArrowheads="1"/>
                    </pic:cNvPicPr>
                  </pic:nvPicPr>
                  <pic:blipFill>
                    <a:blip r:embed="rId26"/>
                    <a:stretch>
                      <a:fillRect/>
                    </a:stretch>
                  </pic:blipFill>
                  <pic:spPr bwMode="auto">
                    <a:xfrm>
                      <a:off x="0" y="0"/>
                      <a:ext cx="4659630" cy="3495040"/>
                    </a:xfrm>
                    <a:prstGeom prst="rect">
                      <a:avLst/>
                    </a:prstGeom>
                  </pic:spPr>
                </pic:pic>
              </a:graphicData>
            </a:graphic>
          </wp:inline>
        </w:drawing>
      </w:r>
    </w:p>
    <w:p w14:paraId="7351DCCB" w14:textId="77777777" w:rsidR="009076FF" w:rsidRDefault="00094AC1">
      <w:pPr>
        <w:pStyle w:val="Text"/>
        <w:spacing w:line="240" w:lineRule="auto"/>
        <w:jc w:val="both"/>
        <w:rPr>
          <w:rStyle w:val="Ohne"/>
        </w:rPr>
      </w:pPr>
      <w:r>
        <w:rPr>
          <w:rStyle w:val="Ohne"/>
        </w:rPr>
        <w:lastRenderedPageBreak/>
        <w:t xml:space="preserve">Die Fußnote, die auf die geänderte Registrierung ab 1995 hinwies, wurde also in der neueren Version einfach weggelassen. </w:t>
      </w:r>
      <w:r>
        <w:rPr>
          <w:rStyle w:val="Ohne"/>
          <w:b/>
          <w:bCs/>
        </w:rPr>
        <w:t>Wolfram Klingele</w:t>
      </w:r>
      <w:r>
        <w:rPr>
          <w:rStyle w:val="Ohne"/>
        </w:rPr>
        <w:t xml:space="preserve">, der dies aufdeckte, nennt diese komplett gefälschte Grafik zu Recht eine </w:t>
      </w:r>
      <w:r>
        <w:rPr>
          <w:rStyle w:val="Ohne"/>
          <w:i/>
          <w:iCs/>
        </w:rPr>
        <w:t>„dreiste Irreführung</w:t>
      </w:r>
      <w:r>
        <w:rPr>
          <w:rStyle w:val="Ohne"/>
          <w:i/>
          <w:iCs/>
          <w:lang w:val="ar-SA"/>
        </w:rPr>
        <w:t>“</w:t>
      </w:r>
      <w:r>
        <w:rPr>
          <w:rStyle w:val="Ohne"/>
        </w:rPr>
        <w:t>, die leider kein Einze</w:t>
      </w:r>
      <w:r>
        <w:rPr>
          <w:rStyle w:val="Ohne"/>
        </w:rPr>
        <w:t xml:space="preserve">lfall bei diesem Thema sei. [32] </w:t>
      </w:r>
    </w:p>
    <w:p w14:paraId="26903AF4" w14:textId="77777777" w:rsidR="009076FF" w:rsidRDefault="009076FF">
      <w:pPr>
        <w:pStyle w:val="Text"/>
        <w:spacing w:line="240" w:lineRule="auto"/>
        <w:jc w:val="both"/>
        <w:rPr>
          <w:rStyle w:val="Ohne"/>
        </w:rPr>
      </w:pPr>
    </w:p>
    <w:p w14:paraId="06326901" w14:textId="77777777" w:rsidR="009076FF" w:rsidRDefault="00094AC1">
      <w:pPr>
        <w:pStyle w:val="Text"/>
        <w:rPr>
          <w:rStyle w:val="Ohne"/>
          <w:b/>
          <w:bCs/>
        </w:rPr>
      </w:pPr>
      <w:r>
        <w:rPr>
          <w:rStyle w:val="Ohne"/>
          <w:b/>
          <w:bCs/>
        </w:rPr>
        <w:t>FAZIT zum Mythos der angeblichen Ausrottung der Masern durch Impfungen</w:t>
      </w:r>
    </w:p>
    <w:p w14:paraId="56F2EDFB" w14:textId="77777777" w:rsidR="009076FF" w:rsidRDefault="009076FF">
      <w:pPr>
        <w:pStyle w:val="Text"/>
        <w:spacing w:line="240" w:lineRule="auto"/>
        <w:jc w:val="both"/>
        <w:rPr>
          <w:rStyle w:val="Ohne"/>
        </w:rPr>
      </w:pPr>
    </w:p>
    <w:p w14:paraId="40A08CE0" w14:textId="77777777" w:rsidR="009076FF" w:rsidRDefault="00094AC1">
      <w:pPr>
        <w:pStyle w:val="Text"/>
        <w:spacing w:line="240" w:lineRule="auto"/>
        <w:jc w:val="both"/>
        <w:rPr>
          <w:rStyle w:val="Ohne"/>
        </w:rPr>
      </w:pPr>
      <w:r>
        <w:rPr>
          <w:rStyle w:val="Ohne"/>
        </w:rPr>
        <w:t>Die immer wieder genannten angeblichen Impferfolge bei Masern sind also selbst Mythen und Desinformationen, da sie auf der Manipulation von Statistik</w:t>
      </w:r>
      <w:r>
        <w:rPr>
          <w:rStyle w:val="Ohne"/>
        </w:rPr>
        <w:t xml:space="preserve">en, Irreführung und dreisten Fälschungen beruhen. </w:t>
      </w:r>
    </w:p>
    <w:p w14:paraId="6A494D48" w14:textId="77777777" w:rsidR="009076FF" w:rsidRDefault="00094AC1">
      <w:pPr>
        <w:pStyle w:val="Text"/>
        <w:spacing w:line="240" w:lineRule="auto"/>
        <w:jc w:val="both"/>
        <w:rPr>
          <w:rStyle w:val="Ohne"/>
        </w:rPr>
      </w:pPr>
      <w:r>
        <w:rPr>
          <w:rStyle w:val="Ohne"/>
        </w:rPr>
        <w:t xml:space="preserve">Dennoch werden WHO, </w:t>
      </w:r>
      <w:proofErr w:type="spellStart"/>
      <w:r>
        <w:rPr>
          <w:rStyle w:val="Ohne"/>
        </w:rPr>
        <w:t>Gesundheitsbeh</w:t>
      </w:r>
      <w:proofErr w:type="spellEnd"/>
      <w:r>
        <w:rPr>
          <w:rStyle w:val="Ohne"/>
          <w:lang w:val="sv-SE"/>
        </w:rPr>
        <w:t>ö</w:t>
      </w:r>
      <w:proofErr w:type="spellStart"/>
      <w:r>
        <w:rPr>
          <w:rStyle w:val="Ohne"/>
        </w:rPr>
        <w:t>rden</w:t>
      </w:r>
      <w:proofErr w:type="spellEnd"/>
      <w:r>
        <w:rPr>
          <w:rStyle w:val="Ohne"/>
        </w:rPr>
        <w:t xml:space="preserve"> und Massenmedien nicht müde zu behaupten, Deutschland gefährde durch angebliche Impfmüdigkeit das globale Ziel der Ausrottung der Masern, da in der Bundesrepublik im</w:t>
      </w:r>
      <w:r>
        <w:rPr>
          <w:rStyle w:val="Ohne"/>
        </w:rPr>
        <w:t xml:space="preserve"> Vergleich zu Industrieländern wie Finnland oder lateinamerikanischen Ländern deutlich mehr Masernfälle auftreten. [33] Verschwiegen wird aber, dass im Gegensatz zu Finnland oder Lateinamerika in Deutschland auch Fälle ohne Laborbestätigung in die Statisti</w:t>
      </w:r>
      <w:r>
        <w:rPr>
          <w:rStyle w:val="Ohne"/>
        </w:rPr>
        <w:t xml:space="preserve">k eingehen. [34] </w:t>
      </w:r>
    </w:p>
    <w:p w14:paraId="1926B02E" w14:textId="77777777" w:rsidR="009076FF" w:rsidRDefault="009076FF">
      <w:pPr>
        <w:pStyle w:val="Text"/>
        <w:spacing w:line="240" w:lineRule="auto"/>
        <w:jc w:val="both"/>
        <w:rPr>
          <w:rStyle w:val="Ohne"/>
        </w:rPr>
      </w:pPr>
    </w:p>
    <w:p w14:paraId="7C419333" w14:textId="77777777" w:rsidR="009076FF" w:rsidRDefault="009076FF">
      <w:pPr>
        <w:pStyle w:val="Text"/>
        <w:spacing w:line="240" w:lineRule="auto"/>
        <w:jc w:val="both"/>
        <w:rPr>
          <w:rStyle w:val="Ohne"/>
        </w:rPr>
      </w:pPr>
    </w:p>
    <w:p w14:paraId="7AB8F818" w14:textId="77777777" w:rsidR="009076FF" w:rsidRDefault="00094AC1">
      <w:pPr>
        <w:pStyle w:val="Text"/>
        <w:rPr>
          <w:rStyle w:val="Ohne"/>
          <w:b/>
          <w:bCs/>
        </w:rPr>
      </w:pPr>
      <w:r>
        <w:rPr>
          <w:rStyle w:val="Ohne"/>
          <w:b/>
          <w:bCs/>
        </w:rPr>
        <w:t>Mythos 2: Die Schluckimpfung hat die Kinderlähmung ausgerottet</w:t>
      </w:r>
    </w:p>
    <w:p w14:paraId="2512B891" w14:textId="77777777" w:rsidR="009076FF" w:rsidRDefault="009076FF">
      <w:pPr>
        <w:pStyle w:val="Text"/>
        <w:spacing w:line="240" w:lineRule="auto"/>
        <w:jc w:val="both"/>
        <w:rPr>
          <w:rStyle w:val="Ohne"/>
        </w:rPr>
      </w:pPr>
    </w:p>
    <w:p w14:paraId="5A3F524A" w14:textId="77777777" w:rsidR="009076FF" w:rsidRDefault="00094AC1">
      <w:pPr>
        <w:pStyle w:val="Text"/>
        <w:spacing w:line="240" w:lineRule="auto"/>
        <w:jc w:val="both"/>
        <w:rPr>
          <w:rStyle w:val="Ohne"/>
          <w:b/>
          <w:bCs/>
          <w:u w:val="single"/>
        </w:rPr>
      </w:pPr>
      <w:r>
        <w:rPr>
          <w:rStyle w:val="Ohne"/>
        </w:rPr>
        <w:t xml:space="preserve">Nicht nur beim Thema Laborbestätigung lässt sich tricksen. Auch durch die </w:t>
      </w:r>
      <w:r>
        <w:rPr>
          <w:rStyle w:val="Ohne"/>
          <w:lang w:val="sv-SE"/>
        </w:rPr>
        <w:t>Ä</w:t>
      </w:r>
      <w:proofErr w:type="spellStart"/>
      <w:r>
        <w:rPr>
          <w:rStyle w:val="Ohne"/>
        </w:rPr>
        <w:t>nderung</w:t>
      </w:r>
      <w:proofErr w:type="spellEnd"/>
      <w:r>
        <w:rPr>
          <w:rStyle w:val="Ohne"/>
        </w:rPr>
        <w:t xml:space="preserve"> von Krankheits-Definitionen kann eine Krankheit von einem Jahr auf das andere nahezu komp</w:t>
      </w:r>
      <w:r>
        <w:rPr>
          <w:rStyle w:val="Ohne"/>
        </w:rPr>
        <w:t>lett verschwinden. Die Kinderlähmung, auch „</w:t>
      </w:r>
      <w:r>
        <w:rPr>
          <w:rStyle w:val="Ohne"/>
          <w:lang w:val="it-IT"/>
        </w:rPr>
        <w:t>Polio</w:t>
      </w:r>
      <w:r>
        <w:rPr>
          <w:rStyle w:val="Ohne"/>
        </w:rPr>
        <w:t>“ genannt, ist ein exzellentes Praxisbeispiel für einen solchen Statistik-Betrug:</w:t>
      </w:r>
    </w:p>
    <w:p w14:paraId="4A44C2E4" w14:textId="77777777" w:rsidR="009076FF" w:rsidRDefault="00094AC1">
      <w:pPr>
        <w:pStyle w:val="Text"/>
        <w:spacing w:line="240" w:lineRule="auto"/>
        <w:jc w:val="both"/>
        <w:rPr>
          <w:rStyle w:val="Ohne"/>
          <w:i/>
          <w:iCs/>
        </w:rPr>
      </w:pPr>
      <w:r>
        <w:rPr>
          <w:rStyle w:val="Ohne"/>
        </w:rPr>
        <w:t xml:space="preserve">Beim BMG und RKI ist zu lesen: </w:t>
      </w:r>
      <w:r>
        <w:rPr>
          <w:rStyle w:val="Ohne"/>
          <w:i/>
          <w:iCs/>
        </w:rPr>
        <w:t>„Seit über 25 Jahren hat sich in Deutschland kein Mensch mehr mit Polio angesteckt. Die Schlüs</w:t>
      </w:r>
      <w:r>
        <w:rPr>
          <w:rStyle w:val="Ohne"/>
          <w:i/>
          <w:iCs/>
        </w:rPr>
        <w:t>selrolle beim Zurückdrängen der Kinderlähmung spielte eine Schutzimpfung, die Anfang der 60er Jahre eingeführt wurde. […] 1962 startete der flächendeckende Einsatz des Lebendimpfstoffes gegen Poliomyelitis, der als Schluckimpfung verabreicht wurde – mit Hi</w:t>
      </w:r>
      <w:r>
        <w:rPr>
          <w:rStyle w:val="Ohne"/>
          <w:i/>
          <w:iCs/>
        </w:rPr>
        <w:t xml:space="preserve">lfe eines </w:t>
      </w:r>
      <w:proofErr w:type="spellStart"/>
      <w:r>
        <w:rPr>
          <w:rStyle w:val="Ohne"/>
          <w:i/>
          <w:iCs/>
        </w:rPr>
        <w:t>Zuckerstü</w:t>
      </w:r>
      <w:proofErr w:type="spellEnd"/>
      <w:r>
        <w:rPr>
          <w:rStyle w:val="Ohne"/>
          <w:i/>
          <w:iCs/>
          <w:lang w:val="pt-PT"/>
        </w:rPr>
        <w:t xml:space="preserve">cks. </w:t>
      </w:r>
      <w:r>
        <w:rPr>
          <w:rStyle w:val="Ohne"/>
          <w:i/>
          <w:iCs/>
        </w:rPr>
        <w:t>„Schluckimpfung ist süß, Kinderlähmung ist grausam</w:t>
      </w:r>
      <w:r>
        <w:rPr>
          <w:rStyle w:val="Ohne"/>
          <w:i/>
          <w:iCs/>
          <w:lang w:val="ar-SA"/>
        </w:rPr>
        <w:t>“</w:t>
      </w:r>
      <w:r>
        <w:rPr>
          <w:rStyle w:val="Ohne"/>
          <w:i/>
          <w:iCs/>
        </w:rPr>
        <w:t xml:space="preserve">, lautete das Motto. Seitdem befand sich Polio hierzulande auf dem Rückmarsch.“ </w:t>
      </w:r>
      <w:r>
        <w:rPr>
          <w:rStyle w:val="Ohne"/>
          <w:i/>
          <w:iCs/>
          <w:lang w:val="pt-PT"/>
        </w:rPr>
        <w:t>[35]</w:t>
      </w:r>
    </w:p>
    <w:p w14:paraId="4AF56EC8" w14:textId="77777777" w:rsidR="009076FF" w:rsidRDefault="00094AC1">
      <w:pPr>
        <w:pStyle w:val="Text"/>
        <w:spacing w:line="240" w:lineRule="auto"/>
        <w:jc w:val="both"/>
        <w:rPr>
          <w:rStyle w:val="Ohne"/>
          <w:i/>
          <w:iCs/>
        </w:rPr>
      </w:pPr>
      <w:r>
        <w:rPr>
          <w:rStyle w:val="Ohne"/>
          <w:i/>
          <w:iCs/>
        </w:rPr>
        <w:t>„Während in der Bundesrepublik 1961 noch fast 4.700 Kinder an Kinderlähmung erkrankten, waren es</w:t>
      </w:r>
      <w:r>
        <w:rPr>
          <w:rStyle w:val="Ohne"/>
          <w:i/>
          <w:iCs/>
        </w:rPr>
        <w:t xml:space="preserve"> 1965 bereits weniger als 50 Kinder. Seit 1990 sind in Deutschland keine Erkrankungen durch Wildpolioviren mehr aufgetreten.“ </w:t>
      </w:r>
      <w:r>
        <w:rPr>
          <w:rStyle w:val="Ohne"/>
          <w:i/>
          <w:iCs/>
          <w:lang w:val="pt-PT"/>
        </w:rPr>
        <w:t>[36]</w:t>
      </w:r>
    </w:p>
    <w:p w14:paraId="44A7D336" w14:textId="77777777" w:rsidR="009076FF" w:rsidRDefault="009076FF">
      <w:pPr>
        <w:pStyle w:val="Text"/>
        <w:spacing w:line="240" w:lineRule="auto"/>
        <w:jc w:val="both"/>
        <w:rPr>
          <w:rStyle w:val="Ohne"/>
        </w:rPr>
      </w:pPr>
    </w:p>
    <w:p w14:paraId="755E8F50" w14:textId="77777777" w:rsidR="009076FF" w:rsidRDefault="00094AC1">
      <w:pPr>
        <w:pStyle w:val="Text"/>
        <w:spacing w:line="240" w:lineRule="auto"/>
        <w:jc w:val="both"/>
        <w:rPr>
          <w:rStyle w:val="Ohne"/>
        </w:rPr>
      </w:pPr>
      <w:r>
        <w:rPr>
          <w:rStyle w:val="Ohne"/>
        </w:rPr>
        <w:t>Schaut man genauer hin, ergibt sich folgendes Bild: Vor Einführung der Polio-Impfungen wurden bereits Fälle, bei denen nur a</w:t>
      </w:r>
      <w:r>
        <w:rPr>
          <w:rStyle w:val="Ohne"/>
        </w:rPr>
        <w:t>n einem einzigen Tag Lähmungserscheinungen auftraten, als Polio registriert. Nach Einführung der Impfung wurden die Diagnose-Kriterien so verändert, dass ab sofort nur noch solche Fälle als Polio gezählt wurden, die über einen Zeitraum von 60 Tagen Lähmung</w:t>
      </w:r>
      <w:r>
        <w:rPr>
          <w:rStyle w:val="Ohne"/>
        </w:rPr>
        <w:t>serscheinungen hatten. Gleichzeitig wurden die leichteren Fälle, die vorher als Polio verzeichnet wurden und bisher den Großteil der Polio-Fälle ausmachten, nun unter diversen anderen Erkrankungen erfasst wie zum Beispiel als „akute schlaffe Lähmung (AFP)</w:t>
      </w:r>
      <w:r>
        <w:rPr>
          <w:rStyle w:val="Ohne"/>
          <w:lang w:val="ar-SA"/>
        </w:rPr>
        <w:t>“</w:t>
      </w:r>
      <w:r>
        <w:rPr>
          <w:rStyle w:val="Ohne"/>
        </w:rPr>
        <w:t>.</w:t>
      </w:r>
    </w:p>
    <w:p w14:paraId="47ACE1F4" w14:textId="77777777" w:rsidR="009076FF" w:rsidRDefault="00094AC1">
      <w:pPr>
        <w:pStyle w:val="Text"/>
        <w:spacing w:line="240" w:lineRule="auto"/>
        <w:jc w:val="both"/>
        <w:rPr>
          <w:rStyle w:val="Ohne"/>
        </w:rPr>
      </w:pPr>
      <w:r>
        <w:rPr>
          <w:noProof/>
        </w:rPr>
        <w:drawing>
          <wp:inline distT="0" distB="0" distL="0" distR="0" wp14:anchorId="02C2ED19" wp14:editId="0B0E82F2">
            <wp:extent cx="3735705" cy="2101215"/>
            <wp:effectExtent l="0" t="0" r="0" b="0"/>
            <wp:docPr id="20" name="Bil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15"/>
                    <pic:cNvPicPr>
                      <a:picLocks noChangeAspect="1" noChangeArrowheads="1"/>
                    </pic:cNvPicPr>
                  </pic:nvPicPr>
                  <pic:blipFill>
                    <a:blip r:embed="rId27"/>
                    <a:stretch>
                      <a:fillRect/>
                    </a:stretch>
                  </pic:blipFill>
                  <pic:spPr bwMode="auto">
                    <a:xfrm>
                      <a:off x="0" y="0"/>
                      <a:ext cx="3735705" cy="2101215"/>
                    </a:xfrm>
                    <a:prstGeom prst="rect">
                      <a:avLst/>
                    </a:prstGeom>
                  </pic:spPr>
                </pic:pic>
              </a:graphicData>
            </a:graphic>
          </wp:inline>
        </w:drawing>
      </w:r>
    </w:p>
    <w:p w14:paraId="4E652B13" w14:textId="77777777" w:rsidR="009076FF" w:rsidRDefault="00094AC1">
      <w:pPr>
        <w:pStyle w:val="Text"/>
        <w:spacing w:line="240" w:lineRule="auto"/>
        <w:jc w:val="both"/>
        <w:rPr>
          <w:rStyle w:val="Ohne"/>
        </w:rPr>
      </w:pPr>
      <w:r>
        <w:rPr>
          <w:rStyle w:val="Ohne"/>
          <w:b/>
          <w:bCs/>
        </w:rPr>
        <w:lastRenderedPageBreak/>
        <w:t xml:space="preserve">Die Polio wurde also nicht ausgerottet, man hat nur verschiedene Namen für Polio erfunden, damit man fast keine „echten“ </w:t>
      </w:r>
      <w:r>
        <w:rPr>
          <w:rStyle w:val="Ohne"/>
          <w:b/>
          <w:bCs/>
          <w:lang w:val="it-IT"/>
        </w:rPr>
        <w:t>Polio-F</w:t>
      </w:r>
      <w:proofErr w:type="spellStart"/>
      <w:r>
        <w:rPr>
          <w:rStyle w:val="Ohne"/>
          <w:b/>
          <w:bCs/>
        </w:rPr>
        <w:t>älle</w:t>
      </w:r>
      <w:proofErr w:type="spellEnd"/>
      <w:r>
        <w:rPr>
          <w:rStyle w:val="Ohne"/>
          <w:b/>
          <w:bCs/>
        </w:rPr>
        <w:t xml:space="preserve"> mehr in der Statistik hat.</w:t>
      </w:r>
      <w:r>
        <w:rPr>
          <w:rStyle w:val="Ohne"/>
        </w:rPr>
        <w:t xml:space="preserve"> Allein durch diese geänderten Krankheits-Definitionen nahmen die Polio-</w:t>
      </w:r>
      <w:proofErr w:type="spellStart"/>
      <w:r>
        <w:rPr>
          <w:rStyle w:val="Ohne"/>
        </w:rPr>
        <w:t>Fä</w:t>
      </w:r>
      <w:r>
        <w:rPr>
          <w:rStyle w:val="Ohne"/>
          <w:lang w:val="it-IT"/>
        </w:rPr>
        <w:t>lle</w:t>
      </w:r>
      <w:proofErr w:type="spellEnd"/>
      <w:r>
        <w:rPr>
          <w:rStyle w:val="Ohne"/>
          <w:lang w:val="it-IT"/>
        </w:rPr>
        <w:t xml:space="preserve"> quasi </w:t>
      </w:r>
      <w:r>
        <w:rPr>
          <w:rStyle w:val="Ohne"/>
        </w:rPr>
        <w:t>über Nacht auf dem Papier stark ab – mit Impfungen hatte dies natürlich rein gar nichts zu tun. [37]</w:t>
      </w:r>
    </w:p>
    <w:p w14:paraId="1A326527" w14:textId="77777777" w:rsidR="009076FF" w:rsidRDefault="00094AC1">
      <w:pPr>
        <w:pStyle w:val="Text"/>
        <w:spacing w:line="240" w:lineRule="auto"/>
        <w:jc w:val="both"/>
        <w:rPr>
          <w:rStyle w:val="Ohne"/>
        </w:rPr>
      </w:pPr>
      <w:r>
        <w:rPr>
          <w:rStyle w:val="Ohne"/>
          <w:b/>
          <w:bCs/>
        </w:rPr>
        <w:t>Durch die Schluckimpfung wurden aber nachweislich selbst immer wieder F</w:t>
      </w:r>
      <w:r>
        <w:rPr>
          <w:rStyle w:val="Ohne"/>
          <w:b/>
          <w:bCs/>
        </w:rPr>
        <w:t xml:space="preserve">älle von Kinderlähmung bis hin zu Todesfällen </w:t>
      </w:r>
      <w:proofErr w:type="spellStart"/>
      <w:r>
        <w:rPr>
          <w:rStyle w:val="Ohne"/>
          <w:b/>
          <w:bCs/>
        </w:rPr>
        <w:t>ausgel</w:t>
      </w:r>
      <w:proofErr w:type="spellEnd"/>
      <w:r>
        <w:rPr>
          <w:rStyle w:val="Ohne"/>
          <w:b/>
          <w:bCs/>
          <w:lang w:val="sv-SE"/>
        </w:rPr>
        <w:t>ö</w:t>
      </w:r>
      <w:r>
        <w:rPr>
          <w:rStyle w:val="Ohne"/>
          <w:b/>
          <w:bCs/>
          <w:lang w:val="pt-PT"/>
        </w:rPr>
        <w:t>st [38].</w:t>
      </w:r>
      <w:r>
        <w:rPr>
          <w:rStyle w:val="Ohne"/>
        </w:rPr>
        <w:t xml:space="preserve"> Zudem wurden weltweit Millionen Menschen Polio-Impfstoffe verabreicht, die mit dem </w:t>
      </w:r>
      <w:proofErr w:type="spellStart"/>
      <w:r>
        <w:rPr>
          <w:rStyle w:val="Ohne"/>
        </w:rPr>
        <w:t>krebsausl</w:t>
      </w:r>
      <w:proofErr w:type="spellEnd"/>
      <w:r>
        <w:rPr>
          <w:rStyle w:val="Ohne"/>
          <w:lang w:val="sv-SE"/>
        </w:rPr>
        <w:t>ö</w:t>
      </w:r>
      <w:r>
        <w:rPr>
          <w:rStyle w:val="Ohne"/>
        </w:rPr>
        <w:t>senden Affenvirus SV40 verseucht waren. [39]</w:t>
      </w:r>
    </w:p>
    <w:p w14:paraId="1A5F3634" w14:textId="77777777" w:rsidR="009076FF" w:rsidRDefault="009076FF">
      <w:pPr>
        <w:pStyle w:val="Text"/>
        <w:spacing w:line="240" w:lineRule="auto"/>
        <w:jc w:val="both"/>
        <w:rPr>
          <w:rStyle w:val="Ohne"/>
          <w:shd w:val="clear" w:color="auto" w:fill="E545B0"/>
        </w:rPr>
      </w:pPr>
    </w:p>
    <w:p w14:paraId="51AF22BC" w14:textId="77777777" w:rsidR="009076FF" w:rsidRDefault="00094AC1">
      <w:pPr>
        <w:pStyle w:val="Text"/>
        <w:spacing w:line="240" w:lineRule="auto"/>
        <w:jc w:val="both"/>
        <w:rPr>
          <w:rStyle w:val="Ohne"/>
        </w:rPr>
      </w:pPr>
      <w:r>
        <w:rPr>
          <w:rStyle w:val="Ohne"/>
        </w:rPr>
        <w:t xml:space="preserve">Polio ist kein Einzelfall. </w:t>
      </w:r>
      <w:r>
        <w:rPr>
          <w:rStyle w:val="Ohne"/>
          <w:b/>
          <w:bCs/>
        </w:rPr>
        <w:t xml:space="preserve">Es gibt auch andere </w:t>
      </w:r>
      <w:r>
        <w:rPr>
          <w:rStyle w:val="Ohne"/>
          <w:b/>
          <w:bCs/>
        </w:rPr>
        <w:t xml:space="preserve">Krankheiten, die </w:t>
      </w:r>
      <w:proofErr w:type="spellStart"/>
      <w:r>
        <w:rPr>
          <w:rStyle w:val="Ohne"/>
          <w:b/>
          <w:bCs/>
        </w:rPr>
        <w:t>pl</w:t>
      </w:r>
      <w:proofErr w:type="spellEnd"/>
      <w:r>
        <w:rPr>
          <w:rStyle w:val="Ohne"/>
          <w:b/>
          <w:bCs/>
          <w:lang w:val="sv-SE"/>
        </w:rPr>
        <w:t>ö</w:t>
      </w:r>
      <w:proofErr w:type="spellStart"/>
      <w:r>
        <w:rPr>
          <w:rStyle w:val="Ohne"/>
          <w:b/>
          <w:bCs/>
        </w:rPr>
        <w:t>tzlich</w:t>
      </w:r>
      <w:proofErr w:type="spellEnd"/>
      <w:r>
        <w:rPr>
          <w:rStyle w:val="Ohne"/>
          <w:b/>
          <w:bCs/>
        </w:rPr>
        <w:t xml:space="preserve"> anders genannt wurden und dadurch aus der Statistik verschwanden. Ein ziemlich aktuelles Beispiel ist die Grippe.</w:t>
      </w:r>
      <w:r>
        <w:rPr>
          <w:rStyle w:val="Ohne"/>
        </w:rPr>
        <w:t xml:space="preserve"> In den Jahren 2020-2022 wurden fast keine Grippefälle mehr registriert. Damals wurde jeder mit Erkältungssymptomen </w:t>
      </w:r>
      <w:r>
        <w:rPr>
          <w:rStyle w:val="Ohne"/>
        </w:rPr>
        <w:t xml:space="preserve">auf das Coronavirus getestet. Schlug der Test positiv an, suchte man nicht mehr weiter nach Grippeviren, sondern registrierte den Fall als </w:t>
      </w:r>
      <w:r>
        <w:rPr>
          <w:rStyle w:val="Ohne"/>
          <w:i/>
          <w:iCs/>
        </w:rPr>
        <w:t>„</w:t>
      </w:r>
      <w:r>
        <w:rPr>
          <w:rStyle w:val="Ohne"/>
          <w:i/>
          <w:iCs/>
          <w:lang w:val="it-IT"/>
        </w:rPr>
        <w:t>Corona-</w:t>
      </w:r>
      <w:proofErr w:type="spellStart"/>
      <w:r>
        <w:rPr>
          <w:rStyle w:val="Ohne"/>
          <w:i/>
          <w:iCs/>
          <w:lang w:val="it-IT"/>
        </w:rPr>
        <w:t>positiv</w:t>
      </w:r>
      <w:proofErr w:type="spellEnd"/>
      <w:r>
        <w:rPr>
          <w:rStyle w:val="Ohne"/>
          <w:i/>
          <w:iCs/>
          <w:lang w:val="ar-SA"/>
        </w:rPr>
        <w:t>“</w:t>
      </w:r>
      <w:r>
        <w:rPr>
          <w:rStyle w:val="Ohne"/>
        </w:rPr>
        <w:t xml:space="preserve">. Ob </w:t>
      </w:r>
      <w:r>
        <w:rPr>
          <w:rStyle w:val="Ohne"/>
          <w:i/>
          <w:iCs/>
        </w:rPr>
        <w:t>„mit</w:t>
      </w:r>
      <w:r>
        <w:rPr>
          <w:rStyle w:val="Ohne"/>
          <w:i/>
          <w:iCs/>
          <w:lang w:val="ar-SA"/>
        </w:rPr>
        <w:t>“</w:t>
      </w:r>
      <w:r>
        <w:rPr>
          <w:rStyle w:val="Ohne"/>
        </w:rPr>
        <w:t xml:space="preserve"> oder </w:t>
      </w:r>
      <w:r>
        <w:rPr>
          <w:rStyle w:val="Ohne"/>
          <w:i/>
          <w:iCs/>
        </w:rPr>
        <w:t>„an</w:t>
      </w:r>
      <w:r>
        <w:rPr>
          <w:rStyle w:val="Ohne"/>
          <w:i/>
          <w:iCs/>
          <w:lang w:val="ar-SA"/>
        </w:rPr>
        <w:t>“</w:t>
      </w:r>
      <w:r>
        <w:rPr>
          <w:rStyle w:val="Ohne"/>
        </w:rPr>
        <w:t xml:space="preserve"> Corona erkrankt oder verstorben, wurde nicht näher unterschieden. Nahezu alle Gr</w:t>
      </w:r>
      <w:r>
        <w:rPr>
          <w:rStyle w:val="Ohne"/>
        </w:rPr>
        <w:t>ippefälle wurden also einfach als Covid-Fälle verzeichnet und sind dadurch aus der Statistik für Grippe verschwunden. [40]</w:t>
      </w:r>
    </w:p>
    <w:p w14:paraId="46D468D4" w14:textId="77777777" w:rsidR="009076FF" w:rsidRDefault="009076FF">
      <w:pPr>
        <w:pStyle w:val="Text"/>
        <w:spacing w:line="240" w:lineRule="auto"/>
        <w:jc w:val="both"/>
        <w:rPr>
          <w:rStyle w:val="Ohne"/>
        </w:rPr>
      </w:pPr>
    </w:p>
    <w:p w14:paraId="5DC66162" w14:textId="77777777" w:rsidR="009076FF" w:rsidRDefault="00094AC1">
      <w:pPr>
        <w:pStyle w:val="Text"/>
        <w:spacing w:line="240" w:lineRule="auto"/>
        <w:jc w:val="both"/>
        <w:rPr>
          <w:rStyle w:val="Ohne"/>
        </w:rPr>
      </w:pPr>
      <w:r>
        <w:rPr>
          <w:noProof/>
        </w:rPr>
        <w:drawing>
          <wp:inline distT="0" distB="0" distL="0" distR="0" wp14:anchorId="46C22D7F" wp14:editId="225838B8">
            <wp:extent cx="3429635" cy="3429635"/>
            <wp:effectExtent l="0" t="0" r="0" b="0"/>
            <wp:docPr id="21" name="Bild16" descr="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16" descr="image18.jpeg"/>
                    <pic:cNvPicPr>
                      <a:picLocks noChangeAspect="1" noChangeArrowheads="1"/>
                    </pic:cNvPicPr>
                  </pic:nvPicPr>
                  <pic:blipFill>
                    <a:blip r:embed="rId28"/>
                    <a:stretch>
                      <a:fillRect/>
                    </a:stretch>
                  </pic:blipFill>
                  <pic:spPr bwMode="auto">
                    <a:xfrm>
                      <a:off x="0" y="0"/>
                      <a:ext cx="3429635" cy="3429635"/>
                    </a:xfrm>
                    <a:prstGeom prst="rect">
                      <a:avLst/>
                    </a:prstGeom>
                  </pic:spPr>
                </pic:pic>
              </a:graphicData>
            </a:graphic>
          </wp:inline>
        </w:drawing>
      </w:r>
    </w:p>
    <w:p w14:paraId="1E92DAAC" w14:textId="77777777" w:rsidR="009076FF" w:rsidRDefault="009076FF">
      <w:pPr>
        <w:pStyle w:val="Text"/>
        <w:spacing w:line="240" w:lineRule="auto"/>
        <w:jc w:val="both"/>
        <w:rPr>
          <w:rStyle w:val="Ohne"/>
        </w:rPr>
      </w:pPr>
    </w:p>
    <w:p w14:paraId="02DBCBCF" w14:textId="77777777" w:rsidR="009076FF" w:rsidRDefault="00094AC1">
      <w:pPr>
        <w:pStyle w:val="Text"/>
        <w:rPr>
          <w:rStyle w:val="Ohne"/>
          <w:b/>
          <w:bCs/>
          <w:sz w:val="24"/>
          <w:szCs w:val="24"/>
          <w:u w:val="single"/>
        </w:rPr>
      </w:pPr>
      <w:r>
        <w:rPr>
          <w:rStyle w:val="Ohne"/>
          <w:b/>
          <w:bCs/>
          <w:sz w:val="24"/>
          <w:szCs w:val="24"/>
          <w:u w:val="single"/>
          <w:lang w:val="en-US"/>
        </w:rPr>
        <w:t>Mythos 3: J</w:t>
      </w:r>
      <w:proofErr w:type="spellStart"/>
      <w:r>
        <w:rPr>
          <w:rStyle w:val="Ohne"/>
          <w:b/>
          <w:bCs/>
          <w:sz w:val="24"/>
          <w:szCs w:val="24"/>
          <w:u w:val="single"/>
        </w:rPr>
        <w:t>ährlich</w:t>
      </w:r>
      <w:proofErr w:type="spellEnd"/>
      <w:r>
        <w:rPr>
          <w:rStyle w:val="Ohne"/>
          <w:b/>
          <w:bCs/>
          <w:sz w:val="24"/>
          <w:szCs w:val="24"/>
          <w:u w:val="single"/>
        </w:rPr>
        <w:t xml:space="preserve"> sterben tausende Menschen </w:t>
      </w:r>
      <w:proofErr w:type="gramStart"/>
      <w:r>
        <w:rPr>
          <w:rStyle w:val="Ohne"/>
          <w:b/>
          <w:bCs/>
          <w:sz w:val="24"/>
          <w:szCs w:val="24"/>
          <w:u w:val="single"/>
        </w:rPr>
        <w:t>an</w:t>
      </w:r>
      <w:proofErr w:type="gramEnd"/>
      <w:r>
        <w:rPr>
          <w:rStyle w:val="Ohne"/>
          <w:b/>
          <w:bCs/>
          <w:sz w:val="24"/>
          <w:szCs w:val="24"/>
          <w:u w:val="single"/>
        </w:rPr>
        <w:t xml:space="preserve"> Grippe</w:t>
      </w:r>
    </w:p>
    <w:p w14:paraId="45267713" w14:textId="77777777" w:rsidR="009076FF" w:rsidRDefault="009076FF">
      <w:pPr>
        <w:pStyle w:val="Text"/>
        <w:spacing w:line="240" w:lineRule="auto"/>
        <w:jc w:val="both"/>
        <w:rPr>
          <w:rStyle w:val="Ohne"/>
        </w:rPr>
      </w:pPr>
    </w:p>
    <w:p w14:paraId="6FB2FA8E" w14:textId="77777777" w:rsidR="009076FF" w:rsidRDefault="00094AC1">
      <w:pPr>
        <w:pStyle w:val="Text"/>
        <w:spacing w:line="240" w:lineRule="auto"/>
        <w:jc w:val="both"/>
        <w:rPr>
          <w:rStyle w:val="Ohne"/>
        </w:rPr>
      </w:pPr>
      <w:r>
        <w:rPr>
          <w:rStyle w:val="Ohne"/>
        </w:rPr>
        <w:t xml:space="preserve">Als die Corona-Hysterie wieder abflachte, kehrte sowohl die Grippe – als </w:t>
      </w:r>
      <w:r>
        <w:rPr>
          <w:rStyle w:val="Ohne"/>
        </w:rPr>
        <w:t>auch die Werbung für Grippeimpfungen – wieder zurück. Bevor die Grippe während der „Corona-Jahre“ in der Statistik nahezu verschwunden war, wurden in den Massenmedien immer wieder fünfstellige Zahlen an Grippe-Todesfällen pro Jahr genannt. So schrieb der „</w:t>
      </w:r>
      <w:r>
        <w:rPr>
          <w:rStyle w:val="Ohne"/>
        </w:rPr>
        <w:t>Stern“ beispielsweise schon vor zehn Jahren: [41]</w:t>
      </w:r>
    </w:p>
    <w:p w14:paraId="40430495" w14:textId="77777777" w:rsidR="009076FF" w:rsidRDefault="00094AC1">
      <w:pPr>
        <w:pStyle w:val="Text"/>
        <w:spacing w:line="240" w:lineRule="auto"/>
        <w:jc w:val="both"/>
        <w:rPr>
          <w:rStyle w:val="Ohne"/>
        </w:rPr>
      </w:pPr>
      <w:r>
        <w:rPr>
          <w:rStyle w:val="Ohne"/>
          <w:i/>
          <w:iCs/>
        </w:rPr>
        <w:t>„Jährlich sterben etwa 5.000 bis 10.000 Menschen daran. Im Winter 2014/2015 zählte das Robert-Koch-Institut sogar 21.300 Grippetote in Deutschland. […</w:t>
      </w:r>
      <w:proofErr w:type="gramStart"/>
      <w:r>
        <w:rPr>
          <w:rStyle w:val="Ohne"/>
          <w:i/>
          <w:iCs/>
        </w:rPr>
        <w:t>]</w:t>
      </w:r>
      <w:proofErr w:type="gramEnd"/>
      <w:r>
        <w:rPr>
          <w:rStyle w:val="Ohne"/>
          <w:i/>
          <w:iCs/>
        </w:rPr>
        <w:t xml:space="preserve"> Dass so viele Menschen an der Grippe sterben, müsste n</w:t>
      </w:r>
      <w:r>
        <w:rPr>
          <w:rStyle w:val="Ohne"/>
          <w:i/>
          <w:iCs/>
        </w:rPr>
        <w:t>icht sein. Denn gegen Influenzaviren gibt es eine Impfung.</w:t>
      </w:r>
      <w:r>
        <w:rPr>
          <w:rStyle w:val="Ohne"/>
          <w:i/>
          <w:iCs/>
          <w:lang w:val="ar-SA"/>
        </w:rPr>
        <w:t>“</w:t>
      </w:r>
      <w:r>
        <w:rPr>
          <w:rStyle w:val="Ohne"/>
        </w:rPr>
        <w:t xml:space="preserve"> </w:t>
      </w:r>
    </w:p>
    <w:p w14:paraId="6613B0A7" w14:textId="77777777" w:rsidR="009076FF" w:rsidRDefault="00094AC1">
      <w:pPr>
        <w:pStyle w:val="Text"/>
        <w:spacing w:line="240" w:lineRule="auto"/>
        <w:jc w:val="both"/>
        <w:rPr>
          <w:rStyle w:val="Ohne"/>
        </w:rPr>
      </w:pPr>
      <w:r>
        <w:rPr>
          <w:rStyle w:val="Ohne"/>
          <w:lang w:val="pt-PT"/>
        </w:rPr>
        <w:t>[</w:t>
      </w:r>
      <w:r>
        <w:fldChar w:fldCharType="begin"/>
      </w:r>
      <w:r>
        <w:instrText xml:space="preserve"> HYPERLINK "https://www.stern.de/gesundheit/grippe/erkrankungen/grippe-kommt-2016-frueher-und-grassiert-wohl-heftiger-als-sonst-3215644.html%255D" \h </w:instrText>
      </w:r>
      <w:r>
        <w:fldChar w:fldCharType="separate"/>
      </w:r>
      <w:r>
        <w:rPr>
          <w:rStyle w:val="Hyperlink1"/>
        </w:rPr>
        <w:t>https://www.stern.de/gesundheit/grippe/er</w:t>
      </w:r>
      <w:r>
        <w:rPr>
          <w:rStyle w:val="Hyperlink1"/>
        </w:rPr>
        <w:t>krankungen/grippe-kommt-2016-frueher-und-grassiert-wohl-heftiger-als-sonst-3215644.html]</w:t>
      </w:r>
      <w:r>
        <w:rPr>
          <w:rStyle w:val="Hyperlink1"/>
        </w:rPr>
        <w:fldChar w:fldCharType="end"/>
      </w:r>
    </w:p>
    <w:p w14:paraId="1C6CDF6C" w14:textId="77777777" w:rsidR="009076FF" w:rsidRDefault="009076FF">
      <w:pPr>
        <w:pStyle w:val="Text"/>
        <w:spacing w:line="240" w:lineRule="auto"/>
        <w:jc w:val="both"/>
        <w:rPr>
          <w:rStyle w:val="Ohne"/>
          <w:shd w:val="clear" w:color="auto" w:fill="CEBFFF"/>
        </w:rPr>
      </w:pPr>
    </w:p>
    <w:p w14:paraId="17C3E32A" w14:textId="77777777" w:rsidR="009076FF" w:rsidRDefault="00094AC1">
      <w:pPr>
        <w:pStyle w:val="Text"/>
        <w:spacing w:line="240" w:lineRule="auto"/>
        <w:jc w:val="both"/>
        <w:rPr>
          <w:rStyle w:val="Ohne"/>
        </w:rPr>
      </w:pPr>
      <w:r>
        <w:rPr>
          <w:rStyle w:val="Ohne"/>
        </w:rPr>
        <w:t xml:space="preserve">Das </w:t>
      </w:r>
      <w:r>
        <w:rPr>
          <w:rStyle w:val="Ohne"/>
          <w:b/>
          <w:bCs/>
        </w:rPr>
        <w:t>Robert-Koch-Institut (RKI)</w:t>
      </w:r>
      <w:r>
        <w:rPr>
          <w:rStyle w:val="Ohne"/>
        </w:rPr>
        <w:t xml:space="preserve"> nennt vergleichbar hohe Zahlen. [42] </w:t>
      </w:r>
      <w:r>
        <w:rPr>
          <w:rStyle w:val="Ohne"/>
          <w:b/>
          <w:bCs/>
          <w:i/>
          <w:iCs/>
        </w:rPr>
        <w:t>Mit diesen Zahlen wird gern Angst geschürt, um als L</w:t>
      </w:r>
      <w:r>
        <w:rPr>
          <w:rStyle w:val="Ohne"/>
          <w:b/>
          <w:bCs/>
          <w:i/>
          <w:iCs/>
          <w:lang w:val="sv-SE"/>
        </w:rPr>
        <w:t>ö</w:t>
      </w:r>
      <w:proofErr w:type="spellStart"/>
      <w:r>
        <w:rPr>
          <w:rStyle w:val="Ohne"/>
          <w:b/>
          <w:bCs/>
          <w:i/>
          <w:iCs/>
        </w:rPr>
        <w:t>sung</w:t>
      </w:r>
      <w:proofErr w:type="spellEnd"/>
      <w:r>
        <w:rPr>
          <w:rStyle w:val="Ohne"/>
          <w:b/>
          <w:bCs/>
          <w:i/>
          <w:iCs/>
        </w:rPr>
        <w:t xml:space="preserve"> die Grippe-Impfung zu </w:t>
      </w:r>
      <w:r>
        <w:rPr>
          <w:rStyle w:val="Ohne"/>
          <w:b/>
          <w:bCs/>
          <w:i/>
          <w:iCs/>
        </w:rPr>
        <w:t>vermarkten.</w:t>
      </w:r>
    </w:p>
    <w:p w14:paraId="50EE8D2F" w14:textId="77777777" w:rsidR="009076FF" w:rsidRDefault="00094AC1">
      <w:pPr>
        <w:pStyle w:val="Text"/>
        <w:spacing w:line="240" w:lineRule="auto"/>
        <w:jc w:val="both"/>
        <w:rPr>
          <w:rStyle w:val="Ohne"/>
        </w:rPr>
      </w:pPr>
      <w:r>
        <w:rPr>
          <w:rStyle w:val="Ohne"/>
        </w:rPr>
        <w:lastRenderedPageBreak/>
        <w:t xml:space="preserve">Beim </w:t>
      </w:r>
      <w:r>
        <w:rPr>
          <w:rStyle w:val="Ohne"/>
          <w:b/>
          <w:bCs/>
        </w:rPr>
        <w:t>Statistischen Bundesamt</w:t>
      </w:r>
      <w:r>
        <w:rPr>
          <w:rStyle w:val="Ohne"/>
        </w:rPr>
        <w:t xml:space="preserve"> sind demgegenüber für das Jahr 2014 nur 79 und 2015 nur 700 Grippe-Sterbefälle angegeben, also keine 5-stelligen Zahlen, sondern nur 2- bis 3-stellige Zahlen. [43] Addiert man diese beiden Zahlen, kommt man für den </w:t>
      </w:r>
      <w:r>
        <w:rPr>
          <w:rStyle w:val="Ohne"/>
        </w:rPr>
        <w:t>Winter 2014/15 auf 779 Grippe-Sterbefälle, aber nicht auf 21.300. Zwischen 1998 und 2016 wurden beim Statistischen Bundesamt jeweils nur wenige hundert Grippe-Sterbefälle pro Jahr registriert, teilweise sogar nur 70 bis 80 Sterbefälle pro Jahr. [43]</w:t>
      </w:r>
    </w:p>
    <w:p w14:paraId="6AAB367D" w14:textId="77777777" w:rsidR="009076FF" w:rsidRDefault="009076FF">
      <w:pPr>
        <w:pStyle w:val="Text"/>
        <w:spacing w:line="240" w:lineRule="auto"/>
        <w:jc w:val="both"/>
        <w:rPr>
          <w:rStyle w:val="Ohne"/>
        </w:rPr>
      </w:pPr>
    </w:p>
    <w:p w14:paraId="45564143" w14:textId="77777777" w:rsidR="009076FF" w:rsidRDefault="00094AC1">
      <w:pPr>
        <w:pStyle w:val="Text"/>
        <w:spacing w:line="240" w:lineRule="auto"/>
        <w:jc w:val="both"/>
        <w:rPr>
          <w:rStyle w:val="Ohne"/>
        </w:rPr>
      </w:pPr>
      <w:r>
        <w:rPr>
          <w:rStyle w:val="Ohne"/>
          <w:b/>
          <w:bCs/>
        </w:rPr>
        <w:t>Wie i</w:t>
      </w:r>
      <w:r>
        <w:rPr>
          <w:rStyle w:val="Ohne"/>
          <w:b/>
          <w:bCs/>
        </w:rPr>
        <w:t>st der Unterschied von angeblich 10.000 bis 20.000 Grippe-Sterbefällen pro Jahr zu den tatsächlich verzeichneten Grippe-Sterbefällen zu erklären? Wieso sind diese Zahlen, die das RKI angibt und die in den Massenmedien genannt werden, so viel h</w:t>
      </w:r>
      <w:r>
        <w:rPr>
          <w:rStyle w:val="Ohne"/>
          <w:b/>
          <w:bCs/>
          <w:lang w:val="sv-SE"/>
        </w:rPr>
        <w:t>ö</w:t>
      </w:r>
      <w:r>
        <w:rPr>
          <w:rStyle w:val="Ohne"/>
          <w:b/>
          <w:bCs/>
        </w:rPr>
        <w:t xml:space="preserve">her als die </w:t>
      </w:r>
      <w:r>
        <w:rPr>
          <w:rStyle w:val="Ohne"/>
          <w:b/>
          <w:bCs/>
        </w:rPr>
        <w:t>Zahlen des Statistischen Bundesamtes?</w:t>
      </w:r>
    </w:p>
    <w:p w14:paraId="191277BE" w14:textId="77777777" w:rsidR="009076FF" w:rsidRDefault="009076FF">
      <w:pPr>
        <w:pStyle w:val="Text"/>
        <w:spacing w:line="240" w:lineRule="auto"/>
        <w:jc w:val="both"/>
        <w:rPr>
          <w:rStyle w:val="Ohne"/>
        </w:rPr>
      </w:pPr>
    </w:p>
    <w:p w14:paraId="748863AD" w14:textId="77777777" w:rsidR="009076FF" w:rsidRDefault="00094AC1">
      <w:pPr>
        <w:pStyle w:val="Text"/>
        <w:spacing w:line="240" w:lineRule="auto"/>
        <w:jc w:val="both"/>
        <w:rPr>
          <w:rStyle w:val="Ohne"/>
          <w:strike/>
        </w:rPr>
      </w:pPr>
      <w:r>
        <w:rPr>
          <w:rStyle w:val="Ohne"/>
          <w:b/>
          <w:bCs/>
        </w:rPr>
        <w:t>Wolfram Klingele</w:t>
      </w:r>
      <w:r>
        <w:rPr>
          <w:rStyle w:val="Ohne"/>
        </w:rPr>
        <w:t xml:space="preserve">, Fachbuchautor zum Thema </w:t>
      </w:r>
      <w:r>
        <w:rPr>
          <w:rStyle w:val="Ohne"/>
          <w:b/>
          <w:bCs/>
        </w:rPr>
        <w:t>„Infektionskrankheiten und Impfen</w:t>
      </w:r>
      <w:r>
        <w:rPr>
          <w:rStyle w:val="Ohne"/>
          <w:b/>
          <w:bCs/>
          <w:lang w:val="ar-SA"/>
        </w:rPr>
        <w:t>“</w:t>
      </w:r>
      <w:r>
        <w:rPr>
          <w:rStyle w:val="Ohne"/>
        </w:rPr>
        <w:t>, vermutet, dass dies an der Definition der Krankheit „</w:t>
      </w:r>
      <w:r>
        <w:rPr>
          <w:rStyle w:val="Ohne"/>
          <w:lang w:val="nl-NL"/>
        </w:rPr>
        <w:t>Grippe</w:t>
      </w:r>
      <w:r>
        <w:rPr>
          <w:rStyle w:val="Ohne"/>
        </w:rPr>
        <w:t>“ und deren Einteilung in Kategorien liegt – und an der Vermischung der Kategori</w:t>
      </w:r>
      <w:r>
        <w:rPr>
          <w:rStyle w:val="Ohne"/>
        </w:rPr>
        <w:t>en „</w:t>
      </w:r>
      <w:r>
        <w:rPr>
          <w:rStyle w:val="Ohne"/>
          <w:lang w:val="nl-NL"/>
        </w:rPr>
        <w:t>Grippe</w:t>
      </w:r>
      <w:r>
        <w:rPr>
          <w:rStyle w:val="Ohne"/>
        </w:rPr>
        <w:t>“ und „Pneumonie</w:t>
      </w:r>
      <w:r>
        <w:rPr>
          <w:rStyle w:val="Ohne"/>
          <w:lang w:val="ar-SA"/>
        </w:rPr>
        <w:t>“</w:t>
      </w:r>
      <w:r>
        <w:rPr>
          <w:rStyle w:val="Ohne"/>
        </w:rPr>
        <w:t xml:space="preserve">. [44] [Pneumonie = Lungenentzündung] </w:t>
      </w:r>
    </w:p>
    <w:p w14:paraId="2F64D1C5" w14:textId="77777777" w:rsidR="009076FF" w:rsidRDefault="009076FF">
      <w:pPr>
        <w:pStyle w:val="Text"/>
        <w:spacing w:line="240" w:lineRule="auto"/>
        <w:jc w:val="both"/>
        <w:rPr>
          <w:rStyle w:val="Ohne"/>
        </w:rPr>
      </w:pPr>
    </w:p>
    <w:p w14:paraId="49D03806" w14:textId="77777777" w:rsidR="009076FF" w:rsidRDefault="00094AC1">
      <w:pPr>
        <w:pStyle w:val="Text"/>
        <w:spacing w:line="240" w:lineRule="auto"/>
        <w:jc w:val="both"/>
        <w:rPr>
          <w:rStyle w:val="Ohne"/>
        </w:rPr>
      </w:pPr>
      <w:r>
        <w:rPr>
          <w:rStyle w:val="Ohne"/>
        </w:rPr>
        <w:t xml:space="preserve">Bis 1997 existierte bei der Gesundheitsberichterstattung des Bundes neben der Kategorie </w:t>
      </w:r>
      <w:r>
        <w:rPr>
          <w:rStyle w:val="Ohne"/>
          <w:i/>
          <w:iCs/>
        </w:rPr>
        <w:t>„Sterbefälle durch Grippe</w:t>
      </w:r>
      <w:r>
        <w:rPr>
          <w:rStyle w:val="Ohne"/>
          <w:i/>
          <w:iCs/>
          <w:lang w:val="ar-SA"/>
        </w:rPr>
        <w:t>“</w:t>
      </w:r>
      <w:r>
        <w:rPr>
          <w:rStyle w:val="Ohne"/>
        </w:rPr>
        <w:t xml:space="preserve"> die Kategorie </w:t>
      </w:r>
      <w:r>
        <w:rPr>
          <w:rStyle w:val="Ohne"/>
          <w:i/>
          <w:iCs/>
        </w:rPr>
        <w:t>„Sterbefälle Grippe mit Pneumonie</w:t>
      </w:r>
      <w:r>
        <w:rPr>
          <w:rStyle w:val="Ohne"/>
          <w:i/>
          <w:iCs/>
          <w:lang w:val="ar-SA"/>
        </w:rPr>
        <w:t>“</w:t>
      </w:r>
      <w:r>
        <w:rPr>
          <w:rStyle w:val="Ohne"/>
          <w:lang w:val="pt-PT"/>
        </w:rPr>
        <w:t xml:space="preserve">. [45] </w:t>
      </w:r>
    </w:p>
    <w:p w14:paraId="540226A1" w14:textId="77777777" w:rsidR="009076FF" w:rsidRDefault="00094AC1">
      <w:pPr>
        <w:pStyle w:val="Text"/>
        <w:spacing w:line="240" w:lineRule="auto"/>
        <w:jc w:val="both"/>
        <w:rPr>
          <w:rStyle w:val="Ohne"/>
          <w:i/>
          <w:iCs/>
        </w:rPr>
      </w:pPr>
      <w:r>
        <w:rPr>
          <w:rStyle w:val="Ohne"/>
          <w:b/>
          <w:bCs/>
        </w:rPr>
        <w:t>Wolfram Klingele</w:t>
      </w:r>
      <w:r>
        <w:rPr>
          <w:rStyle w:val="Ohne"/>
        </w:rPr>
        <w:t xml:space="preserve"> f</w:t>
      </w:r>
      <w:r>
        <w:rPr>
          <w:rStyle w:val="Ohne"/>
        </w:rPr>
        <w:t xml:space="preserve">and heraus (Zitat): </w:t>
      </w:r>
      <w:r>
        <w:rPr>
          <w:rStyle w:val="Ohne"/>
          <w:i/>
          <w:iCs/>
        </w:rPr>
        <w:t>„</w:t>
      </w:r>
      <w:r>
        <w:rPr>
          <w:rStyle w:val="Ohne"/>
          <w:b/>
          <w:bCs/>
          <w:i/>
          <w:iCs/>
        </w:rPr>
        <w:t>Ab 1998</w:t>
      </w:r>
      <w:r>
        <w:rPr>
          <w:rStyle w:val="Ohne"/>
          <w:i/>
          <w:iCs/>
        </w:rPr>
        <w:t xml:space="preserve"> wurde aber </w:t>
      </w:r>
      <w:r>
        <w:rPr>
          <w:rStyle w:val="Ohne"/>
          <w:b/>
          <w:bCs/>
          <w:i/>
          <w:iCs/>
        </w:rPr>
        <w:t>ein kleines W</w:t>
      </w:r>
      <w:r>
        <w:rPr>
          <w:rStyle w:val="Ohne"/>
          <w:b/>
          <w:bCs/>
          <w:i/>
          <w:iCs/>
          <w:lang w:val="sv-SE"/>
        </w:rPr>
        <w:t>ö</w:t>
      </w:r>
      <w:proofErr w:type="spellStart"/>
      <w:r>
        <w:rPr>
          <w:rStyle w:val="Ohne"/>
          <w:b/>
          <w:bCs/>
          <w:i/>
          <w:iCs/>
        </w:rPr>
        <w:t>rtchen</w:t>
      </w:r>
      <w:proofErr w:type="spellEnd"/>
      <w:r>
        <w:rPr>
          <w:rStyle w:val="Ohne"/>
          <w:i/>
          <w:iCs/>
        </w:rPr>
        <w:t xml:space="preserve"> still und heimlich verändert, und schon kann man </w:t>
      </w:r>
      <w:proofErr w:type="spellStart"/>
      <w:r>
        <w:rPr>
          <w:rStyle w:val="Ohne"/>
          <w:i/>
          <w:iCs/>
        </w:rPr>
        <w:t>sch</w:t>
      </w:r>
      <w:proofErr w:type="spellEnd"/>
      <w:r>
        <w:rPr>
          <w:rStyle w:val="Ohne"/>
          <w:i/>
          <w:iCs/>
          <w:lang w:val="sv-SE"/>
        </w:rPr>
        <w:t>ö</w:t>
      </w:r>
      <w:r>
        <w:rPr>
          <w:rStyle w:val="Ohne"/>
          <w:i/>
          <w:iCs/>
        </w:rPr>
        <w:t>ne Schlagzeilen produzieren, wie viele Tausende Tote es jedes Jahr durch die Grippe angeblich gäbe, und die Menschen dazu auffordern, sich m</w:t>
      </w:r>
      <w:r>
        <w:rPr>
          <w:rStyle w:val="Ohne"/>
          <w:i/>
          <w:iCs/>
          <w:lang w:val="sv-SE"/>
        </w:rPr>
        <w:t>ö</w:t>
      </w:r>
      <w:r>
        <w:rPr>
          <w:rStyle w:val="Ohne"/>
          <w:i/>
          <w:iCs/>
        </w:rPr>
        <w:t>g</w:t>
      </w:r>
      <w:r>
        <w:rPr>
          <w:rStyle w:val="Ohne"/>
          <w:i/>
          <w:iCs/>
        </w:rPr>
        <w:t xml:space="preserve">lichst gegen Influenzaviren impfen zu lassen, denn: Seit 1998 heißt es nämlich meist nicht mehr ‚Grippe </w:t>
      </w:r>
      <w:r>
        <w:rPr>
          <w:rStyle w:val="Ohne"/>
          <w:b/>
          <w:bCs/>
          <w:i/>
          <w:iCs/>
        </w:rPr>
        <w:t>mit</w:t>
      </w:r>
      <w:r>
        <w:rPr>
          <w:rStyle w:val="Ohne"/>
          <w:i/>
          <w:iCs/>
        </w:rPr>
        <w:t xml:space="preserve"> Pneumonie‘, sondern ‚Grippe </w:t>
      </w:r>
      <w:r>
        <w:rPr>
          <w:rStyle w:val="Ohne"/>
          <w:b/>
          <w:bCs/>
          <w:i/>
          <w:iCs/>
        </w:rPr>
        <w:t>und</w:t>
      </w:r>
      <w:r>
        <w:rPr>
          <w:rStyle w:val="Ohne"/>
          <w:i/>
          <w:iCs/>
        </w:rPr>
        <w:t xml:space="preserve"> Pneumonie‘</w:t>
      </w:r>
      <w:r>
        <w:rPr>
          <w:rStyle w:val="Ohne"/>
          <w:i/>
          <w:iCs/>
          <w:lang w:val="ru-RU"/>
        </w:rPr>
        <w:t>!</w:t>
      </w:r>
    </w:p>
    <w:p w14:paraId="7190D044" w14:textId="77777777" w:rsidR="009076FF" w:rsidRDefault="00094AC1">
      <w:pPr>
        <w:pStyle w:val="Text"/>
        <w:jc w:val="both"/>
        <w:rPr>
          <w:rStyle w:val="Ohne"/>
          <w:i/>
          <w:iCs/>
        </w:rPr>
      </w:pPr>
      <w:r>
        <w:rPr>
          <w:rStyle w:val="Ohne"/>
          <w:i/>
          <w:iCs/>
        </w:rPr>
        <w:t>Durch das Ersetzen des Wortes ‚mit‘ durch die Verknüpfung ‚und</w:t>
      </w:r>
      <w:r>
        <w:rPr>
          <w:rStyle w:val="Ohne"/>
          <w:i/>
          <w:iCs/>
          <w:lang w:val="sv-SE"/>
        </w:rPr>
        <w:t>‘ ä</w:t>
      </w:r>
      <w:proofErr w:type="spellStart"/>
      <w:r>
        <w:rPr>
          <w:rStyle w:val="Ohne"/>
          <w:i/>
          <w:iCs/>
        </w:rPr>
        <w:t>ndern</w:t>
      </w:r>
      <w:proofErr w:type="spellEnd"/>
      <w:r>
        <w:rPr>
          <w:rStyle w:val="Ohne"/>
          <w:i/>
          <w:iCs/>
        </w:rPr>
        <w:t xml:space="preserve"> sich die Zahlen in dieser Kategor</w:t>
      </w:r>
      <w:r>
        <w:rPr>
          <w:rStyle w:val="Ohne"/>
          <w:i/>
          <w:iCs/>
        </w:rPr>
        <w:t>ie gewaltig […</w:t>
      </w:r>
      <w:r>
        <w:rPr>
          <w:rStyle w:val="Ohne"/>
          <w:i/>
          <w:iCs/>
          <w:lang w:val="pt-PT"/>
        </w:rPr>
        <w:t>]</w:t>
      </w:r>
      <w:r>
        <w:rPr>
          <w:rStyle w:val="Ohne"/>
          <w:i/>
          <w:iCs/>
        </w:rPr>
        <w:t xml:space="preserve">“ </w:t>
      </w:r>
      <w:r>
        <w:rPr>
          <w:rStyle w:val="Ohne"/>
          <w:i/>
          <w:iCs/>
          <w:lang w:val="pt-PT"/>
        </w:rPr>
        <w:t xml:space="preserve">[46] </w:t>
      </w:r>
    </w:p>
    <w:p w14:paraId="5B92C27A" w14:textId="77777777" w:rsidR="009076FF" w:rsidRDefault="00094AC1">
      <w:pPr>
        <w:pStyle w:val="Text"/>
        <w:jc w:val="both"/>
        <w:rPr>
          <w:rStyle w:val="Ohne"/>
          <w:i/>
          <w:iCs/>
        </w:rPr>
      </w:pPr>
      <w:r>
        <w:rPr>
          <w:rStyle w:val="Ohne"/>
          <w:i/>
          <w:iCs/>
        </w:rPr>
        <w:t>[Wolfram Klingele: „Impfen. Die Fakten.</w:t>
      </w:r>
      <w:r>
        <w:rPr>
          <w:rStyle w:val="Ohne"/>
          <w:i/>
          <w:iCs/>
          <w:lang w:val="ar-SA"/>
        </w:rPr>
        <w:t>“</w:t>
      </w:r>
      <w:r>
        <w:rPr>
          <w:rStyle w:val="Ohne"/>
          <w:i/>
          <w:iCs/>
        </w:rPr>
        <w:t>, Band 5: Grippe, Tuberkulose und Tropen- und Reisekrankheiten, 1. Aufl. 2018, Verlag Netzwerk Impfentscheid, ISBN 978-3-905353-49-5, Seite 39]</w:t>
      </w:r>
    </w:p>
    <w:p w14:paraId="283BB33D" w14:textId="77777777" w:rsidR="009076FF" w:rsidRDefault="009076FF">
      <w:pPr>
        <w:pStyle w:val="Text"/>
      </w:pPr>
    </w:p>
    <w:p w14:paraId="1557FABD" w14:textId="77777777" w:rsidR="009076FF" w:rsidRDefault="00094AC1">
      <w:pPr>
        <w:pStyle w:val="Text"/>
        <w:spacing w:line="240" w:lineRule="auto"/>
        <w:jc w:val="both"/>
        <w:rPr>
          <w:rStyle w:val="Ohne"/>
          <w:i/>
          <w:iCs/>
        </w:rPr>
      </w:pPr>
      <w:r>
        <w:rPr>
          <w:rStyle w:val="Ohne"/>
          <w:i/>
          <w:iCs/>
        </w:rPr>
        <w:t>„</w:t>
      </w:r>
      <w:r>
        <w:rPr>
          <w:rStyle w:val="Ohne"/>
          <w:i/>
          <w:iCs/>
        </w:rPr>
        <w:t xml:space="preserve">Die hohe Zahl der Pneumonie-Sterbefälle wird also nun den Grippe-Todesfällen indirekt durch das Wort „und“ zugeordnet! Aus 60 Sterbefällen durch „Grippe </w:t>
      </w:r>
      <w:r>
        <w:rPr>
          <w:rStyle w:val="Ohne"/>
          <w:b/>
          <w:bCs/>
          <w:i/>
          <w:iCs/>
        </w:rPr>
        <w:t>mit</w:t>
      </w:r>
      <w:r>
        <w:rPr>
          <w:rStyle w:val="Ohne"/>
          <w:i/>
          <w:iCs/>
        </w:rPr>
        <w:t xml:space="preserve"> Pneumonie“ </w:t>
      </w:r>
      <w:r>
        <w:rPr>
          <w:rStyle w:val="Ohne"/>
          <w:i/>
          <w:iCs/>
          <w:lang w:val="pt-PT"/>
        </w:rPr>
        <w:t>[</w:t>
      </w:r>
      <w:r>
        <w:rPr>
          <w:rStyle w:val="Ohne"/>
          <w:i/>
          <w:iCs/>
        </w:rPr>
        <w:t xml:space="preserve">…] im Jahr 1997 wurden 17.501 Sterbefälle durch „Grippe </w:t>
      </w:r>
      <w:r>
        <w:rPr>
          <w:rStyle w:val="Ohne"/>
          <w:b/>
          <w:bCs/>
          <w:i/>
          <w:iCs/>
        </w:rPr>
        <w:t>und</w:t>
      </w:r>
      <w:r>
        <w:rPr>
          <w:rStyle w:val="Ohne"/>
          <w:i/>
          <w:iCs/>
        </w:rPr>
        <w:t xml:space="preserve"> Pneumonie“ </w:t>
      </w:r>
      <w:r>
        <w:rPr>
          <w:rStyle w:val="Ohne"/>
          <w:i/>
          <w:iCs/>
          <w:lang w:val="pt-PT"/>
        </w:rPr>
        <w:t>[</w:t>
      </w:r>
      <w:r>
        <w:rPr>
          <w:rStyle w:val="Ohne"/>
          <w:i/>
          <w:iCs/>
        </w:rPr>
        <w:t>…] im Jahr 1998</w:t>
      </w:r>
      <w:r>
        <w:rPr>
          <w:rStyle w:val="Ohne"/>
          <w:i/>
          <w:iCs/>
        </w:rPr>
        <w:t>! Man k</w:t>
      </w:r>
      <w:r>
        <w:rPr>
          <w:rStyle w:val="Ohne"/>
          <w:i/>
          <w:iCs/>
          <w:lang w:val="sv-SE"/>
        </w:rPr>
        <w:t>ö</w:t>
      </w:r>
      <w:proofErr w:type="spellStart"/>
      <w:r>
        <w:rPr>
          <w:rStyle w:val="Ohne"/>
          <w:i/>
          <w:iCs/>
        </w:rPr>
        <w:t>nnte</w:t>
      </w:r>
      <w:proofErr w:type="spellEnd"/>
      <w:r>
        <w:rPr>
          <w:rStyle w:val="Ohne"/>
          <w:i/>
          <w:iCs/>
        </w:rPr>
        <w:t xml:space="preserve"> dies umgangssprachlich </w:t>
      </w:r>
      <w:proofErr w:type="gramStart"/>
      <w:r>
        <w:rPr>
          <w:rStyle w:val="Ohne"/>
          <w:i/>
          <w:iCs/>
        </w:rPr>
        <w:t>als ,Taschenspielertrick</w:t>
      </w:r>
      <w:proofErr w:type="gramEnd"/>
      <w:r>
        <w:rPr>
          <w:rStyle w:val="Ohne"/>
          <w:i/>
          <w:iCs/>
        </w:rPr>
        <w:t>‘ bezeichnen. Genauso k</w:t>
      </w:r>
      <w:r>
        <w:rPr>
          <w:rStyle w:val="Ohne"/>
          <w:i/>
          <w:iCs/>
          <w:lang w:val="sv-SE"/>
        </w:rPr>
        <w:t>ö</w:t>
      </w:r>
      <w:proofErr w:type="spellStart"/>
      <w:r>
        <w:rPr>
          <w:rStyle w:val="Ohne"/>
          <w:i/>
          <w:iCs/>
        </w:rPr>
        <w:t>nnte</w:t>
      </w:r>
      <w:proofErr w:type="spellEnd"/>
      <w:r>
        <w:rPr>
          <w:rStyle w:val="Ohne"/>
          <w:i/>
          <w:iCs/>
        </w:rPr>
        <w:t xml:space="preserve"> man dementsprechend beispielsweise kategorisieren: „Grippe und Verkehrstote“…“ </w:t>
      </w:r>
      <w:r>
        <w:rPr>
          <w:rStyle w:val="Ohne"/>
          <w:i/>
          <w:iCs/>
          <w:lang w:val="pt-PT"/>
        </w:rPr>
        <w:t>[47]</w:t>
      </w:r>
    </w:p>
    <w:p w14:paraId="6B3AD463" w14:textId="77777777" w:rsidR="009076FF" w:rsidRDefault="00094AC1">
      <w:pPr>
        <w:pStyle w:val="Text"/>
        <w:rPr>
          <w:rStyle w:val="Ohne"/>
          <w:i/>
          <w:iCs/>
        </w:rPr>
      </w:pPr>
      <w:r>
        <w:rPr>
          <w:rStyle w:val="Ohne"/>
          <w:i/>
          <w:iCs/>
        </w:rPr>
        <w:t>[Wolfram Klingele: „Impfen. Die Fakten.</w:t>
      </w:r>
      <w:r>
        <w:rPr>
          <w:rStyle w:val="Ohne"/>
          <w:i/>
          <w:iCs/>
          <w:lang w:val="ar-SA"/>
        </w:rPr>
        <w:t>“</w:t>
      </w:r>
      <w:r>
        <w:rPr>
          <w:rStyle w:val="Ohne"/>
          <w:i/>
          <w:iCs/>
        </w:rPr>
        <w:t>, Band 5: Grippe, Tuberkulose und Tropen- u</w:t>
      </w:r>
      <w:r>
        <w:rPr>
          <w:rStyle w:val="Ohne"/>
          <w:i/>
          <w:iCs/>
        </w:rPr>
        <w:t>nd Reisekrankheiten, 1. Aufl. 2018, Verlag Netzwerk Impfentscheid, ISBN 978-3-905353-49-5, Seite 40]</w:t>
      </w:r>
    </w:p>
    <w:p w14:paraId="4AF2CEDA" w14:textId="77777777" w:rsidR="009076FF" w:rsidRDefault="009076FF">
      <w:pPr>
        <w:pStyle w:val="Text"/>
        <w:spacing w:line="240" w:lineRule="auto"/>
        <w:jc w:val="both"/>
        <w:rPr>
          <w:rStyle w:val="Ohne"/>
        </w:rPr>
      </w:pPr>
    </w:p>
    <w:p w14:paraId="5FF668D2" w14:textId="77777777" w:rsidR="009076FF" w:rsidRDefault="00094AC1">
      <w:pPr>
        <w:pStyle w:val="Text"/>
        <w:spacing w:line="240" w:lineRule="auto"/>
        <w:jc w:val="both"/>
        <w:rPr>
          <w:rStyle w:val="Ohne"/>
        </w:rPr>
      </w:pPr>
      <w:r>
        <w:rPr>
          <w:rStyle w:val="Ohne"/>
        </w:rPr>
        <w:t xml:space="preserve">Dieser „Taschenspielertrick“ wurde nicht nur in Deutschland, sondern ab 2001 auch in den USA angewandt. [48] Im Artikel: </w:t>
      </w:r>
      <w:r>
        <w:rPr>
          <w:rStyle w:val="Ohne"/>
          <w:i/>
          <w:iCs/>
        </w:rPr>
        <w:t xml:space="preserve">„Sind US-Grippe-Sterbefallzahlen mehr PR als Wissenschaft?“ </w:t>
      </w:r>
      <w:r>
        <w:rPr>
          <w:rStyle w:val="Ohne"/>
          <w:i/>
          <w:iCs/>
          <w:lang w:val="en-US"/>
        </w:rPr>
        <w:t>[https://pmc.ncbi.nlm.nih.gov/articles/PMC1309667/]</w:t>
      </w:r>
      <w:r>
        <w:rPr>
          <w:rStyle w:val="Ohne"/>
        </w:rPr>
        <w:t xml:space="preserve"> des British Medical Jou</w:t>
      </w:r>
      <w:r>
        <w:rPr>
          <w:rStyle w:val="Ohne"/>
        </w:rPr>
        <w:t xml:space="preserve">rnal zeigt Peter </w:t>
      </w:r>
      <w:proofErr w:type="spellStart"/>
      <w:r>
        <w:rPr>
          <w:rStyle w:val="Ohne"/>
        </w:rPr>
        <w:t>Doshi</w:t>
      </w:r>
      <w:proofErr w:type="spellEnd"/>
      <w:r>
        <w:rPr>
          <w:rStyle w:val="Ohne"/>
        </w:rPr>
        <w:t>, wie in den USA durch Zusammenfassung der Todesfälle von Grippe und Pneumonie viel zu hohe Grippe-Sterbefallzahlen erzeugt werden. [49]</w:t>
      </w:r>
    </w:p>
    <w:p w14:paraId="0B202226" w14:textId="77777777" w:rsidR="009076FF" w:rsidRDefault="009076FF">
      <w:pPr>
        <w:pStyle w:val="Text"/>
        <w:spacing w:line="240" w:lineRule="auto"/>
        <w:jc w:val="both"/>
        <w:rPr>
          <w:rStyle w:val="Ohne"/>
        </w:rPr>
      </w:pPr>
    </w:p>
    <w:p w14:paraId="6ACAC7D2" w14:textId="77777777" w:rsidR="009076FF" w:rsidRDefault="009076FF">
      <w:pPr>
        <w:pStyle w:val="Text"/>
        <w:spacing w:line="240" w:lineRule="auto"/>
        <w:jc w:val="both"/>
        <w:rPr>
          <w:rStyle w:val="Ohne"/>
          <w:shd w:val="clear" w:color="auto" w:fill="CEBFFF"/>
        </w:rPr>
      </w:pPr>
    </w:p>
    <w:p w14:paraId="0060B017" w14:textId="77777777" w:rsidR="009076FF" w:rsidRDefault="00094AC1">
      <w:pPr>
        <w:pStyle w:val="Text"/>
        <w:spacing w:line="240" w:lineRule="auto"/>
        <w:jc w:val="both"/>
        <w:rPr>
          <w:rStyle w:val="Ohne"/>
        </w:rPr>
      </w:pPr>
      <w:r>
        <w:rPr>
          <w:rStyle w:val="Ohne"/>
          <w:b/>
          <w:bCs/>
        </w:rPr>
        <w:t>Um viel h</w:t>
      </w:r>
      <w:r>
        <w:rPr>
          <w:rStyle w:val="Ohne"/>
          <w:b/>
          <w:bCs/>
          <w:lang w:val="sv-SE"/>
        </w:rPr>
        <w:t>ö</w:t>
      </w:r>
      <w:proofErr w:type="spellStart"/>
      <w:r>
        <w:rPr>
          <w:rStyle w:val="Ohne"/>
          <w:b/>
          <w:bCs/>
        </w:rPr>
        <w:t>here</w:t>
      </w:r>
      <w:proofErr w:type="spellEnd"/>
      <w:r>
        <w:rPr>
          <w:rStyle w:val="Ohne"/>
          <w:b/>
          <w:bCs/>
        </w:rPr>
        <w:t xml:space="preserve"> Zahlen von Influenza-Fällen zu bekommen, wurden sowohl in Deutschland als auch i</w:t>
      </w:r>
      <w:r>
        <w:rPr>
          <w:rStyle w:val="Ohne"/>
          <w:b/>
          <w:bCs/>
        </w:rPr>
        <w:t>n den USA die Kategorien Grippe und Pneumonie (Lungenentzündung) in der Sterbestatistik vermischt.</w:t>
      </w:r>
      <w:r>
        <w:rPr>
          <w:rStyle w:val="Ohne"/>
        </w:rPr>
        <w:t xml:space="preserve"> Mit dieser verfälschten Zahl von angeblich 15- bis 20.000 Grippe-Todesfällen pro Jahr werden die Menschen irregeführt und in Angst gehalten, um die Impfberei</w:t>
      </w:r>
      <w:r>
        <w:rPr>
          <w:rStyle w:val="Ohne"/>
        </w:rPr>
        <w:t xml:space="preserve">tschaft für die saisonale Grippe-Impfung zu </w:t>
      </w:r>
      <w:proofErr w:type="spellStart"/>
      <w:r>
        <w:rPr>
          <w:rStyle w:val="Ohne"/>
        </w:rPr>
        <w:t>erh</w:t>
      </w:r>
      <w:proofErr w:type="spellEnd"/>
      <w:r>
        <w:rPr>
          <w:rStyle w:val="Ohne"/>
          <w:lang w:val="sv-SE"/>
        </w:rPr>
        <w:t>ö</w:t>
      </w:r>
      <w:proofErr w:type="spellStart"/>
      <w:r>
        <w:rPr>
          <w:rStyle w:val="Ohne"/>
        </w:rPr>
        <w:t>hen</w:t>
      </w:r>
      <w:proofErr w:type="spellEnd"/>
      <w:r>
        <w:rPr>
          <w:rStyle w:val="Ohne"/>
        </w:rPr>
        <w:t xml:space="preserve">. Da die Grippe-Impfung jährlich wiederholt werden muss, ist das eine lukrative </w:t>
      </w:r>
      <w:proofErr w:type="spellStart"/>
      <w:r>
        <w:rPr>
          <w:rStyle w:val="Ohne"/>
        </w:rPr>
        <w:t>Geschäftsm</w:t>
      </w:r>
      <w:proofErr w:type="spellEnd"/>
      <w:r>
        <w:rPr>
          <w:rStyle w:val="Ohne"/>
          <w:lang w:val="sv-SE"/>
        </w:rPr>
        <w:t>ö</w:t>
      </w:r>
      <w:proofErr w:type="spellStart"/>
      <w:r>
        <w:rPr>
          <w:rStyle w:val="Ohne"/>
        </w:rPr>
        <w:t>glichkeit</w:t>
      </w:r>
      <w:proofErr w:type="spellEnd"/>
      <w:r>
        <w:rPr>
          <w:rStyle w:val="Ohne"/>
        </w:rPr>
        <w:t>.</w:t>
      </w:r>
    </w:p>
    <w:p w14:paraId="18500BF2" w14:textId="77777777" w:rsidR="009076FF" w:rsidRDefault="009076FF">
      <w:pPr>
        <w:pStyle w:val="Text"/>
        <w:spacing w:line="240" w:lineRule="auto"/>
        <w:jc w:val="both"/>
        <w:rPr>
          <w:rStyle w:val="Ohne"/>
          <w:shd w:val="clear" w:color="auto" w:fill="C4F5D4"/>
        </w:rPr>
      </w:pPr>
    </w:p>
    <w:p w14:paraId="51E6EF1F" w14:textId="77777777" w:rsidR="009076FF" w:rsidRDefault="009076FF">
      <w:pPr>
        <w:pStyle w:val="Text"/>
        <w:spacing w:line="240" w:lineRule="auto"/>
        <w:jc w:val="both"/>
        <w:rPr>
          <w:rStyle w:val="Ohne"/>
          <w:shd w:val="clear" w:color="auto" w:fill="C4F5D4"/>
        </w:rPr>
      </w:pPr>
    </w:p>
    <w:p w14:paraId="237066EA" w14:textId="77777777" w:rsidR="009076FF" w:rsidRDefault="00094AC1">
      <w:pPr>
        <w:pStyle w:val="Text"/>
        <w:rPr>
          <w:rStyle w:val="Ohne"/>
          <w:b/>
          <w:bCs/>
          <w:sz w:val="24"/>
          <w:szCs w:val="24"/>
          <w:u w:val="single"/>
        </w:rPr>
      </w:pPr>
      <w:r>
        <w:rPr>
          <w:rStyle w:val="Ohne"/>
          <w:b/>
          <w:bCs/>
          <w:sz w:val="24"/>
          <w:szCs w:val="24"/>
          <w:u w:val="single"/>
        </w:rPr>
        <w:lastRenderedPageBreak/>
        <w:t>FAZIT</w:t>
      </w:r>
    </w:p>
    <w:p w14:paraId="2A28E538" w14:textId="77777777" w:rsidR="009076FF" w:rsidRDefault="009076FF">
      <w:pPr>
        <w:pStyle w:val="Text"/>
        <w:spacing w:line="240" w:lineRule="auto"/>
        <w:jc w:val="both"/>
        <w:rPr>
          <w:rStyle w:val="Ohne"/>
        </w:rPr>
      </w:pPr>
    </w:p>
    <w:p w14:paraId="7DEE5062" w14:textId="77777777" w:rsidR="009076FF" w:rsidRDefault="00094AC1">
      <w:pPr>
        <w:pStyle w:val="Text"/>
        <w:spacing w:line="240" w:lineRule="auto"/>
        <w:jc w:val="both"/>
        <w:rPr>
          <w:rStyle w:val="Ohne"/>
        </w:rPr>
      </w:pPr>
      <w:r>
        <w:rPr>
          <w:rStyle w:val="Ohne"/>
        </w:rPr>
        <w:t xml:space="preserve">Verehrte Zuschauer! Oft sind es nur klitzekleine Manipulationen: Das Wort </w:t>
      </w:r>
      <w:r>
        <w:rPr>
          <w:rStyle w:val="Ohne"/>
          <w:i/>
          <w:iCs/>
        </w:rPr>
        <w:t>„und</w:t>
      </w:r>
      <w:r>
        <w:rPr>
          <w:rStyle w:val="Ohne"/>
          <w:i/>
          <w:iCs/>
          <w:lang w:val="ar-SA"/>
        </w:rPr>
        <w:t>“</w:t>
      </w:r>
      <w:r>
        <w:rPr>
          <w:rStyle w:val="Ohne"/>
        </w:rPr>
        <w:t xml:space="preserve"> statt </w:t>
      </w:r>
      <w:r>
        <w:rPr>
          <w:rStyle w:val="Ohne"/>
          <w:i/>
          <w:iCs/>
        </w:rPr>
        <w:t>„mit</w:t>
      </w:r>
      <w:r>
        <w:rPr>
          <w:rStyle w:val="Ohne"/>
          <w:i/>
          <w:iCs/>
          <w:lang w:val="ar-SA"/>
        </w:rPr>
        <w:t>“</w:t>
      </w:r>
      <w:r>
        <w:rPr>
          <w:rStyle w:val="Ohne"/>
        </w:rPr>
        <w:t xml:space="preserve">, ein fehlendes Sternchen, das auf eine geänderte Registrierung hinweisen müsste, oder die unbemerkte </w:t>
      </w:r>
      <w:r>
        <w:rPr>
          <w:rStyle w:val="Ohne"/>
          <w:lang w:val="sv-SE"/>
        </w:rPr>
        <w:t>Ä</w:t>
      </w:r>
      <w:proofErr w:type="spellStart"/>
      <w:r>
        <w:rPr>
          <w:rStyle w:val="Ohne"/>
        </w:rPr>
        <w:t>nderung</w:t>
      </w:r>
      <w:proofErr w:type="spellEnd"/>
      <w:r>
        <w:rPr>
          <w:rStyle w:val="Ohne"/>
        </w:rPr>
        <w:t xml:space="preserve"> von Diagnose-Kriterien durch </w:t>
      </w:r>
      <w:proofErr w:type="spellStart"/>
      <w:r>
        <w:rPr>
          <w:rStyle w:val="Ohne"/>
        </w:rPr>
        <w:t>Gesundheitsbeh</w:t>
      </w:r>
      <w:proofErr w:type="spellEnd"/>
      <w:r>
        <w:rPr>
          <w:rStyle w:val="Ohne"/>
          <w:lang w:val="sv-SE"/>
        </w:rPr>
        <w:t>ö</w:t>
      </w:r>
      <w:proofErr w:type="spellStart"/>
      <w:r>
        <w:rPr>
          <w:rStyle w:val="Ohne"/>
        </w:rPr>
        <w:t>rden</w:t>
      </w:r>
      <w:proofErr w:type="spellEnd"/>
      <w:r>
        <w:rPr>
          <w:rStyle w:val="Ohne"/>
        </w:rPr>
        <w:t>. Dies</w:t>
      </w:r>
      <w:r>
        <w:rPr>
          <w:rStyle w:val="Ohne"/>
        </w:rPr>
        <w:t xml:space="preserve">e kleinen Details haben aber eine große Bedeutung: Durch sie werden Impfungen weiterhin fälschlicherweise als wichtigste und wirksamste </w:t>
      </w:r>
      <w:proofErr w:type="spellStart"/>
      <w:r>
        <w:rPr>
          <w:rStyle w:val="Ohne"/>
        </w:rPr>
        <w:t>prä</w:t>
      </w:r>
      <w:r>
        <w:rPr>
          <w:rStyle w:val="Ohne"/>
          <w:lang w:val="it-IT"/>
        </w:rPr>
        <w:t>ventive</w:t>
      </w:r>
      <w:proofErr w:type="spellEnd"/>
      <w:r>
        <w:rPr>
          <w:rStyle w:val="Ohne"/>
          <w:lang w:val="it-IT"/>
        </w:rPr>
        <w:t xml:space="preserve"> Ma</w:t>
      </w:r>
      <w:proofErr w:type="spellStart"/>
      <w:r>
        <w:rPr>
          <w:rStyle w:val="Ohne"/>
        </w:rPr>
        <w:t>ßnahme</w:t>
      </w:r>
      <w:proofErr w:type="spellEnd"/>
      <w:r>
        <w:rPr>
          <w:rStyle w:val="Ohne"/>
        </w:rPr>
        <w:t xml:space="preserve"> vermarktet und beworben. Während z.B. Grippe-Todesfälle künstlich hochgerechnet werden, wird demgege</w:t>
      </w:r>
      <w:r>
        <w:rPr>
          <w:rStyle w:val="Ohne"/>
        </w:rPr>
        <w:t>nüber die Zahl der Impfschäden kleingeredet. [50]</w:t>
      </w:r>
      <w:r>
        <w:rPr>
          <w:rStyle w:val="Ohne"/>
        </w:rPr>
        <w:tab/>
        <w:t xml:space="preserve"> [https://vetopedia.org/de/impfschaden]</w:t>
      </w:r>
    </w:p>
    <w:p w14:paraId="3A8EC4E6" w14:textId="77777777" w:rsidR="009076FF" w:rsidRDefault="009076FF">
      <w:pPr>
        <w:pStyle w:val="Text"/>
        <w:spacing w:line="240" w:lineRule="auto"/>
        <w:jc w:val="both"/>
        <w:rPr>
          <w:rStyle w:val="Ohne"/>
        </w:rPr>
      </w:pPr>
    </w:p>
    <w:p w14:paraId="12248ACB" w14:textId="77777777" w:rsidR="009076FF" w:rsidRDefault="00094AC1">
      <w:pPr>
        <w:pStyle w:val="Text"/>
        <w:spacing w:line="240" w:lineRule="auto"/>
        <w:jc w:val="both"/>
        <w:rPr>
          <w:rStyle w:val="Ohne"/>
          <w:b/>
          <w:bCs/>
        </w:rPr>
      </w:pPr>
      <w:r>
        <w:rPr>
          <w:rStyle w:val="Ohne"/>
          <w:b/>
          <w:bCs/>
        </w:rPr>
        <w:t>Wenn Impfungen wirklich so gut wirken, wie immer wieder behauptet wird, bräuchte man keine Zahlen zu verdrehen, sondern der positive Einfluss würde sich dann ganz oh</w:t>
      </w:r>
      <w:r>
        <w:rPr>
          <w:rStyle w:val="Ohne"/>
          <w:b/>
          <w:bCs/>
        </w:rPr>
        <w:t xml:space="preserve">ne Manipulation in den Zahlen zeigen. Man müsste auch keine Angst vor Krankheiten machen, wie dies z.B. bei der Grippe durch künstlich hochgerechnete Zahlen geschieht. Denn wenn mit offenen Karten gespielt würde und die Wirkung der Impfung wirklich so gut </w:t>
      </w:r>
      <w:proofErr w:type="spellStart"/>
      <w:r>
        <w:rPr>
          <w:rStyle w:val="Ohne"/>
          <w:b/>
          <w:bCs/>
        </w:rPr>
        <w:t>wä</w:t>
      </w:r>
      <w:proofErr w:type="spellEnd"/>
      <w:r>
        <w:rPr>
          <w:rStyle w:val="Ohne"/>
          <w:b/>
          <w:bCs/>
          <w:lang w:val="en-US"/>
        </w:rPr>
        <w:t>re, w</w:t>
      </w:r>
      <w:proofErr w:type="spellStart"/>
      <w:r>
        <w:rPr>
          <w:rStyle w:val="Ohne"/>
          <w:b/>
          <w:bCs/>
        </w:rPr>
        <w:t>ürden</w:t>
      </w:r>
      <w:proofErr w:type="spellEnd"/>
      <w:r>
        <w:rPr>
          <w:rStyle w:val="Ohne"/>
          <w:b/>
          <w:bCs/>
        </w:rPr>
        <w:t xml:space="preserve"> sich die meisten Menschen freiwillig impfen lassen – nicht aus Angst, sondern aus Überzeugung.</w:t>
      </w:r>
    </w:p>
    <w:p w14:paraId="1EED3C0E" w14:textId="77777777" w:rsidR="009076FF" w:rsidRDefault="009076FF">
      <w:pPr>
        <w:pStyle w:val="Text"/>
        <w:spacing w:line="240" w:lineRule="auto"/>
        <w:jc w:val="both"/>
        <w:rPr>
          <w:rStyle w:val="Ohne"/>
          <w:shd w:val="clear" w:color="auto" w:fill="FFF001"/>
        </w:rPr>
      </w:pPr>
    </w:p>
    <w:p w14:paraId="0E25A24E" w14:textId="77777777" w:rsidR="009076FF" w:rsidRDefault="00094AC1">
      <w:pPr>
        <w:pStyle w:val="Text"/>
        <w:spacing w:line="240" w:lineRule="auto"/>
        <w:jc w:val="both"/>
        <w:rPr>
          <w:rStyle w:val="Ohne"/>
          <w:i/>
          <w:iCs/>
        </w:rPr>
      </w:pPr>
      <w:r>
        <w:rPr>
          <w:rStyle w:val="Ohne"/>
          <w:i/>
          <w:iCs/>
        </w:rPr>
        <w:t xml:space="preserve">Wenn man das Vertrauen der Menschen in Impfungen </w:t>
      </w:r>
      <w:proofErr w:type="spellStart"/>
      <w:r>
        <w:rPr>
          <w:rStyle w:val="Ohne"/>
          <w:i/>
          <w:iCs/>
        </w:rPr>
        <w:t>stä</w:t>
      </w:r>
      <w:proofErr w:type="spellEnd"/>
      <w:r>
        <w:rPr>
          <w:rStyle w:val="Ohne"/>
          <w:i/>
          <w:iCs/>
          <w:lang w:val="nl-NL"/>
        </w:rPr>
        <w:t>rken m</w:t>
      </w:r>
      <w:r>
        <w:rPr>
          <w:rStyle w:val="Ohne"/>
          <w:i/>
          <w:iCs/>
          <w:lang w:val="sv-SE"/>
        </w:rPr>
        <w:t>ö</w:t>
      </w:r>
      <w:proofErr w:type="spellStart"/>
      <w:r>
        <w:rPr>
          <w:rStyle w:val="Ohne"/>
          <w:i/>
          <w:iCs/>
        </w:rPr>
        <w:t>chte</w:t>
      </w:r>
      <w:proofErr w:type="spellEnd"/>
      <w:r>
        <w:rPr>
          <w:rStyle w:val="Ohne"/>
          <w:i/>
          <w:iCs/>
        </w:rPr>
        <w:t>, warum werden dann nicht wahre, eindeutige, nicht manipulierte Zahlen und Statistik</w:t>
      </w:r>
      <w:r>
        <w:rPr>
          <w:rStyle w:val="Ohne"/>
          <w:i/>
          <w:iCs/>
        </w:rPr>
        <w:t>en vorgelegt?</w:t>
      </w:r>
    </w:p>
    <w:p w14:paraId="54D04D2C" w14:textId="77777777" w:rsidR="009076FF" w:rsidRDefault="00094AC1">
      <w:pPr>
        <w:pStyle w:val="Text"/>
        <w:spacing w:line="240" w:lineRule="auto"/>
        <w:jc w:val="both"/>
        <w:rPr>
          <w:rStyle w:val="Ohne"/>
          <w:i/>
          <w:iCs/>
        </w:rPr>
      </w:pPr>
      <w:r>
        <w:rPr>
          <w:rStyle w:val="Ohne"/>
          <w:i/>
          <w:iCs/>
        </w:rPr>
        <w:t>Oder gibt es gar keine Wirksamkeitsbelege für Impfungen, die ohne Betrug, Manipulation oder Taschenspielertricks auskommen?</w:t>
      </w:r>
    </w:p>
    <w:p w14:paraId="562D6BB9" w14:textId="77777777" w:rsidR="009076FF" w:rsidRDefault="009076FF">
      <w:pPr>
        <w:pStyle w:val="Text"/>
        <w:spacing w:line="240" w:lineRule="auto"/>
        <w:jc w:val="both"/>
        <w:rPr>
          <w:rStyle w:val="Ohne"/>
          <w:shd w:val="clear" w:color="auto" w:fill="CEBFFF"/>
        </w:rPr>
      </w:pPr>
    </w:p>
    <w:p w14:paraId="278A70C6" w14:textId="77777777" w:rsidR="009076FF" w:rsidRDefault="00094AC1">
      <w:pPr>
        <w:pStyle w:val="Text"/>
        <w:spacing w:line="240" w:lineRule="auto"/>
        <w:jc w:val="both"/>
        <w:rPr>
          <w:rStyle w:val="Ohne"/>
        </w:rPr>
      </w:pPr>
      <w:r>
        <w:rPr>
          <w:rStyle w:val="Ohne"/>
        </w:rPr>
        <w:t xml:space="preserve">Dass sich solch ein </w:t>
      </w:r>
      <w:r>
        <w:rPr>
          <w:rStyle w:val="Ohne"/>
          <w:b/>
          <w:bCs/>
        </w:rPr>
        <w:t>Betrugssystem</w:t>
      </w:r>
      <w:r>
        <w:rPr>
          <w:rStyle w:val="Ohne"/>
        </w:rPr>
        <w:t xml:space="preserve"> über Jahrhunderte halten konnte, ist nur m</w:t>
      </w:r>
      <w:r>
        <w:rPr>
          <w:rStyle w:val="Ohne"/>
          <w:lang w:val="sv-SE"/>
        </w:rPr>
        <w:t>ö</w:t>
      </w:r>
      <w:r>
        <w:rPr>
          <w:rStyle w:val="Ohne"/>
        </w:rPr>
        <w:t xml:space="preserve">glich gewesen, weil es durch </w:t>
      </w:r>
      <w:r>
        <w:rPr>
          <w:rStyle w:val="Ohne"/>
          <w:b/>
          <w:bCs/>
        </w:rPr>
        <w:t>mächtige Pr</w:t>
      </w:r>
      <w:r>
        <w:rPr>
          <w:rStyle w:val="Ohne"/>
          <w:b/>
          <w:bCs/>
        </w:rPr>
        <w:t>opaganda und Netzwerke im Hintergrund</w:t>
      </w:r>
      <w:r>
        <w:rPr>
          <w:rStyle w:val="Ohne"/>
        </w:rPr>
        <w:t xml:space="preserve"> am Leben gehalten wurde.</w:t>
      </w:r>
    </w:p>
    <w:p w14:paraId="05152A3C" w14:textId="77777777" w:rsidR="009076FF" w:rsidRDefault="00094AC1">
      <w:pPr>
        <w:pStyle w:val="Text"/>
        <w:spacing w:line="240" w:lineRule="auto"/>
        <w:jc w:val="both"/>
        <w:rPr>
          <w:rStyle w:val="Ohne"/>
        </w:rPr>
      </w:pPr>
      <w:r>
        <w:rPr>
          <w:rStyle w:val="Ohne"/>
        </w:rPr>
        <w:t xml:space="preserve">Mehr dazu erfahren Sie in der Recherche zu </w:t>
      </w:r>
      <w:r>
        <w:rPr>
          <w:rStyle w:val="Ohne"/>
          <w:b/>
          <w:bCs/>
        </w:rPr>
        <w:t>Robert Koch</w:t>
      </w:r>
      <w:r>
        <w:rPr>
          <w:rStyle w:val="Ohne"/>
        </w:rPr>
        <w:t xml:space="preserve"> [51] und </w:t>
      </w:r>
      <w:r>
        <w:rPr>
          <w:rStyle w:val="Ohne"/>
          <w:b/>
          <w:bCs/>
          <w:lang w:val="fr-FR"/>
        </w:rPr>
        <w:t>Louis Pasteur</w:t>
      </w:r>
      <w:r>
        <w:rPr>
          <w:rStyle w:val="Ohne"/>
        </w:rPr>
        <w:t xml:space="preserve"> [52] auf Vetopedia.org </w:t>
      </w:r>
      <w:r>
        <w:rPr>
          <w:rStyle w:val="Ohne"/>
          <w:lang w:val="pt-PT"/>
        </w:rPr>
        <w:t>[</w:t>
      </w:r>
      <w:r>
        <w:fldChar w:fldCharType="begin"/>
      </w:r>
      <w:r>
        <w:instrText xml:space="preserve"> HYPERLINK "https://vetopedia.org/de/freimaurer/list/91" \h </w:instrText>
      </w:r>
      <w:r>
        <w:fldChar w:fldCharType="separate"/>
      </w:r>
      <w:r>
        <w:rPr>
          <w:rStyle w:val="Hyperlink1"/>
        </w:rPr>
        <w:t>https://vetopedia.org/de/freimaurer/list/91</w:t>
      </w:r>
      <w:r>
        <w:rPr>
          <w:rStyle w:val="Hyperlink1"/>
        </w:rPr>
        <w:fldChar w:fldCharType="end"/>
      </w:r>
      <w:r>
        <w:rPr>
          <w:rStyle w:val="Ohne"/>
        </w:rPr>
        <w:t xml:space="preserve"> und </w:t>
      </w:r>
      <w:hyperlink r:id="rId29">
        <w:r>
          <w:rPr>
            <w:rStyle w:val="Hyperlink1"/>
          </w:rPr>
          <w:t>https://vetopedia.org/de/freimaurer/list/90</w:t>
        </w:r>
      </w:hyperlink>
      <w:r>
        <w:rPr>
          <w:rStyle w:val="Ohne"/>
        </w:rPr>
        <w:t>] und in der Kla.TV-Sendung zur WHO. [53] [</w:t>
      </w:r>
      <w:hyperlink r:id="rId30">
        <w:r>
          <w:rPr>
            <w:rStyle w:val="Internetverknpfung"/>
          </w:rPr>
          <w:t>https://www.kla</w:t>
        </w:r>
        <w:r>
          <w:rPr>
            <w:rStyle w:val="Internetverknpfung"/>
          </w:rPr>
          <w:t>.tv/40847</w:t>
        </w:r>
      </w:hyperlink>
      <w:hyperlink>
        <w:r>
          <w:rPr>
            <w:rStyle w:val="Ohne"/>
            <w:lang w:val="pt-PT"/>
          </w:rPr>
          <w:t>]</w:t>
        </w:r>
      </w:hyperlink>
    </w:p>
    <w:p w14:paraId="1801EC28" w14:textId="77777777" w:rsidR="009076FF" w:rsidRDefault="009076FF">
      <w:pPr>
        <w:pStyle w:val="Text"/>
        <w:spacing w:line="240" w:lineRule="auto"/>
        <w:jc w:val="both"/>
        <w:rPr>
          <w:rStyle w:val="Ohne"/>
        </w:rPr>
      </w:pPr>
    </w:p>
    <w:p w14:paraId="1CCD8264" w14:textId="77777777" w:rsidR="009076FF" w:rsidRDefault="00094AC1">
      <w:pPr>
        <w:spacing w:after="160"/>
        <w:rPr>
          <w:rStyle w:val="edit"/>
          <w:rFonts w:ascii="Arial" w:hAnsi="Arial" w:cs="Arial"/>
          <w:b/>
          <w:color w:val="000000"/>
          <w:sz w:val="18"/>
          <w:szCs w:val="18"/>
        </w:rPr>
      </w:pPr>
      <w:r>
        <w:rPr>
          <w:rStyle w:val="edit"/>
          <w:rFonts w:ascii="Arial" w:hAnsi="Arial" w:cs="Arial"/>
          <w:b/>
          <w:color w:val="000000"/>
          <w:sz w:val="18"/>
          <w:szCs w:val="18"/>
        </w:rPr>
        <w:t xml:space="preserve">von </w:t>
      </w:r>
      <w:proofErr w:type="spellStart"/>
      <w:r>
        <w:rPr>
          <w:rStyle w:val="edit"/>
          <w:rFonts w:ascii="Arial" w:hAnsi="Arial" w:cs="Arial"/>
          <w:b/>
          <w:color w:val="000000"/>
          <w:sz w:val="18"/>
          <w:szCs w:val="18"/>
        </w:rPr>
        <w:t>jsa</w:t>
      </w:r>
      <w:proofErr w:type="spellEnd"/>
      <w:r>
        <w:rPr>
          <w:rStyle w:val="edit"/>
          <w:rFonts w:ascii="Arial" w:hAnsi="Arial" w:cs="Arial"/>
          <w:b/>
          <w:color w:val="000000"/>
          <w:sz w:val="18"/>
          <w:szCs w:val="18"/>
        </w:rPr>
        <w:t>.</w:t>
      </w:r>
    </w:p>
    <w:p w14:paraId="130FF13A" w14:textId="77777777" w:rsidR="009076FF" w:rsidRDefault="00094AC1">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14:paraId="65A5E8B4" w14:textId="77777777" w:rsidR="009076FF" w:rsidRDefault="00094AC1">
      <w:pPr>
        <w:spacing w:after="160"/>
        <w:rPr>
          <w:rStyle w:val="edit"/>
          <w:rFonts w:ascii="Arial" w:hAnsi="Arial" w:cs="Arial"/>
          <w:color w:val="000000"/>
          <w:szCs w:val="18"/>
        </w:rPr>
      </w:pPr>
      <w:r>
        <w:rPr>
          <w:sz w:val="18"/>
        </w:rPr>
        <w:t>GRUNDLAGENRECHERCHEN VON WOLFRAM KLINGELE, AUF DENEN DIESE SENDUNG AUFBAUT:</w:t>
      </w:r>
      <w:r>
        <w:br/>
      </w:r>
      <w:r>
        <w:rPr>
          <w:sz w:val="18"/>
        </w:rPr>
        <w:t>Wolfram Klingele: Impfen. Die Fakten., Band 3: Masern und andere Kinderkrankheiten, 1. Aufl. 2016, Verlag Netzwerk Impfentscheid, ISB</w:t>
      </w:r>
      <w:r>
        <w:rPr>
          <w:sz w:val="18"/>
        </w:rPr>
        <w:t>N 978-3-905353-47-1</w:t>
      </w:r>
      <w:r>
        <w:br/>
      </w:r>
      <w:r>
        <w:br/>
      </w:r>
      <w:r>
        <w:rPr>
          <w:sz w:val="18"/>
        </w:rPr>
        <w:t>Wolfram Klingele: Impfen. Die Fakten., Band 4: Krankheiten der 6-fach-Impfung und neuere Impfungen, 1. Aufl. 2017, Verlag Netzwerk Impfentscheid, ISBN 978-3-905353-48-8</w:t>
      </w:r>
      <w:r>
        <w:br/>
      </w:r>
      <w:r>
        <w:br/>
      </w:r>
      <w:r>
        <w:rPr>
          <w:sz w:val="18"/>
        </w:rPr>
        <w:t>Wolfram Klingele: Impfen. Die Fakten., Band 5: Grippe, Tuberkulos</w:t>
      </w:r>
      <w:r>
        <w:rPr>
          <w:sz w:val="18"/>
        </w:rPr>
        <w:t>e und Tropen- und Reisekrankheiten, 1. Aufl. 2018, Verlag Netzwerk Impfentscheid, ISBN 978-3-905353-49-5</w:t>
      </w:r>
      <w:r>
        <w:br/>
      </w:r>
      <w:r>
        <w:br/>
      </w:r>
      <w:r>
        <w:rPr>
          <w:sz w:val="18"/>
        </w:rPr>
        <w:t>QUELLE FÜR DIE MASERN-STATISTIKEN:</w:t>
      </w:r>
      <w:r>
        <w:br/>
      </w:r>
      <w:r>
        <w:rPr>
          <w:sz w:val="18"/>
        </w:rPr>
        <w:t xml:space="preserve">WHO – </w:t>
      </w:r>
      <w:proofErr w:type="spellStart"/>
      <w:r>
        <w:rPr>
          <w:sz w:val="18"/>
        </w:rPr>
        <w:t>Measles</w:t>
      </w:r>
      <w:proofErr w:type="spellEnd"/>
      <w:r>
        <w:rPr>
          <w:sz w:val="18"/>
        </w:rPr>
        <w:t xml:space="preserve"> </w:t>
      </w:r>
      <w:proofErr w:type="spellStart"/>
      <w:r>
        <w:rPr>
          <w:sz w:val="18"/>
        </w:rPr>
        <w:t>reported</w:t>
      </w:r>
      <w:proofErr w:type="spellEnd"/>
      <w:r>
        <w:rPr>
          <w:sz w:val="18"/>
        </w:rPr>
        <w:t xml:space="preserve"> </w:t>
      </w:r>
      <w:proofErr w:type="spellStart"/>
      <w:r>
        <w:rPr>
          <w:sz w:val="18"/>
        </w:rPr>
        <w:t>cases</w:t>
      </w:r>
      <w:proofErr w:type="spellEnd"/>
      <w:r>
        <w:rPr>
          <w:sz w:val="18"/>
        </w:rPr>
        <w:t xml:space="preserve"> and </w:t>
      </w:r>
      <w:proofErr w:type="spellStart"/>
      <w:r>
        <w:rPr>
          <w:sz w:val="18"/>
        </w:rPr>
        <w:t>incidence</w:t>
      </w:r>
      <w:proofErr w:type="spellEnd"/>
      <w:r>
        <w:rPr>
          <w:sz w:val="18"/>
        </w:rPr>
        <w:t xml:space="preserve">: </w:t>
      </w:r>
      <w:r>
        <w:br/>
      </w:r>
      <w:hyperlink r:id="rId31">
        <w:r>
          <w:rPr>
            <w:rStyle w:val="Internetverknpfung"/>
            <w:sz w:val="18"/>
          </w:rPr>
          <w:t>https://immunizationdata.who.int/global/wiise-detail-page/measles-reported-cases-and-incidence?YEAR=</w:t>
        </w:r>
      </w:hyperlink>
      <w:r>
        <w:br/>
      </w:r>
      <w:r>
        <w:br/>
      </w:r>
      <w:r>
        <w:rPr>
          <w:sz w:val="18"/>
        </w:rPr>
        <w:t xml:space="preserve">WEITERE QUELLEN: </w:t>
      </w:r>
      <w:r>
        <w:br/>
      </w:r>
      <w:r>
        <w:br/>
      </w:r>
      <w:r>
        <w:rPr>
          <w:sz w:val="18"/>
        </w:rPr>
        <w:t>[1] Robert-Koch-Institut: Impfen</w:t>
      </w:r>
      <w:r>
        <w:br/>
      </w:r>
      <w:hyperlink r:id="rId32">
        <w:r>
          <w:rPr>
            <w:rStyle w:val="Internetverknpfung"/>
            <w:sz w:val="18"/>
          </w:rPr>
          <w:t>https://www.rki.de/DE/Themen/Infektionskrankheiten/Impfen/impfen-node.html</w:t>
        </w:r>
      </w:hyperlink>
      <w:r>
        <w:br/>
      </w:r>
      <w:r>
        <w:br/>
      </w:r>
      <w:r>
        <w:rPr>
          <w:sz w:val="18"/>
        </w:rPr>
        <w:lastRenderedPageBreak/>
        <w:t>[2] Paul-Ehrlich-Institut: #ImpfstoffFakten gegen Mythen</w:t>
      </w:r>
      <w:r>
        <w:br/>
      </w:r>
      <w:hyperlink r:id="rId33">
        <w:r>
          <w:rPr>
            <w:rStyle w:val="Internetverknpfung"/>
            <w:sz w:val="18"/>
          </w:rPr>
          <w:t>https://www.pei.de/DE/newsroom/impfstofffakten-mythen/impfstofffakten-inhalt.html</w:t>
        </w:r>
      </w:hyperlink>
      <w:r>
        <w:br/>
      </w:r>
      <w:r>
        <w:br/>
      </w:r>
      <w:r>
        <w:rPr>
          <w:sz w:val="18"/>
        </w:rPr>
        <w:t>RKI ebenfalls: „… zum Thema Impfen kursieren eine Vielzahl von Falschinfor</w:t>
      </w:r>
      <w:r>
        <w:rPr>
          <w:sz w:val="18"/>
        </w:rPr>
        <w:t>mationen“</w:t>
      </w:r>
      <w:r>
        <w:br/>
      </w:r>
      <w:hyperlink r:id="rId34">
        <w:r>
          <w:rPr>
            <w:rStyle w:val="Internetverknpfung"/>
            <w:sz w:val="18"/>
          </w:rPr>
          <w:t>https://www.rki.de/impfmythen</w:t>
        </w:r>
      </w:hyperlink>
      <w:r>
        <w:br/>
      </w:r>
      <w:r>
        <w:br/>
      </w:r>
      <w:r>
        <w:rPr>
          <w:sz w:val="18"/>
        </w:rPr>
        <w:t>vgl. auch Bundesministerium für Gesundheit: Masern-Erkrankungen in Deutschland</w:t>
      </w:r>
      <w:r>
        <w:br/>
      </w:r>
      <w:hyperlink r:id="rId35">
        <w:r>
          <w:rPr>
            <w:rStyle w:val="Internetverknpfung"/>
            <w:sz w:val="18"/>
          </w:rPr>
          <w:t>https://www.bundesgesundheitsministerium.de/service/begriffe-von-a-z/m/masern</w:t>
        </w:r>
      </w:hyperlink>
      <w:r>
        <w:br/>
      </w:r>
      <w:r>
        <w:rPr>
          <w:sz w:val="18"/>
        </w:rPr>
        <w:t>(„Rund um das Thema Masern gibt es viele Falschinformationen und unzählige Mythen.“)</w:t>
      </w:r>
      <w:r>
        <w:br/>
      </w:r>
      <w:r>
        <w:br/>
      </w:r>
      <w:r>
        <w:rPr>
          <w:sz w:val="18"/>
        </w:rPr>
        <w:t>[3] Erkrankungsfälle seien maßgeblich für die Beurteilung der Wirksamkeit von Impf</w:t>
      </w:r>
      <w:r>
        <w:rPr>
          <w:sz w:val="18"/>
        </w:rPr>
        <w:t xml:space="preserve">ungen: </w:t>
      </w:r>
      <w:r>
        <w:br/>
      </w:r>
      <w:r>
        <w:rPr>
          <w:sz w:val="18"/>
        </w:rPr>
        <w:t>Schreiben des Bundesministeriums für Gesundheit vom 16. März 2020 an den Autor dieser Sendung (liegt Kla.TV vor).</w:t>
      </w:r>
      <w:r>
        <w:br/>
      </w:r>
      <w:r>
        <w:br/>
      </w:r>
      <w:r>
        <w:rPr>
          <w:sz w:val="18"/>
        </w:rPr>
        <w:t>[4] Robert-Koch-Institut – Masernerkrankung (Stand: 14.1.2026): Wie hat sich die Fallzahl international nach Einführung der Impfungen</w:t>
      </w:r>
      <w:r>
        <w:rPr>
          <w:sz w:val="18"/>
        </w:rPr>
        <w:t xml:space="preserve"> gegen Masern entwickelt? </w:t>
      </w:r>
      <w:r>
        <w:br/>
      </w:r>
      <w:hyperlink r:id="rId36" w:anchor="entry_16954852" w:history="1">
        <w:r>
          <w:rPr>
            <w:rStyle w:val="Internetverknpfung"/>
            <w:sz w:val="18"/>
          </w:rPr>
          <w:t>https://www.rki.de/SharedDocs/FAQs/DE/Impfen/MMR/Masernerkrankung/FAQ-Liste_Masernerkrankung.html#en</w:t>
        </w:r>
        <w:r>
          <w:rPr>
            <w:rStyle w:val="Internetverknpfung"/>
            <w:sz w:val="18"/>
          </w:rPr>
          <w:t>try_16954852</w:t>
        </w:r>
      </w:hyperlink>
      <w:r>
        <w:br/>
      </w:r>
      <w:r>
        <w:br/>
      </w:r>
      <w:r>
        <w:rPr>
          <w:sz w:val="18"/>
        </w:rPr>
        <w:t>[5] Wikipedia – Masern:</w:t>
      </w:r>
      <w:r>
        <w:br/>
      </w:r>
      <w:hyperlink r:id="rId37">
        <w:r>
          <w:rPr>
            <w:rStyle w:val="Internetverknpfung"/>
            <w:sz w:val="18"/>
          </w:rPr>
          <w:t>https://de.wikipedia.org/wiki/Masern</w:t>
        </w:r>
      </w:hyperlink>
      <w:r>
        <w:br/>
      </w:r>
      <w:r>
        <w:br/>
      </w:r>
      <w:r>
        <w:rPr>
          <w:sz w:val="18"/>
        </w:rPr>
        <w:t xml:space="preserve">[6] Finnland als erster Staat der Welt masernfrei: </w:t>
      </w:r>
      <w:r>
        <w:br/>
      </w:r>
      <w:r>
        <w:rPr>
          <w:sz w:val="18"/>
        </w:rPr>
        <w:t>Masern-Impfung – Mythen, Misswirtschaft, Misstrauen</w:t>
      </w:r>
      <w:r>
        <w:br/>
      </w:r>
      <w:hyperlink r:id="rId38">
        <w:r>
          <w:rPr>
            <w:rStyle w:val="Internetverknpfung"/>
            <w:sz w:val="18"/>
          </w:rPr>
          <w:t>https://www.sueddeutsche.de/gesundheit/masern-impfung-mythen-misswirtschaft-misstrauen-1.2365909</w:t>
        </w:r>
      </w:hyperlink>
      <w:r>
        <w:br/>
      </w:r>
      <w:r>
        <w:br/>
      </w:r>
      <w:r>
        <w:rPr>
          <w:sz w:val="18"/>
        </w:rPr>
        <w:t xml:space="preserve">[7] Labortest vor allem bei Geimpften: </w:t>
      </w:r>
      <w:r>
        <w:br/>
      </w:r>
      <w:r>
        <w:rPr>
          <w:sz w:val="18"/>
        </w:rPr>
        <w:t>Wolfram Klingele, I</w:t>
      </w:r>
      <w:r>
        <w:rPr>
          <w:sz w:val="18"/>
        </w:rPr>
        <w:t>mpfen. Die Fakten., Band 3: Masern und andere Kinderkrankheiten, 1. Aufl. 2016, Verlag Netzwerk Impfentscheid, ISBN 978-3-905353-47-1, S. 146, 152.</w:t>
      </w:r>
      <w:r>
        <w:br/>
      </w:r>
      <w:r>
        <w:br/>
      </w:r>
      <w:r>
        <w:rPr>
          <w:sz w:val="18"/>
        </w:rPr>
        <w:t>Epidemiologisches Bulletin Nr. 32/2002, S. 3:</w:t>
      </w:r>
      <w:r>
        <w:br/>
      </w:r>
      <w:hyperlink r:id="rId39">
        <w:r>
          <w:rPr>
            <w:rStyle w:val="Internetverknpfung"/>
            <w:sz w:val="18"/>
          </w:rPr>
          <w:t>https://www.rki.de/DE/Aktuelles/Publikationen/Epidemiologisches-Bulletin/2002/32_02.pdf?__blob=publicationFile&amp;v=3</w:t>
        </w:r>
      </w:hyperlink>
      <w:r>
        <w:rPr>
          <w:rStyle w:val="Internetverknpfung"/>
          <w:sz w:val="18"/>
          <w:u w:val="none"/>
        </w:rPr>
        <w:t xml:space="preserve"> </w:t>
      </w:r>
      <w:r>
        <w:rPr>
          <w:sz w:val="18"/>
        </w:rPr>
        <w:t>(„bei Erkrankungen Geimpfter sollte grundsätzlich eine Laboruntersuc</w:t>
      </w:r>
      <w:r>
        <w:rPr>
          <w:sz w:val="18"/>
        </w:rPr>
        <w:t>hung veranlasst werden“).</w:t>
      </w:r>
      <w:r>
        <w:br/>
      </w:r>
      <w:r>
        <w:br/>
      </w:r>
      <w:r>
        <w:rPr>
          <w:sz w:val="18"/>
        </w:rPr>
        <w:t>[8] Verwechslung der Masern mit anderen Hautausschlags-Erkrankungen</w:t>
      </w:r>
      <w:r>
        <w:br/>
      </w:r>
      <w:r>
        <w:rPr>
          <w:sz w:val="18"/>
        </w:rPr>
        <w:t>Wolfram Klingele, Impfen. Die Fakten., Band 3: Masern und andere Kinderkrankheiten, 1. Aufl. 2016, Verlag Netzwerk Impfentscheid, ISBN 978-3-905353-47-1, S. 149,</w:t>
      </w:r>
      <w:r>
        <w:rPr>
          <w:sz w:val="18"/>
        </w:rPr>
        <w:t xml:space="preserve"> 161.</w:t>
      </w:r>
      <w:r>
        <w:br/>
      </w:r>
      <w:r>
        <w:br/>
      </w:r>
      <w:r>
        <w:rPr>
          <w:sz w:val="18"/>
        </w:rPr>
        <w:t xml:space="preserve">Evolution </w:t>
      </w:r>
      <w:proofErr w:type="spellStart"/>
      <w:r>
        <w:rPr>
          <w:sz w:val="18"/>
        </w:rPr>
        <w:t>of</w:t>
      </w:r>
      <w:proofErr w:type="spellEnd"/>
      <w:r>
        <w:rPr>
          <w:sz w:val="18"/>
        </w:rPr>
        <w:t xml:space="preserve"> Surveillance </w:t>
      </w:r>
      <w:proofErr w:type="spellStart"/>
      <w:r>
        <w:rPr>
          <w:sz w:val="18"/>
        </w:rPr>
        <w:t>of</w:t>
      </w:r>
      <w:proofErr w:type="spellEnd"/>
      <w:r>
        <w:rPr>
          <w:sz w:val="18"/>
        </w:rPr>
        <w:t xml:space="preserve"> </w:t>
      </w:r>
      <w:proofErr w:type="spellStart"/>
      <w:r>
        <w:rPr>
          <w:sz w:val="18"/>
        </w:rPr>
        <w:t>Measles</w:t>
      </w:r>
      <w:proofErr w:type="spellEnd"/>
      <w:r>
        <w:rPr>
          <w:sz w:val="18"/>
        </w:rPr>
        <w:t xml:space="preserve">, Mumps and Rubella in England and Wales: Providing </w:t>
      </w:r>
      <w:proofErr w:type="spellStart"/>
      <w:r>
        <w:rPr>
          <w:sz w:val="18"/>
        </w:rPr>
        <w:t>the</w:t>
      </w:r>
      <w:proofErr w:type="spellEnd"/>
      <w:r>
        <w:rPr>
          <w:sz w:val="18"/>
        </w:rPr>
        <w:t xml:space="preserve"> </w:t>
      </w:r>
      <w:proofErr w:type="spellStart"/>
      <w:r>
        <w:rPr>
          <w:sz w:val="18"/>
        </w:rPr>
        <w:t>Platform</w:t>
      </w:r>
      <w:proofErr w:type="spellEnd"/>
      <w:r>
        <w:rPr>
          <w:sz w:val="18"/>
        </w:rPr>
        <w:t xml:space="preserve"> </w:t>
      </w:r>
      <w:proofErr w:type="spellStart"/>
      <w:r>
        <w:rPr>
          <w:sz w:val="18"/>
        </w:rPr>
        <w:t>for</w:t>
      </w:r>
      <w:proofErr w:type="spellEnd"/>
      <w:r>
        <w:rPr>
          <w:sz w:val="18"/>
        </w:rPr>
        <w:t xml:space="preserve"> </w:t>
      </w:r>
      <w:proofErr w:type="spellStart"/>
      <w:r>
        <w:rPr>
          <w:sz w:val="18"/>
        </w:rPr>
        <w:t>Evidence-based</w:t>
      </w:r>
      <w:proofErr w:type="spellEnd"/>
      <w:r>
        <w:rPr>
          <w:sz w:val="18"/>
        </w:rPr>
        <w:t xml:space="preserve"> </w:t>
      </w:r>
      <w:proofErr w:type="spellStart"/>
      <w:r>
        <w:rPr>
          <w:sz w:val="18"/>
        </w:rPr>
        <w:t>Vaccination</w:t>
      </w:r>
      <w:proofErr w:type="spellEnd"/>
      <w:r>
        <w:rPr>
          <w:sz w:val="18"/>
        </w:rPr>
        <w:t xml:space="preserve"> Policy. A. J. </w:t>
      </w:r>
      <w:proofErr w:type="spellStart"/>
      <w:proofErr w:type="gramStart"/>
      <w:r>
        <w:rPr>
          <w:sz w:val="18"/>
        </w:rPr>
        <w:t>Vyse</w:t>
      </w:r>
      <w:proofErr w:type="spellEnd"/>
      <w:r>
        <w:rPr>
          <w:sz w:val="18"/>
        </w:rPr>
        <w:t xml:space="preserve"> ,</w:t>
      </w:r>
      <w:proofErr w:type="gramEnd"/>
      <w:r>
        <w:rPr>
          <w:sz w:val="18"/>
        </w:rPr>
        <w:t xml:space="preserve"> N. J. Gay , J. M. White , M. E. Ramsay , D. W. G. Brown , B. J. Cohen , L. M. Hesketh , P. Morga</w:t>
      </w:r>
      <w:r>
        <w:rPr>
          <w:sz w:val="18"/>
        </w:rPr>
        <w:t>n-</w:t>
      </w:r>
      <w:proofErr w:type="spellStart"/>
      <w:r>
        <w:rPr>
          <w:sz w:val="18"/>
        </w:rPr>
        <w:t>Capner</w:t>
      </w:r>
      <w:proofErr w:type="spellEnd"/>
      <w:r>
        <w:rPr>
          <w:sz w:val="18"/>
        </w:rPr>
        <w:t xml:space="preserve"> , E. Miller. </w:t>
      </w:r>
      <w:proofErr w:type="spellStart"/>
      <w:r>
        <w:rPr>
          <w:sz w:val="18"/>
        </w:rPr>
        <w:t>Epidemiologic</w:t>
      </w:r>
      <w:proofErr w:type="spellEnd"/>
      <w:r>
        <w:rPr>
          <w:sz w:val="18"/>
        </w:rPr>
        <w:t xml:space="preserve"> Reviews, Volume 24, </w:t>
      </w:r>
      <w:proofErr w:type="spellStart"/>
      <w:r>
        <w:rPr>
          <w:sz w:val="18"/>
        </w:rPr>
        <w:t>Issue</w:t>
      </w:r>
      <w:proofErr w:type="spellEnd"/>
      <w:r>
        <w:rPr>
          <w:sz w:val="18"/>
        </w:rPr>
        <w:t xml:space="preserve"> 2, </w:t>
      </w:r>
      <w:proofErr w:type="spellStart"/>
      <w:r>
        <w:rPr>
          <w:sz w:val="18"/>
        </w:rPr>
        <w:t>December</w:t>
      </w:r>
      <w:proofErr w:type="spellEnd"/>
      <w:r>
        <w:rPr>
          <w:sz w:val="18"/>
        </w:rPr>
        <w:t xml:space="preserve"> 2002, Pages 125–136, </w:t>
      </w:r>
      <w:hyperlink r:id="rId40">
        <w:r>
          <w:rPr>
            <w:rStyle w:val="Internetverknpfung"/>
            <w:sz w:val="18"/>
          </w:rPr>
          <w:t>https://doi.org/10.1093/epirev/mxf002</w:t>
        </w:r>
      </w:hyperlink>
      <w:r>
        <w:br/>
      </w:r>
      <w:hyperlink r:id="rId41">
        <w:r>
          <w:rPr>
            <w:rStyle w:val="Internetverknpfung"/>
            <w:sz w:val="18"/>
          </w:rPr>
          <w:t>https://academic.oup.com/epirev/article-abstract/24/2/125/534958?redirectedFrom=fulltext</w:t>
        </w:r>
      </w:hyperlink>
      <w:r>
        <w:rPr>
          <w:sz w:val="18"/>
        </w:rPr>
        <w:t>; S. 2</w:t>
      </w:r>
      <w:r>
        <w:br/>
      </w:r>
      <w:r>
        <w:rPr>
          <w:sz w:val="18"/>
        </w:rPr>
        <w:t>(„</w:t>
      </w:r>
      <w:proofErr w:type="spellStart"/>
      <w:r>
        <w:rPr>
          <w:sz w:val="18"/>
        </w:rPr>
        <w:t>For</w:t>
      </w:r>
      <w:proofErr w:type="spellEnd"/>
      <w:r>
        <w:rPr>
          <w:sz w:val="18"/>
        </w:rPr>
        <w:t xml:space="preserve"> </w:t>
      </w:r>
      <w:proofErr w:type="spellStart"/>
      <w:r>
        <w:rPr>
          <w:sz w:val="18"/>
        </w:rPr>
        <w:t>example</w:t>
      </w:r>
      <w:proofErr w:type="spellEnd"/>
      <w:r>
        <w:rPr>
          <w:sz w:val="18"/>
        </w:rPr>
        <w:t xml:space="preserve">, </w:t>
      </w:r>
      <w:proofErr w:type="spellStart"/>
      <w:r>
        <w:rPr>
          <w:sz w:val="18"/>
        </w:rPr>
        <w:t>cases</w:t>
      </w:r>
      <w:proofErr w:type="spellEnd"/>
      <w:r>
        <w:rPr>
          <w:sz w:val="18"/>
        </w:rPr>
        <w:t xml:space="preserve"> </w:t>
      </w:r>
      <w:proofErr w:type="spellStart"/>
      <w:r>
        <w:rPr>
          <w:sz w:val="18"/>
        </w:rPr>
        <w:t>of</w:t>
      </w:r>
      <w:proofErr w:type="spellEnd"/>
      <w:r>
        <w:rPr>
          <w:sz w:val="18"/>
        </w:rPr>
        <w:t xml:space="preserve"> </w:t>
      </w:r>
      <w:proofErr w:type="spellStart"/>
      <w:r>
        <w:rPr>
          <w:sz w:val="18"/>
        </w:rPr>
        <w:t>parvovirus</w:t>
      </w:r>
      <w:proofErr w:type="spellEnd"/>
      <w:r>
        <w:rPr>
          <w:sz w:val="18"/>
        </w:rPr>
        <w:t xml:space="preserve"> B19, human </w:t>
      </w:r>
      <w:proofErr w:type="spellStart"/>
      <w:r>
        <w:rPr>
          <w:sz w:val="18"/>
        </w:rPr>
        <w:t>herpes</w:t>
      </w:r>
      <w:proofErr w:type="spellEnd"/>
      <w:r>
        <w:rPr>
          <w:sz w:val="18"/>
        </w:rPr>
        <w:t xml:space="preserve"> </w:t>
      </w:r>
      <w:proofErr w:type="spellStart"/>
      <w:r>
        <w:rPr>
          <w:sz w:val="18"/>
        </w:rPr>
        <w:t>virus</w:t>
      </w:r>
      <w:proofErr w:type="spellEnd"/>
      <w:r>
        <w:rPr>
          <w:sz w:val="18"/>
        </w:rPr>
        <w:t xml:space="preserve"> 6 (</w:t>
      </w:r>
      <w:proofErr w:type="spellStart"/>
      <w:r>
        <w:rPr>
          <w:sz w:val="18"/>
        </w:rPr>
        <w:t>roseola</w:t>
      </w:r>
      <w:proofErr w:type="spellEnd"/>
      <w:r>
        <w:rPr>
          <w:sz w:val="18"/>
        </w:rPr>
        <w:t xml:space="preserve"> </w:t>
      </w:r>
      <w:proofErr w:type="spellStart"/>
      <w:r>
        <w:rPr>
          <w:sz w:val="18"/>
        </w:rPr>
        <w:t>infantum</w:t>
      </w:r>
      <w:proofErr w:type="spellEnd"/>
      <w:r>
        <w:rPr>
          <w:sz w:val="18"/>
        </w:rPr>
        <w:t xml:space="preserve">), human </w:t>
      </w:r>
      <w:proofErr w:type="spellStart"/>
      <w:r>
        <w:rPr>
          <w:sz w:val="18"/>
        </w:rPr>
        <w:t>herpes</w:t>
      </w:r>
      <w:proofErr w:type="spellEnd"/>
      <w:r>
        <w:rPr>
          <w:sz w:val="18"/>
        </w:rPr>
        <w:t xml:space="preserve"> </w:t>
      </w:r>
      <w:proofErr w:type="spellStart"/>
      <w:r>
        <w:rPr>
          <w:sz w:val="18"/>
        </w:rPr>
        <w:t>virus</w:t>
      </w:r>
      <w:proofErr w:type="spellEnd"/>
      <w:r>
        <w:rPr>
          <w:sz w:val="18"/>
        </w:rPr>
        <w:t xml:space="preserve"> 7, and </w:t>
      </w:r>
      <w:proofErr w:type="spellStart"/>
      <w:r>
        <w:rPr>
          <w:sz w:val="18"/>
        </w:rPr>
        <w:t>group</w:t>
      </w:r>
      <w:proofErr w:type="spellEnd"/>
      <w:r>
        <w:rPr>
          <w:sz w:val="18"/>
        </w:rPr>
        <w:t xml:space="preserve"> A </w:t>
      </w:r>
      <w:proofErr w:type="spellStart"/>
      <w:r>
        <w:rPr>
          <w:sz w:val="18"/>
        </w:rPr>
        <w:t>stre</w:t>
      </w:r>
      <w:r>
        <w:rPr>
          <w:sz w:val="18"/>
        </w:rPr>
        <w:t>ptococcus</w:t>
      </w:r>
      <w:proofErr w:type="spellEnd"/>
      <w:r>
        <w:rPr>
          <w:sz w:val="18"/>
        </w:rPr>
        <w:t xml:space="preserve"> all </w:t>
      </w:r>
      <w:proofErr w:type="spellStart"/>
      <w:r>
        <w:rPr>
          <w:sz w:val="18"/>
        </w:rPr>
        <w:t>involve</w:t>
      </w:r>
      <w:proofErr w:type="spellEnd"/>
      <w:r>
        <w:rPr>
          <w:sz w:val="18"/>
        </w:rPr>
        <w:t xml:space="preserve"> </w:t>
      </w:r>
      <w:proofErr w:type="spellStart"/>
      <w:r>
        <w:rPr>
          <w:sz w:val="18"/>
        </w:rPr>
        <w:t>symptoms</w:t>
      </w:r>
      <w:proofErr w:type="spellEnd"/>
      <w:r>
        <w:rPr>
          <w:sz w:val="18"/>
        </w:rPr>
        <w:t xml:space="preserve"> </w:t>
      </w:r>
      <w:proofErr w:type="spellStart"/>
      <w:r>
        <w:rPr>
          <w:sz w:val="18"/>
        </w:rPr>
        <w:t>of</w:t>
      </w:r>
      <w:proofErr w:type="spellEnd"/>
      <w:r>
        <w:rPr>
          <w:sz w:val="18"/>
        </w:rPr>
        <w:t xml:space="preserve"> </w:t>
      </w:r>
      <w:proofErr w:type="spellStart"/>
      <w:r>
        <w:rPr>
          <w:sz w:val="18"/>
        </w:rPr>
        <w:t>rash</w:t>
      </w:r>
      <w:proofErr w:type="spellEnd"/>
      <w:r>
        <w:rPr>
          <w:sz w:val="18"/>
        </w:rPr>
        <w:t xml:space="preserve"> and </w:t>
      </w:r>
      <w:proofErr w:type="spellStart"/>
      <w:r>
        <w:rPr>
          <w:sz w:val="18"/>
        </w:rPr>
        <w:t>fever</w:t>
      </w:r>
      <w:proofErr w:type="spellEnd"/>
      <w:r>
        <w:rPr>
          <w:sz w:val="18"/>
        </w:rPr>
        <w:t xml:space="preserve"> and </w:t>
      </w:r>
      <w:proofErr w:type="spellStart"/>
      <w:r>
        <w:rPr>
          <w:sz w:val="18"/>
        </w:rPr>
        <w:t>may</w:t>
      </w:r>
      <w:proofErr w:type="spellEnd"/>
      <w:r>
        <w:rPr>
          <w:sz w:val="18"/>
        </w:rPr>
        <w:t xml:space="preserve"> </w:t>
      </w:r>
      <w:proofErr w:type="spellStart"/>
      <w:r>
        <w:rPr>
          <w:sz w:val="18"/>
        </w:rPr>
        <w:t>be</w:t>
      </w:r>
      <w:proofErr w:type="spellEnd"/>
      <w:r>
        <w:rPr>
          <w:sz w:val="18"/>
        </w:rPr>
        <w:t xml:space="preserve"> </w:t>
      </w:r>
      <w:proofErr w:type="spellStart"/>
      <w:r>
        <w:rPr>
          <w:sz w:val="18"/>
        </w:rPr>
        <w:t>misdiagnosed</w:t>
      </w:r>
      <w:proofErr w:type="spellEnd"/>
      <w:r>
        <w:rPr>
          <w:sz w:val="18"/>
        </w:rPr>
        <w:t xml:space="preserve"> </w:t>
      </w:r>
      <w:proofErr w:type="spellStart"/>
      <w:r>
        <w:rPr>
          <w:sz w:val="18"/>
        </w:rPr>
        <w:t>as</w:t>
      </w:r>
      <w:proofErr w:type="spellEnd"/>
      <w:r>
        <w:rPr>
          <w:sz w:val="18"/>
        </w:rPr>
        <w:t xml:space="preserve"> </w:t>
      </w:r>
      <w:proofErr w:type="spellStart"/>
      <w:r>
        <w:rPr>
          <w:sz w:val="18"/>
        </w:rPr>
        <w:t>measles</w:t>
      </w:r>
      <w:proofErr w:type="spellEnd"/>
      <w:r>
        <w:rPr>
          <w:sz w:val="18"/>
        </w:rPr>
        <w:t xml:space="preserve"> </w:t>
      </w:r>
      <w:proofErr w:type="spellStart"/>
      <w:r>
        <w:rPr>
          <w:sz w:val="18"/>
        </w:rPr>
        <w:t>or</w:t>
      </w:r>
      <w:proofErr w:type="spellEnd"/>
      <w:r>
        <w:rPr>
          <w:sz w:val="18"/>
        </w:rPr>
        <w:t xml:space="preserve"> </w:t>
      </w:r>
      <w:proofErr w:type="spellStart"/>
      <w:r>
        <w:rPr>
          <w:sz w:val="18"/>
        </w:rPr>
        <w:t>rubella</w:t>
      </w:r>
      <w:proofErr w:type="spellEnd"/>
      <w:r>
        <w:rPr>
          <w:sz w:val="18"/>
        </w:rPr>
        <w:t>“).</w:t>
      </w:r>
      <w:r>
        <w:br/>
      </w:r>
      <w:r>
        <w:br/>
      </w:r>
      <w:r>
        <w:rPr>
          <w:sz w:val="18"/>
        </w:rPr>
        <w:t>[9] Niedrige Laborbestätigungsrate bei Masern</w:t>
      </w:r>
      <w:r>
        <w:br/>
      </w:r>
      <w:r>
        <w:rPr>
          <w:sz w:val="18"/>
        </w:rPr>
        <w:t>Wolfram Klingele, Impfen. Die Fakten., Band 3: Masern und andere Kinderkrankheiten, 1. Aufl. 2016, Verlag Netzw</w:t>
      </w:r>
      <w:r>
        <w:rPr>
          <w:sz w:val="18"/>
        </w:rPr>
        <w:t>erk Impfentscheid, ISBN 978-3-905353-47-1, S. 144 ff., insbesondere S. 148, 154, 161, 176.</w:t>
      </w:r>
      <w:r>
        <w:br/>
      </w:r>
      <w:r>
        <w:br/>
      </w:r>
      <w:r>
        <w:rPr>
          <w:sz w:val="18"/>
        </w:rPr>
        <w:t xml:space="preserve">Epidemiologisches Bulletin Nr. 42/2002, S. 3: </w:t>
      </w:r>
      <w:hyperlink r:id="rId42">
        <w:r>
          <w:rPr>
            <w:rStyle w:val="Internetverknpfung"/>
            <w:sz w:val="18"/>
          </w:rPr>
          <w:t>https://www.rki.de/DE/Aktuelles/Publikationen/Epidemiologisches-Bulletin/2002/42_02.pdf?__blob=publicationFile&amp;v=3</w:t>
        </w:r>
      </w:hyperlink>
      <w:r>
        <w:br/>
      </w:r>
      <w:r>
        <w:rPr>
          <w:sz w:val="18"/>
        </w:rPr>
        <w:t>(„In den Ländern Europas, die eine weitgehende Eliminierung der Masern erreicht haben, werden nur noch laborbestätigte Masern</w:t>
      </w:r>
      <w:r>
        <w:rPr>
          <w:sz w:val="18"/>
        </w:rPr>
        <w:t>erkrankungen in die Statistik aufgenommen. Bei mehr als 90 % der primär klinischen Verdachtsfälle wird der Masernverdacht im Labor ausgeschlossen.“)</w:t>
      </w:r>
      <w:r>
        <w:br/>
      </w:r>
      <w:r>
        <w:lastRenderedPageBreak/>
        <w:br/>
      </w:r>
      <w:r>
        <w:rPr>
          <w:sz w:val="18"/>
        </w:rPr>
        <w:t xml:space="preserve">Epidemiologisches Bulletin Nr. 27/2006, S. 3: </w:t>
      </w:r>
      <w:hyperlink r:id="rId43">
        <w:r>
          <w:rPr>
            <w:rStyle w:val="Internetverknpfung"/>
            <w:sz w:val="18"/>
          </w:rPr>
          <w:t>https://www.rki.de/DE/Aktuelles/Publikationen/Epidemiologisches-Bulletin/2006/27_06.pdf?__blob=publicationFile&amp;v=3</w:t>
        </w:r>
      </w:hyperlink>
      <w:r>
        <w:rPr>
          <w:sz w:val="18"/>
        </w:rPr>
        <w:t>(„In Zeite</w:t>
      </w:r>
      <w:r>
        <w:rPr>
          <w:sz w:val="18"/>
        </w:rPr>
        <w:t>n niedriger Maserninzidenz</w:t>
      </w:r>
      <w:r>
        <w:br/>
      </w:r>
      <w:r>
        <w:rPr>
          <w:sz w:val="18"/>
        </w:rPr>
        <w:t>wurde die Maserndiagnose nur bei weniger als 10 % der untersuchten Verdachtsfälle durch Laborbefund bestätigt, bei einmal Geimpften lag die Bestätigungsrate bei 20 %</w:t>
      </w:r>
      <w:r>
        <w:br/>
      </w:r>
      <w:r>
        <w:rPr>
          <w:sz w:val="18"/>
        </w:rPr>
        <w:t>und bei zweimal Geimpften betrug sie sogar weniger als 5 %. Ent</w:t>
      </w:r>
      <w:r>
        <w:rPr>
          <w:sz w:val="18"/>
        </w:rPr>
        <w:t>sprechend hoch ist die Rate falsch-positiver klinischer Masernbefunde.“)</w:t>
      </w:r>
      <w:r>
        <w:br/>
      </w:r>
      <w:r>
        <w:br/>
      </w:r>
      <w:r>
        <w:rPr>
          <w:sz w:val="18"/>
        </w:rPr>
        <w:t xml:space="preserve">Epidemiologisches Bulletin Nr. 12/2002, S. 4: </w:t>
      </w:r>
      <w:hyperlink r:id="rId44">
        <w:r>
          <w:rPr>
            <w:rStyle w:val="Internetverknpfung"/>
            <w:sz w:val="18"/>
          </w:rPr>
          <w:t>ht</w:t>
        </w:r>
        <w:r>
          <w:rPr>
            <w:rStyle w:val="Internetverknpfung"/>
            <w:sz w:val="18"/>
          </w:rPr>
          <w:t>tps://www.rki.de/DE/Aktuelles/Publikationen/Epidemiologisches-Bulletin/2002/12_02.pdf?__blob=publicationFile&amp;v=3</w:t>
        </w:r>
      </w:hyperlink>
      <w:r>
        <w:rPr>
          <w:rStyle w:val="Internetverknpfung"/>
          <w:sz w:val="18"/>
          <w:u w:val="none"/>
        </w:rPr>
        <w:t xml:space="preserve"> </w:t>
      </w:r>
      <w:r>
        <w:rPr>
          <w:sz w:val="18"/>
        </w:rPr>
        <w:t>(„Bei 3 % der gemeldeten Fälle war eine labordiagnostische Bestätigung angegeben […]. […] Wie bei dem Coburger Ausbruch wurde bei 3 % der gemel</w:t>
      </w:r>
      <w:r>
        <w:rPr>
          <w:sz w:val="18"/>
        </w:rPr>
        <w:t>deten Fälle eine labordiagnostische Bestätigung angegeben. […] In den drei hier genannten Kreisen wurden 14 % der gemeldeten Masernfälle labordiagnostisch bestätigt…“).</w:t>
      </w:r>
      <w:r>
        <w:br/>
      </w:r>
      <w:r>
        <w:br/>
      </w:r>
      <w:proofErr w:type="spellStart"/>
      <w:r>
        <w:rPr>
          <w:sz w:val="18"/>
        </w:rPr>
        <w:t>Measles</w:t>
      </w:r>
      <w:proofErr w:type="spellEnd"/>
      <w:r>
        <w:rPr>
          <w:sz w:val="18"/>
        </w:rPr>
        <w:t xml:space="preserve"> </w:t>
      </w:r>
      <w:proofErr w:type="spellStart"/>
      <w:r>
        <w:rPr>
          <w:sz w:val="18"/>
        </w:rPr>
        <w:t>notifications</w:t>
      </w:r>
      <w:proofErr w:type="spellEnd"/>
      <w:r>
        <w:rPr>
          <w:sz w:val="18"/>
        </w:rPr>
        <w:t xml:space="preserve"> and </w:t>
      </w:r>
      <w:proofErr w:type="spellStart"/>
      <w:r>
        <w:rPr>
          <w:sz w:val="18"/>
        </w:rPr>
        <w:t>confirmed</w:t>
      </w:r>
      <w:proofErr w:type="spellEnd"/>
      <w:r>
        <w:rPr>
          <w:sz w:val="18"/>
        </w:rPr>
        <w:t xml:space="preserve"> </w:t>
      </w:r>
      <w:proofErr w:type="spellStart"/>
      <w:r>
        <w:rPr>
          <w:sz w:val="18"/>
        </w:rPr>
        <w:t>cases</w:t>
      </w:r>
      <w:proofErr w:type="spellEnd"/>
      <w:r>
        <w:rPr>
          <w:sz w:val="18"/>
        </w:rPr>
        <w:t xml:space="preserve"> </w:t>
      </w:r>
      <w:proofErr w:type="spellStart"/>
      <w:r>
        <w:rPr>
          <w:sz w:val="18"/>
        </w:rPr>
        <w:t>by</w:t>
      </w:r>
      <w:proofErr w:type="spellEnd"/>
      <w:r>
        <w:rPr>
          <w:sz w:val="18"/>
        </w:rPr>
        <w:t xml:space="preserve"> oral fluid </w:t>
      </w:r>
      <w:proofErr w:type="spellStart"/>
      <w:r>
        <w:rPr>
          <w:sz w:val="18"/>
        </w:rPr>
        <w:t>testing</w:t>
      </w:r>
      <w:proofErr w:type="spellEnd"/>
      <w:r>
        <w:rPr>
          <w:sz w:val="18"/>
        </w:rPr>
        <w:t xml:space="preserve">: 2013 </w:t>
      </w:r>
      <w:proofErr w:type="spellStart"/>
      <w:r>
        <w:rPr>
          <w:sz w:val="18"/>
        </w:rPr>
        <w:t>to</w:t>
      </w:r>
      <w:proofErr w:type="spellEnd"/>
      <w:r>
        <w:rPr>
          <w:sz w:val="18"/>
        </w:rPr>
        <w:t xml:space="preserve"> 2024 </w:t>
      </w:r>
      <w:proofErr w:type="spellStart"/>
      <w:r>
        <w:rPr>
          <w:sz w:val="18"/>
        </w:rPr>
        <w:t>by</w:t>
      </w:r>
      <w:proofErr w:type="spellEnd"/>
      <w:r>
        <w:rPr>
          <w:sz w:val="18"/>
        </w:rPr>
        <w:t xml:space="preserve"> </w:t>
      </w:r>
      <w:proofErr w:type="spellStart"/>
      <w:r>
        <w:rPr>
          <w:sz w:val="18"/>
        </w:rPr>
        <w:t>quart</w:t>
      </w:r>
      <w:r>
        <w:rPr>
          <w:sz w:val="18"/>
        </w:rPr>
        <w:t>er</w:t>
      </w:r>
      <w:proofErr w:type="spellEnd"/>
      <w:r>
        <w:rPr>
          <w:sz w:val="18"/>
        </w:rPr>
        <w:t>:</w:t>
      </w:r>
      <w:r>
        <w:br/>
      </w:r>
      <w:hyperlink r:id="rId45" w:anchor="measles-notifications-and-confirmed-cases-by-oral-fluid-testing-2013-to-2024-by-quarter" w:history="1">
        <w:r>
          <w:rPr>
            <w:rStyle w:val="Internetverknpfung"/>
            <w:sz w:val="18"/>
          </w:rPr>
          <w:t>https://www.gov.uk/government/publications/measles-historic-confirmed-cases-notifications-and-deaths/measles-historic-confirmed-cases-notifications-and-deaths#measles-notifications-and-confirmed-cases-by-oral-fluid-testing-2013-to-2024-by-quarte</w:t>
        </w:r>
        <w:r>
          <w:rPr>
            <w:rStyle w:val="Internetverknpfung"/>
            <w:sz w:val="18"/>
          </w:rPr>
          <w:t>r</w:t>
        </w:r>
      </w:hyperlink>
      <w:r>
        <w:br/>
      </w:r>
      <w:r>
        <w:br/>
      </w:r>
      <w:r>
        <w:rPr>
          <w:sz w:val="18"/>
        </w:rPr>
        <w:t xml:space="preserve">Evolution </w:t>
      </w:r>
      <w:proofErr w:type="spellStart"/>
      <w:r>
        <w:rPr>
          <w:sz w:val="18"/>
        </w:rPr>
        <w:t>of</w:t>
      </w:r>
      <w:proofErr w:type="spellEnd"/>
      <w:r>
        <w:rPr>
          <w:sz w:val="18"/>
        </w:rPr>
        <w:t xml:space="preserve"> Surveillance </w:t>
      </w:r>
      <w:proofErr w:type="spellStart"/>
      <w:r>
        <w:rPr>
          <w:sz w:val="18"/>
        </w:rPr>
        <w:t>of</w:t>
      </w:r>
      <w:proofErr w:type="spellEnd"/>
      <w:r>
        <w:rPr>
          <w:sz w:val="18"/>
        </w:rPr>
        <w:t xml:space="preserve"> </w:t>
      </w:r>
      <w:proofErr w:type="spellStart"/>
      <w:r>
        <w:rPr>
          <w:sz w:val="18"/>
        </w:rPr>
        <w:t>Measles</w:t>
      </w:r>
      <w:proofErr w:type="spellEnd"/>
      <w:r>
        <w:rPr>
          <w:sz w:val="18"/>
        </w:rPr>
        <w:t xml:space="preserve">, Mumps, and Rubella in England and Wales: Providing </w:t>
      </w:r>
      <w:proofErr w:type="spellStart"/>
      <w:r>
        <w:rPr>
          <w:sz w:val="18"/>
        </w:rPr>
        <w:t>the</w:t>
      </w:r>
      <w:proofErr w:type="spellEnd"/>
      <w:r>
        <w:rPr>
          <w:sz w:val="18"/>
        </w:rPr>
        <w:t xml:space="preserve"> </w:t>
      </w:r>
      <w:proofErr w:type="spellStart"/>
      <w:r>
        <w:rPr>
          <w:sz w:val="18"/>
        </w:rPr>
        <w:t>Platform</w:t>
      </w:r>
      <w:proofErr w:type="spellEnd"/>
      <w:r>
        <w:rPr>
          <w:sz w:val="18"/>
        </w:rPr>
        <w:t xml:space="preserve"> </w:t>
      </w:r>
      <w:proofErr w:type="spellStart"/>
      <w:r>
        <w:rPr>
          <w:sz w:val="18"/>
        </w:rPr>
        <w:t>for</w:t>
      </w:r>
      <w:proofErr w:type="spellEnd"/>
      <w:r>
        <w:rPr>
          <w:sz w:val="18"/>
        </w:rPr>
        <w:t xml:space="preserve"> </w:t>
      </w:r>
      <w:proofErr w:type="spellStart"/>
      <w:r>
        <w:rPr>
          <w:sz w:val="18"/>
        </w:rPr>
        <w:t>Evidence-based</w:t>
      </w:r>
      <w:proofErr w:type="spellEnd"/>
      <w:r>
        <w:rPr>
          <w:sz w:val="18"/>
        </w:rPr>
        <w:t xml:space="preserve"> </w:t>
      </w:r>
      <w:proofErr w:type="spellStart"/>
      <w:r>
        <w:rPr>
          <w:sz w:val="18"/>
        </w:rPr>
        <w:t>Vaccination</w:t>
      </w:r>
      <w:proofErr w:type="spellEnd"/>
      <w:r>
        <w:rPr>
          <w:sz w:val="18"/>
        </w:rPr>
        <w:t xml:space="preserve"> Policy. A. J. </w:t>
      </w:r>
      <w:proofErr w:type="spellStart"/>
      <w:proofErr w:type="gramStart"/>
      <w:r>
        <w:rPr>
          <w:sz w:val="18"/>
        </w:rPr>
        <w:t>Vyse</w:t>
      </w:r>
      <w:proofErr w:type="spellEnd"/>
      <w:r>
        <w:rPr>
          <w:sz w:val="18"/>
        </w:rPr>
        <w:t xml:space="preserve"> ,</w:t>
      </w:r>
      <w:proofErr w:type="gramEnd"/>
      <w:r>
        <w:rPr>
          <w:sz w:val="18"/>
        </w:rPr>
        <w:t xml:space="preserve"> N. J. Gay , J. M. White , M. E. Ramsay , D. W. G. Brown , B. J. Cohen , L. M. Hesketh , P. Morga</w:t>
      </w:r>
      <w:r>
        <w:rPr>
          <w:sz w:val="18"/>
        </w:rPr>
        <w:t>n-</w:t>
      </w:r>
      <w:proofErr w:type="spellStart"/>
      <w:r>
        <w:rPr>
          <w:sz w:val="18"/>
        </w:rPr>
        <w:t>Capner</w:t>
      </w:r>
      <w:proofErr w:type="spellEnd"/>
      <w:r>
        <w:rPr>
          <w:sz w:val="18"/>
        </w:rPr>
        <w:t xml:space="preserve"> , E. Miller. </w:t>
      </w:r>
      <w:proofErr w:type="spellStart"/>
      <w:r>
        <w:rPr>
          <w:sz w:val="18"/>
        </w:rPr>
        <w:t>Epidemiologic</w:t>
      </w:r>
      <w:proofErr w:type="spellEnd"/>
      <w:r>
        <w:rPr>
          <w:sz w:val="18"/>
        </w:rPr>
        <w:t xml:space="preserve"> Reviews, Volume 24, </w:t>
      </w:r>
      <w:proofErr w:type="spellStart"/>
      <w:r>
        <w:rPr>
          <w:sz w:val="18"/>
        </w:rPr>
        <w:t>Issue</w:t>
      </w:r>
      <w:proofErr w:type="spellEnd"/>
      <w:r>
        <w:rPr>
          <w:sz w:val="18"/>
        </w:rPr>
        <w:t xml:space="preserve"> 2, </w:t>
      </w:r>
      <w:proofErr w:type="spellStart"/>
      <w:r>
        <w:rPr>
          <w:sz w:val="18"/>
        </w:rPr>
        <w:t>December</w:t>
      </w:r>
      <w:proofErr w:type="spellEnd"/>
      <w:r>
        <w:rPr>
          <w:sz w:val="18"/>
        </w:rPr>
        <w:t xml:space="preserve"> 2002, Pages 125–136, </w:t>
      </w:r>
      <w:hyperlink r:id="rId46">
        <w:r>
          <w:rPr>
            <w:rStyle w:val="Internetverknpfung"/>
            <w:sz w:val="18"/>
          </w:rPr>
          <w:t>https://doi.org/10.1093/epirev/mxf002</w:t>
        </w:r>
      </w:hyperlink>
      <w:r>
        <w:br/>
      </w:r>
      <w:hyperlink r:id="rId47">
        <w:r>
          <w:rPr>
            <w:rStyle w:val="Internetverknpfung"/>
            <w:sz w:val="18"/>
          </w:rPr>
          <w:t>https://academic.oup.com/epirev/article-abstract/24/2/125/534958?redirectedFrom=fulltext</w:t>
        </w:r>
      </w:hyperlink>
      <w:r>
        <w:rPr>
          <w:sz w:val="18"/>
        </w:rPr>
        <w:t xml:space="preserve">; S. 4 („In </w:t>
      </w:r>
      <w:proofErr w:type="spellStart"/>
      <w:r>
        <w:rPr>
          <w:sz w:val="18"/>
        </w:rPr>
        <w:t>the</w:t>
      </w:r>
      <w:proofErr w:type="spellEnd"/>
      <w:r>
        <w:rPr>
          <w:sz w:val="18"/>
        </w:rPr>
        <w:t xml:space="preserve"> </w:t>
      </w:r>
      <w:proofErr w:type="spellStart"/>
      <w:r>
        <w:rPr>
          <w:sz w:val="18"/>
        </w:rPr>
        <w:t>period</w:t>
      </w:r>
      <w:proofErr w:type="spellEnd"/>
      <w:r>
        <w:rPr>
          <w:sz w:val="18"/>
        </w:rPr>
        <w:t xml:space="preserve"> </w:t>
      </w:r>
      <w:proofErr w:type="spellStart"/>
      <w:r>
        <w:rPr>
          <w:sz w:val="18"/>
        </w:rPr>
        <w:t>January</w:t>
      </w:r>
      <w:proofErr w:type="spellEnd"/>
      <w:r>
        <w:rPr>
          <w:sz w:val="18"/>
        </w:rPr>
        <w:t xml:space="preserve"> 1995–</w:t>
      </w:r>
      <w:proofErr w:type="spellStart"/>
      <w:r>
        <w:rPr>
          <w:sz w:val="18"/>
        </w:rPr>
        <w:t>December</w:t>
      </w:r>
      <w:proofErr w:type="spellEnd"/>
      <w:r>
        <w:rPr>
          <w:sz w:val="18"/>
        </w:rPr>
        <w:t xml:space="preserve"> 2001, 64 </w:t>
      </w:r>
      <w:proofErr w:type="spellStart"/>
      <w:r>
        <w:rPr>
          <w:sz w:val="18"/>
        </w:rPr>
        <w:t>percent</w:t>
      </w:r>
      <w:proofErr w:type="spellEnd"/>
      <w:r>
        <w:rPr>
          <w:sz w:val="18"/>
        </w:rPr>
        <w:t xml:space="preserve"> (16,667/26,049) </w:t>
      </w:r>
      <w:proofErr w:type="spellStart"/>
      <w:r>
        <w:rPr>
          <w:sz w:val="18"/>
        </w:rPr>
        <w:t>of</w:t>
      </w:r>
      <w:proofErr w:type="spellEnd"/>
      <w:r>
        <w:rPr>
          <w:sz w:val="18"/>
        </w:rPr>
        <w:t xml:space="preserve"> </w:t>
      </w:r>
      <w:proofErr w:type="spellStart"/>
      <w:r>
        <w:rPr>
          <w:sz w:val="18"/>
        </w:rPr>
        <w:t>provisionally</w:t>
      </w:r>
      <w:proofErr w:type="spellEnd"/>
      <w:r>
        <w:rPr>
          <w:sz w:val="18"/>
        </w:rPr>
        <w:t xml:space="preserve"> </w:t>
      </w:r>
      <w:proofErr w:type="spellStart"/>
      <w:r>
        <w:rPr>
          <w:sz w:val="18"/>
        </w:rPr>
        <w:t>notified</w:t>
      </w:r>
      <w:proofErr w:type="spellEnd"/>
      <w:r>
        <w:rPr>
          <w:sz w:val="18"/>
        </w:rPr>
        <w:t xml:space="preserve"> </w:t>
      </w:r>
      <w:proofErr w:type="spellStart"/>
      <w:r>
        <w:rPr>
          <w:sz w:val="18"/>
        </w:rPr>
        <w:t>cases</w:t>
      </w:r>
      <w:proofErr w:type="spellEnd"/>
      <w:r>
        <w:rPr>
          <w:sz w:val="18"/>
        </w:rPr>
        <w:t xml:space="preserve"> </w:t>
      </w:r>
      <w:proofErr w:type="spellStart"/>
      <w:r>
        <w:rPr>
          <w:sz w:val="18"/>
        </w:rPr>
        <w:t>of</w:t>
      </w:r>
      <w:proofErr w:type="spellEnd"/>
      <w:r>
        <w:rPr>
          <w:sz w:val="18"/>
        </w:rPr>
        <w:t xml:space="preserve"> </w:t>
      </w:r>
      <w:proofErr w:type="spellStart"/>
      <w:r>
        <w:rPr>
          <w:sz w:val="18"/>
        </w:rPr>
        <w:t>measles</w:t>
      </w:r>
      <w:proofErr w:type="spellEnd"/>
      <w:r>
        <w:rPr>
          <w:sz w:val="18"/>
        </w:rPr>
        <w:t xml:space="preserve"> </w:t>
      </w:r>
      <w:proofErr w:type="spellStart"/>
      <w:r>
        <w:rPr>
          <w:sz w:val="18"/>
        </w:rPr>
        <w:t>were</w:t>
      </w:r>
      <w:proofErr w:type="spellEnd"/>
      <w:r>
        <w:rPr>
          <w:sz w:val="18"/>
        </w:rPr>
        <w:t xml:space="preserve"> </w:t>
      </w:r>
      <w:proofErr w:type="spellStart"/>
      <w:r>
        <w:rPr>
          <w:sz w:val="18"/>
        </w:rPr>
        <w:t>screened</w:t>
      </w:r>
      <w:proofErr w:type="spellEnd"/>
      <w:r>
        <w:rPr>
          <w:sz w:val="18"/>
        </w:rPr>
        <w:t xml:space="preserve"> </w:t>
      </w:r>
      <w:proofErr w:type="spellStart"/>
      <w:r>
        <w:rPr>
          <w:sz w:val="18"/>
        </w:rPr>
        <w:t>for</w:t>
      </w:r>
      <w:proofErr w:type="spellEnd"/>
      <w:r>
        <w:rPr>
          <w:sz w:val="18"/>
        </w:rPr>
        <w:t xml:space="preserve"> IgM, </w:t>
      </w:r>
      <w:proofErr w:type="spellStart"/>
      <w:r>
        <w:rPr>
          <w:sz w:val="18"/>
        </w:rPr>
        <w:t>with</w:t>
      </w:r>
      <w:proofErr w:type="spellEnd"/>
      <w:r>
        <w:rPr>
          <w:sz w:val="18"/>
        </w:rPr>
        <w:t xml:space="preserve"> </w:t>
      </w:r>
      <w:proofErr w:type="spellStart"/>
      <w:r>
        <w:rPr>
          <w:sz w:val="18"/>
        </w:rPr>
        <w:t>antibody</w:t>
      </w:r>
      <w:proofErr w:type="spellEnd"/>
      <w:r>
        <w:rPr>
          <w:sz w:val="18"/>
        </w:rPr>
        <w:t xml:space="preserve"> </w:t>
      </w:r>
      <w:proofErr w:type="spellStart"/>
      <w:r>
        <w:rPr>
          <w:sz w:val="18"/>
        </w:rPr>
        <w:t>being</w:t>
      </w:r>
      <w:proofErr w:type="spellEnd"/>
      <w:r>
        <w:rPr>
          <w:sz w:val="18"/>
        </w:rPr>
        <w:t xml:space="preserve"> </w:t>
      </w:r>
      <w:proofErr w:type="spellStart"/>
      <w:r>
        <w:rPr>
          <w:sz w:val="18"/>
        </w:rPr>
        <w:t>detected</w:t>
      </w:r>
      <w:proofErr w:type="spellEnd"/>
      <w:r>
        <w:rPr>
          <w:sz w:val="18"/>
        </w:rPr>
        <w:t xml:space="preserve"> in 2.5 </w:t>
      </w:r>
      <w:proofErr w:type="spellStart"/>
      <w:r>
        <w:rPr>
          <w:sz w:val="18"/>
        </w:rPr>
        <w:t>percent</w:t>
      </w:r>
      <w:proofErr w:type="spellEnd"/>
      <w:r>
        <w:rPr>
          <w:sz w:val="18"/>
        </w:rPr>
        <w:t xml:space="preserve"> (424/16,667). </w:t>
      </w:r>
      <w:proofErr w:type="spellStart"/>
      <w:r>
        <w:rPr>
          <w:sz w:val="18"/>
        </w:rPr>
        <w:t>Therefore</w:t>
      </w:r>
      <w:proofErr w:type="spellEnd"/>
      <w:r>
        <w:rPr>
          <w:sz w:val="18"/>
        </w:rPr>
        <w:t xml:space="preserve">, </w:t>
      </w:r>
      <w:proofErr w:type="spellStart"/>
      <w:r>
        <w:rPr>
          <w:sz w:val="18"/>
        </w:rPr>
        <w:t>notifications</w:t>
      </w:r>
      <w:proofErr w:type="spellEnd"/>
      <w:r>
        <w:rPr>
          <w:sz w:val="18"/>
        </w:rPr>
        <w:t xml:space="preserve"> </w:t>
      </w:r>
      <w:proofErr w:type="spellStart"/>
      <w:r>
        <w:rPr>
          <w:sz w:val="18"/>
        </w:rPr>
        <w:t>during</w:t>
      </w:r>
      <w:proofErr w:type="spellEnd"/>
      <w:r>
        <w:rPr>
          <w:sz w:val="18"/>
        </w:rPr>
        <w:t xml:space="preserve"> </w:t>
      </w:r>
      <w:proofErr w:type="spellStart"/>
      <w:r>
        <w:rPr>
          <w:sz w:val="18"/>
        </w:rPr>
        <w:t>this</w:t>
      </w:r>
      <w:proofErr w:type="spellEnd"/>
      <w:r>
        <w:rPr>
          <w:sz w:val="18"/>
        </w:rPr>
        <w:t xml:space="preserve"> </w:t>
      </w:r>
      <w:proofErr w:type="spellStart"/>
      <w:r>
        <w:rPr>
          <w:sz w:val="18"/>
        </w:rPr>
        <w:t>period</w:t>
      </w:r>
      <w:proofErr w:type="spellEnd"/>
      <w:r>
        <w:rPr>
          <w:sz w:val="18"/>
        </w:rPr>
        <w:t xml:space="preserve"> </w:t>
      </w:r>
      <w:proofErr w:type="spellStart"/>
      <w:r>
        <w:rPr>
          <w:sz w:val="18"/>
        </w:rPr>
        <w:t>grossly</w:t>
      </w:r>
      <w:proofErr w:type="spellEnd"/>
      <w:r>
        <w:rPr>
          <w:sz w:val="18"/>
        </w:rPr>
        <w:t xml:space="preserve"> </w:t>
      </w:r>
      <w:proofErr w:type="spellStart"/>
      <w:r>
        <w:rPr>
          <w:sz w:val="18"/>
        </w:rPr>
        <w:t>overestimated</w:t>
      </w:r>
      <w:proofErr w:type="spellEnd"/>
      <w:r>
        <w:rPr>
          <w:sz w:val="18"/>
        </w:rPr>
        <w:t xml:space="preserve"> </w:t>
      </w:r>
      <w:proofErr w:type="spellStart"/>
      <w:r>
        <w:rPr>
          <w:sz w:val="18"/>
        </w:rPr>
        <w:t>the</w:t>
      </w:r>
      <w:proofErr w:type="spellEnd"/>
      <w:r>
        <w:rPr>
          <w:sz w:val="18"/>
        </w:rPr>
        <w:t xml:space="preserve"> </w:t>
      </w:r>
      <w:proofErr w:type="spellStart"/>
      <w:r>
        <w:rPr>
          <w:sz w:val="18"/>
        </w:rPr>
        <w:t>true</w:t>
      </w:r>
      <w:proofErr w:type="spellEnd"/>
      <w:r>
        <w:rPr>
          <w:sz w:val="18"/>
        </w:rPr>
        <w:t xml:space="preserve"> </w:t>
      </w:r>
      <w:proofErr w:type="spellStart"/>
      <w:r>
        <w:rPr>
          <w:sz w:val="18"/>
        </w:rPr>
        <w:t>incidence</w:t>
      </w:r>
      <w:proofErr w:type="spellEnd"/>
      <w:r>
        <w:rPr>
          <w:sz w:val="18"/>
        </w:rPr>
        <w:t xml:space="preserve"> </w:t>
      </w:r>
      <w:proofErr w:type="spellStart"/>
      <w:r>
        <w:rPr>
          <w:sz w:val="18"/>
        </w:rPr>
        <w:t>of</w:t>
      </w:r>
      <w:proofErr w:type="spellEnd"/>
      <w:r>
        <w:rPr>
          <w:sz w:val="18"/>
        </w:rPr>
        <w:t xml:space="preserve"> </w:t>
      </w:r>
      <w:proofErr w:type="spellStart"/>
      <w:r>
        <w:rPr>
          <w:sz w:val="18"/>
        </w:rPr>
        <w:t>measles</w:t>
      </w:r>
      <w:proofErr w:type="spellEnd"/>
      <w:r>
        <w:rPr>
          <w:sz w:val="18"/>
        </w:rPr>
        <w:t xml:space="preserve">, </w:t>
      </w:r>
      <w:proofErr w:type="spellStart"/>
      <w:r>
        <w:rPr>
          <w:sz w:val="18"/>
        </w:rPr>
        <w:t>since</w:t>
      </w:r>
      <w:proofErr w:type="spellEnd"/>
      <w:r>
        <w:rPr>
          <w:sz w:val="18"/>
        </w:rPr>
        <w:t xml:space="preserve"> </w:t>
      </w:r>
      <w:proofErr w:type="spellStart"/>
      <w:r>
        <w:rPr>
          <w:sz w:val="18"/>
        </w:rPr>
        <w:t>only</w:t>
      </w:r>
      <w:proofErr w:type="spellEnd"/>
      <w:r>
        <w:rPr>
          <w:sz w:val="18"/>
        </w:rPr>
        <w:t xml:space="preserve"> a </w:t>
      </w:r>
      <w:proofErr w:type="spellStart"/>
      <w:r>
        <w:rPr>
          <w:sz w:val="18"/>
        </w:rPr>
        <w:t>small</w:t>
      </w:r>
      <w:proofErr w:type="spellEnd"/>
      <w:r>
        <w:rPr>
          <w:sz w:val="18"/>
        </w:rPr>
        <w:t xml:space="preserve"> </w:t>
      </w:r>
      <w:proofErr w:type="spellStart"/>
      <w:r>
        <w:rPr>
          <w:sz w:val="18"/>
        </w:rPr>
        <w:t>proportion</w:t>
      </w:r>
      <w:proofErr w:type="spellEnd"/>
      <w:r>
        <w:rPr>
          <w:sz w:val="18"/>
        </w:rPr>
        <w:t xml:space="preserve"> </w:t>
      </w:r>
      <w:proofErr w:type="spellStart"/>
      <w:r>
        <w:rPr>
          <w:sz w:val="18"/>
        </w:rPr>
        <w:t>of</w:t>
      </w:r>
      <w:proofErr w:type="spellEnd"/>
      <w:r>
        <w:rPr>
          <w:sz w:val="18"/>
        </w:rPr>
        <w:t xml:space="preserve"> </w:t>
      </w:r>
      <w:proofErr w:type="spellStart"/>
      <w:r>
        <w:rPr>
          <w:sz w:val="18"/>
        </w:rPr>
        <w:t>cases</w:t>
      </w:r>
      <w:proofErr w:type="spellEnd"/>
      <w:r>
        <w:rPr>
          <w:sz w:val="18"/>
        </w:rPr>
        <w:t xml:space="preserve"> </w:t>
      </w:r>
      <w:proofErr w:type="spellStart"/>
      <w:r>
        <w:rPr>
          <w:sz w:val="18"/>
        </w:rPr>
        <w:t>were</w:t>
      </w:r>
      <w:proofErr w:type="spellEnd"/>
      <w:r>
        <w:rPr>
          <w:sz w:val="18"/>
        </w:rPr>
        <w:t xml:space="preserve"> </w:t>
      </w:r>
      <w:proofErr w:type="spellStart"/>
      <w:r>
        <w:rPr>
          <w:sz w:val="18"/>
        </w:rPr>
        <w:t>confirmed</w:t>
      </w:r>
      <w:proofErr w:type="spellEnd"/>
      <w:r>
        <w:rPr>
          <w:sz w:val="18"/>
        </w:rPr>
        <w:t xml:space="preserve"> </w:t>
      </w:r>
      <w:proofErr w:type="spellStart"/>
      <w:r>
        <w:rPr>
          <w:sz w:val="18"/>
        </w:rPr>
        <w:t>by</w:t>
      </w:r>
      <w:proofErr w:type="spellEnd"/>
      <w:r>
        <w:rPr>
          <w:sz w:val="18"/>
        </w:rPr>
        <w:t xml:space="preserve"> </w:t>
      </w:r>
      <w:proofErr w:type="spellStart"/>
      <w:r>
        <w:rPr>
          <w:sz w:val="18"/>
        </w:rPr>
        <w:t>laboratory</w:t>
      </w:r>
      <w:proofErr w:type="spellEnd"/>
      <w:r>
        <w:rPr>
          <w:sz w:val="18"/>
        </w:rPr>
        <w:t xml:space="preserve"> </w:t>
      </w:r>
      <w:proofErr w:type="spellStart"/>
      <w:r>
        <w:rPr>
          <w:sz w:val="18"/>
        </w:rPr>
        <w:t>tests</w:t>
      </w:r>
      <w:proofErr w:type="spellEnd"/>
      <w:r>
        <w:rPr>
          <w:sz w:val="18"/>
        </w:rPr>
        <w:t xml:space="preserve"> </w:t>
      </w:r>
      <w:proofErr w:type="spellStart"/>
      <w:r>
        <w:rPr>
          <w:sz w:val="18"/>
        </w:rPr>
        <w:t>of</w:t>
      </w:r>
      <w:proofErr w:type="spellEnd"/>
      <w:r>
        <w:rPr>
          <w:sz w:val="18"/>
        </w:rPr>
        <w:t xml:space="preserve"> oral f</w:t>
      </w:r>
      <w:r>
        <w:rPr>
          <w:sz w:val="18"/>
        </w:rPr>
        <w:t>luid…“).</w:t>
      </w:r>
      <w:r>
        <w:br/>
      </w:r>
      <w:r>
        <w:br/>
      </w:r>
      <w:r>
        <w:rPr>
          <w:sz w:val="18"/>
        </w:rPr>
        <w:t xml:space="preserve">E. Gerike, A. Tischer &amp; S. </w:t>
      </w:r>
      <w:proofErr w:type="spellStart"/>
      <w:r>
        <w:rPr>
          <w:sz w:val="18"/>
        </w:rPr>
        <w:t>Santibanez</w:t>
      </w:r>
      <w:proofErr w:type="spellEnd"/>
      <w:r>
        <w:rPr>
          <w:sz w:val="18"/>
        </w:rPr>
        <w:t xml:space="preserve">: Einschätzung der Masernsituation in Deutschland – Ergebnisse der laborgestützten Überwachung von 1990 bis 1998. Bundesgesundheitsblatt – Gesundheitsforschung – Gesundheitsschutz, Nr. 43, S. 11–21 (2000). </w:t>
      </w:r>
      <w:hyperlink r:id="rId48">
        <w:r>
          <w:rPr>
            <w:rStyle w:val="Internetverknpfung"/>
            <w:sz w:val="18"/>
          </w:rPr>
          <w:t>https://doi.org/10.1007/s001030050004</w:t>
        </w:r>
      </w:hyperlink>
      <w:r>
        <w:br/>
      </w:r>
      <w:hyperlink r:id="rId49">
        <w:r>
          <w:rPr>
            <w:rStyle w:val="Internetverknpfung"/>
            <w:sz w:val="18"/>
          </w:rPr>
          <w:t>https://link.springer.com/article/10.1007/s001030050004</w:t>
        </w:r>
      </w:hyperlink>
      <w:r>
        <w:br/>
      </w:r>
      <w:hyperlink r:id="rId50">
        <w:r>
          <w:rPr>
            <w:rStyle w:val="Internetverknpfung"/>
            <w:sz w:val="18"/>
          </w:rPr>
          <w:t>https://link.springer.com/content/pdf/10.1007/s001030050004.pdf</w:t>
        </w:r>
      </w:hyperlink>
      <w:r>
        <w:rPr>
          <w:rStyle w:val="Internetverknpfung"/>
          <w:sz w:val="18"/>
          <w:u w:val="none"/>
        </w:rPr>
        <w:t xml:space="preserve"> </w:t>
      </w:r>
      <w:r>
        <w:rPr>
          <w:sz w:val="18"/>
        </w:rPr>
        <w:t>(Seite 6, Abb. 4: DDR = 10 %; Finnland = ca. 3 %; England und Wales = 2,6 %).</w:t>
      </w:r>
      <w:r>
        <w:br/>
      </w:r>
      <w:r>
        <w:br/>
      </w:r>
      <w:r>
        <w:rPr>
          <w:sz w:val="18"/>
        </w:rPr>
        <w:t xml:space="preserve">[10] Laborbestätigungsrate im Extremfall nur 0,3 % (oder sogar </w:t>
      </w:r>
      <w:r>
        <w:rPr>
          <w:sz w:val="18"/>
        </w:rPr>
        <w:t>noch geringer):</w:t>
      </w:r>
      <w:r>
        <w:br/>
      </w:r>
      <w:r>
        <w:rPr>
          <w:sz w:val="18"/>
        </w:rPr>
        <w:t>Wolfram Klingele, Impfen. Die Fakten., Band 3: Masern und andere Kinderkrankheiten, 1. Aufl. 2016, Verlag Netzwerk Impfentscheid, ISBN 978-3-905353-47-1, S. 161 ff.</w:t>
      </w:r>
      <w:r>
        <w:br/>
      </w:r>
      <w:r>
        <w:br/>
      </w:r>
      <w:proofErr w:type="spellStart"/>
      <w:r>
        <w:rPr>
          <w:sz w:val="18"/>
        </w:rPr>
        <w:t>Measles</w:t>
      </w:r>
      <w:proofErr w:type="spellEnd"/>
      <w:r>
        <w:rPr>
          <w:sz w:val="18"/>
        </w:rPr>
        <w:t xml:space="preserve"> </w:t>
      </w:r>
      <w:proofErr w:type="spellStart"/>
      <w:r>
        <w:rPr>
          <w:sz w:val="18"/>
        </w:rPr>
        <w:t>notifications</w:t>
      </w:r>
      <w:proofErr w:type="spellEnd"/>
      <w:r>
        <w:rPr>
          <w:sz w:val="18"/>
        </w:rPr>
        <w:t xml:space="preserve"> (</w:t>
      </w:r>
      <w:proofErr w:type="spellStart"/>
      <w:r>
        <w:rPr>
          <w:sz w:val="18"/>
        </w:rPr>
        <w:t>confirmed</w:t>
      </w:r>
      <w:proofErr w:type="spellEnd"/>
      <w:r>
        <w:rPr>
          <w:sz w:val="18"/>
        </w:rPr>
        <w:t xml:space="preserve"> </w:t>
      </w:r>
      <w:proofErr w:type="spellStart"/>
      <w:r>
        <w:rPr>
          <w:sz w:val="18"/>
        </w:rPr>
        <w:t>cases</w:t>
      </w:r>
      <w:proofErr w:type="spellEnd"/>
      <w:r>
        <w:rPr>
          <w:sz w:val="18"/>
        </w:rPr>
        <w:t xml:space="preserve">) England and Wales 1995 - 2013 </w:t>
      </w:r>
      <w:proofErr w:type="spellStart"/>
      <w:r>
        <w:rPr>
          <w:sz w:val="18"/>
        </w:rPr>
        <w:t>by</w:t>
      </w:r>
      <w:proofErr w:type="spellEnd"/>
      <w:r>
        <w:rPr>
          <w:sz w:val="18"/>
        </w:rPr>
        <w:t xml:space="preserve"> </w:t>
      </w:r>
      <w:proofErr w:type="spellStart"/>
      <w:r>
        <w:rPr>
          <w:sz w:val="18"/>
        </w:rPr>
        <w:t>q</w:t>
      </w:r>
      <w:r>
        <w:rPr>
          <w:sz w:val="18"/>
        </w:rPr>
        <w:t>uarter</w:t>
      </w:r>
      <w:proofErr w:type="spellEnd"/>
      <w:r>
        <w:br/>
      </w:r>
      <w:r>
        <w:rPr>
          <w:sz w:val="18"/>
        </w:rPr>
        <w:t>(4. Quartal 1996 nur 0,3 %):</w:t>
      </w:r>
      <w:r>
        <w:br/>
      </w:r>
      <w:hyperlink r:id="rId51">
        <w:r>
          <w:rPr>
            <w:rStyle w:val="Internetverknpfung"/>
            <w:sz w:val="18"/>
          </w:rPr>
          <w:t>https://webarchive.nationalarchives.gov.uk/ukgwa/20140505192931/ht</w:t>
        </w:r>
        <w:r>
          <w:rPr>
            <w:rStyle w:val="Internetverknpfung"/>
            <w:sz w:val="18"/>
          </w:rPr>
          <w:t>tp://www.hpa.org.uk/web/HPAweb&amp;HPAwebStandard/HPAweb_C/1195733811358</w:t>
        </w:r>
      </w:hyperlink>
      <w:r>
        <w:br/>
      </w:r>
      <w:r>
        <w:br/>
      </w:r>
      <w:r>
        <w:rPr>
          <w:sz w:val="18"/>
        </w:rPr>
        <w:t xml:space="preserve">2020/2021 teilweise sogar nur 0 % Laborbestätigungs-Rate: </w:t>
      </w:r>
      <w:hyperlink r:id="rId52" w:anchor="measles-notifications-and-confirmed-cases-by-oral-fluid-testing-2013-to-2024-by-quarter" w:history="1">
        <w:r>
          <w:rPr>
            <w:rStyle w:val="Internetverknpfung"/>
            <w:sz w:val="18"/>
          </w:rPr>
          <w:t>https://www.gov.uk/government/publications/measles-historic-confirmed-cases-notifications-and-deaths/measles-historic-con</w:t>
        </w:r>
        <w:r>
          <w:rPr>
            <w:rStyle w:val="Internetverknpfung"/>
            <w:sz w:val="18"/>
          </w:rPr>
          <w:t>firmed-cases-notifications-and-deaths#measles-notifications-and-confirmed-cases-by-oral-fluid-testing-2013-to-2024-by-quarter</w:t>
        </w:r>
      </w:hyperlink>
      <w:r>
        <w:br/>
      </w:r>
      <w:r>
        <w:br/>
      </w:r>
      <w:r>
        <w:rPr>
          <w:sz w:val="18"/>
        </w:rPr>
        <w:t>[11] Manipulations-Potential beim Vergleich verschiedener Länder:</w:t>
      </w:r>
      <w:r>
        <w:br/>
      </w:r>
      <w:proofErr w:type="spellStart"/>
      <w:r>
        <w:rPr>
          <w:sz w:val="18"/>
        </w:rPr>
        <w:t>Measles</w:t>
      </w:r>
      <w:proofErr w:type="spellEnd"/>
      <w:r>
        <w:rPr>
          <w:sz w:val="18"/>
        </w:rPr>
        <w:t xml:space="preserve"> </w:t>
      </w:r>
      <w:proofErr w:type="spellStart"/>
      <w:r>
        <w:rPr>
          <w:sz w:val="18"/>
        </w:rPr>
        <w:t>trends</w:t>
      </w:r>
      <w:proofErr w:type="spellEnd"/>
      <w:r>
        <w:rPr>
          <w:sz w:val="18"/>
        </w:rPr>
        <w:t xml:space="preserve"> </w:t>
      </w:r>
      <w:proofErr w:type="spellStart"/>
      <w:r>
        <w:rPr>
          <w:sz w:val="18"/>
        </w:rPr>
        <w:t>by</w:t>
      </w:r>
      <w:proofErr w:type="spellEnd"/>
      <w:r>
        <w:rPr>
          <w:sz w:val="18"/>
        </w:rPr>
        <w:t xml:space="preserve"> </w:t>
      </w:r>
      <w:proofErr w:type="spellStart"/>
      <w:r>
        <w:rPr>
          <w:sz w:val="18"/>
        </w:rPr>
        <w:t>country</w:t>
      </w:r>
      <w:proofErr w:type="spellEnd"/>
      <w:r>
        <w:rPr>
          <w:sz w:val="18"/>
        </w:rPr>
        <w:t xml:space="preserve"> – Euvac.net </w:t>
      </w:r>
      <w:r>
        <w:br/>
      </w:r>
      <w:hyperlink r:id="rId53">
        <w:r>
          <w:rPr>
            <w:rStyle w:val="Internetverknpfung"/>
            <w:sz w:val="18"/>
          </w:rPr>
          <w:t>https://euvac.net/graphics/euvac/country_trend_measles.html</w:t>
        </w:r>
      </w:hyperlink>
      <w:r>
        <w:rPr>
          <w:sz w:val="18"/>
        </w:rPr>
        <w:t xml:space="preserve"> („Comments: </w:t>
      </w:r>
      <w:proofErr w:type="spellStart"/>
      <w:r>
        <w:rPr>
          <w:sz w:val="18"/>
        </w:rPr>
        <w:t>Comparisons</w:t>
      </w:r>
      <w:proofErr w:type="spellEnd"/>
      <w:r>
        <w:rPr>
          <w:sz w:val="18"/>
        </w:rPr>
        <w:t xml:space="preserve"> </w:t>
      </w:r>
      <w:proofErr w:type="spellStart"/>
      <w:r>
        <w:rPr>
          <w:sz w:val="18"/>
        </w:rPr>
        <w:t>between</w:t>
      </w:r>
      <w:proofErr w:type="spellEnd"/>
      <w:r>
        <w:rPr>
          <w:sz w:val="18"/>
        </w:rPr>
        <w:t xml:space="preserve"> countries </w:t>
      </w:r>
      <w:proofErr w:type="spellStart"/>
      <w:r>
        <w:rPr>
          <w:sz w:val="18"/>
        </w:rPr>
        <w:t>should</w:t>
      </w:r>
      <w:proofErr w:type="spellEnd"/>
      <w:r>
        <w:rPr>
          <w:sz w:val="18"/>
        </w:rPr>
        <w:t xml:space="preserve"> </w:t>
      </w:r>
      <w:proofErr w:type="spellStart"/>
      <w:r>
        <w:rPr>
          <w:sz w:val="18"/>
        </w:rPr>
        <w:t>be</w:t>
      </w:r>
      <w:proofErr w:type="spellEnd"/>
      <w:r>
        <w:rPr>
          <w:sz w:val="18"/>
        </w:rPr>
        <w:t xml:space="preserve"> </w:t>
      </w:r>
      <w:proofErr w:type="spellStart"/>
      <w:r>
        <w:rPr>
          <w:sz w:val="18"/>
        </w:rPr>
        <w:t>made</w:t>
      </w:r>
      <w:proofErr w:type="spellEnd"/>
      <w:r>
        <w:rPr>
          <w:sz w:val="18"/>
        </w:rPr>
        <w:t xml:space="preserve"> </w:t>
      </w:r>
      <w:proofErr w:type="spellStart"/>
      <w:r>
        <w:rPr>
          <w:sz w:val="18"/>
        </w:rPr>
        <w:t>with</w:t>
      </w:r>
      <w:proofErr w:type="spellEnd"/>
      <w:r>
        <w:rPr>
          <w:sz w:val="18"/>
        </w:rPr>
        <w:t xml:space="preserve"> </w:t>
      </w:r>
      <w:proofErr w:type="spellStart"/>
      <w:r>
        <w:rPr>
          <w:sz w:val="18"/>
        </w:rPr>
        <w:t>caution</w:t>
      </w:r>
      <w:proofErr w:type="spellEnd"/>
      <w:r>
        <w:rPr>
          <w:sz w:val="18"/>
        </w:rPr>
        <w:t xml:space="preserve"> </w:t>
      </w:r>
      <w:proofErr w:type="spellStart"/>
      <w:r>
        <w:rPr>
          <w:sz w:val="18"/>
        </w:rPr>
        <w:t>because</w:t>
      </w:r>
      <w:proofErr w:type="spellEnd"/>
      <w:r>
        <w:rPr>
          <w:sz w:val="18"/>
        </w:rPr>
        <w:t xml:space="preserve"> </w:t>
      </w:r>
      <w:proofErr w:type="spellStart"/>
      <w:r>
        <w:rPr>
          <w:sz w:val="18"/>
        </w:rPr>
        <w:t>of</w:t>
      </w:r>
      <w:proofErr w:type="spellEnd"/>
      <w:r>
        <w:rPr>
          <w:sz w:val="18"/>
        </w:rPr>
        <w:t xml:space="preserve"> </w:t>
      </w:r>
      <w:proofErr w:type="spellStart"/>
      <w:r>
        <w:rPr>
          <w:sz w:val="18"/>
        </w:rPr>
        <w:t>dissimilar</w:t>
      </w:r>
      <w:proofErr w:type="spellEnd"/>
      <w:r>
        <w:rPr>
          <w:sz w:val="18"/>
        </w:rPr>
        <w:t xml:space="preserve"> </w:t>
      </w:r>
      <w:proofErr w:type="spellStart"/>
      <w:r>
        <w:rPr>
          <w:sz w:val="18"/>
        </w:rPr>
        <w:t>surveillance</w:t>
      </w:r>
      <w:proofErr w:type="spellEnd"/>
      <w:r>
        <w:rPr>
          <w:sz w:val="18"/>
        </w:rPr>
        <w:t xml:space="preserve"> </w:t>
      </w:r>
      <w:proofErr w:type="spellStart"/>
      <w:r>
        <w:rPr>
          <w:sz w:val="18"/>
        </w:rPr>
        <w:t>sensitivities</w:t>
      </w:r>
      <w:proofErr w:type="spellEnd"/>
      <w:r>
        <w:rPr>
          <w:sz w:val="18"/>
        </w:rPr>
        <w:t xml:space="preserve">, </w:t>
      </w:r>
      <w:proofErr w:type="spellStart"/>
      <w:r>
        <w:rPr>
          <w:sz w:val="18"/>
        </w:rPr>
        <w:t>completeness</w:t>
      </w:r>
      <w:proofErr w:type="spellEnd"/>
      <w:r>
        <w:rPr>
          <w:sz w:val="18"/>
        </w:rPr>
        <w:t xml:space="preserve"> </w:t>
      </w:r>
      <w:proofErr w:type="spellStart"/>
      <w:r>
        <w:rPr>
          <w:sz w:val="18"/>
        </w:rPr>
        <w:t>of</w:t>
      </w:r>
      <w:proofErr w:type="spellEnd"/>
      <w:r>
        <w:rPr>
          <w:sz w:val="18"/>
        </w:rPr>
        <w:t xml:space="preserve"> </w:t>
      </w:r>
      <w:proofErr w:type="spellStart"/>
      <w:r>
        <w:rPr>
          <w:sz w:val="18"/>
        </w:rPr>
        <w:t>re</w:t>
      </w:r>
      <w:r>
        <w:rPr>
          <w:sz w:val="18"/>
        </w:rPr>
        <w:t>porting</w:t>
      </w:r>
      <w:proofErr w:type="spellEnd"/>
      <w:r>
        <w:rPr>
          <w:sz w:val="18"/>
        </w:rPr>
        <w:t xml:space="preserve"> and different </w:t>
      </w:r>
      <w:proofErr w:type="spellStart"/>
      <w:r>
        <w:rPr>
          <w:sz w:val="18"/>
        </w:rPr>
        <w:t>reporting</w:t>
      </w:r>
      <w:proofErr w:type="spellEnd"/>
      <w:r>
        <w:rPr>
          <w:sz w:val="18"/>
        </w:rPr>
        <w:t xml:space="preserve"> </w:t>
      </w:r>
      <w:proofErr w:type="spellStart"/>
      <w:r>
        <w:rPr>
          <w:sz w:val="18"/>
        </w:rPr>
        <w:t>procedures</w:t>
      </w:r>
      <w:proofErr w:type="spellEnd"/>
      <w:r>
        <w:rPr>
          <w:sz w:val="18"/>
        </w:rPr>
        <w:t xml:space="preserve"> – </w:t>
      </w:r>
      <w:proofErr w:type="spellStart"/>
      <w:r>
        <w:rPr>
          <w:sz w:val="18"/>
        </w:rPr>
        <w:t>some</w:t>
      </w:r>
      <w:proofErr w:type="spellEnd"/>
      <w:r>
        <w:rPr>
          <w:sz w:val="18"/>
        </w:rPr>
        <w:t xml:space="preserve"> countries </w:t>
      </w:r>
      <w:proofErr w:type="spellStart"/>
      <w:r>
        <w:rPr>
          <w:sz w:val="18"/>
        </w:rPr>
        <w:t>reported</w:t>
      </w:r>
      <w:proofErr w:type="spellEnd"/>
      <w:r>
        <w:rPr>
          <w:sz w:val="18"/>
        </w:rPr>
        <w:t xml:space="preserve"> </w:t>
      </w:r>
      <w:proofErr w:type="spellStart"/>
      <w:r>
        <w:rPr>
          <w:sz w:val="18"/>
        </w:rPr>
        <w:t>only</w:t>
      </w:r>
      <w:proofErr w:type="spellEnd"/>
      <w:r>
        <w:rPr>
          <w:sz w:val="18"/>
        </w:rPr>
        <w:t xml:space="preserve"> </w:t>
      </w:r>
      <w:proofErr w:type="spellStart"/>
      <w:r>
        <w:rPr>
          <w:sz w:val="18"/>
        </w:rPr>
        <w:t>laboratory-confirmed</w:t>
      </w:r>
      <w:proofErr w:type="spellEnd"/>
      <w:r>
        <w:rPr>
          <w:sz w:val="18"/>
        </w:rPr>
        <w:t xml:space="preserve"> </w:t>
      </w:r>
      <w:proofErr w:type="spellStart"/>
      <w:r>
        <w:rPr>
          <w:sz w:val="18"/>
        </w:rPr>
        <w:t>cases</w:t>
      </w:r>
      <w:proofErr w:type="spellEnd"/>
      <w:r>
        <w:rPr>
          <w:sz w:val="18"/>
        </w:rPr>
        <w:t xml:space="preserve"> </w:t>
      </w:r>
      <w:proofErr w:type="spellStart"/>
      <w:r>
        <w:rPr>
          <w:sz w:val="18"/>
        </w:rPr>
        <w:t>whereas</w:t>
      </w:r>
      <w:proofErr w:type="spellEnd"/>
      <w:r>
        <w:rPr>
          <w:sz w:val="18"/>
        </w:rPr>
        <w:t xml:space="preserve"> </w:t>
      </w:r>
      <w:proofErr w:type="spellStart"/>
      <w:r>
        <w:rPr>
          <w:sz w:val="18"/>
        </w:rPr>
        <w:t>others</w:t>
      </w:r>
      <w:proofErr w:type="spellEnd"/>
      <w:r>
        <w:rPr>
          <w:sz w:val="18"/>
        </w:rPr>
        <w:t xml:space="preserve"> </w:t>
      </w:r>
      <w:proofErr w:type="spellStart"/>
      <w:r>
        <w:rPr>
          <w:sz w:val="18"/>
        </w:rPr>
        <w:t>reported</w:t>
      </w:r>
      <w:proofErr w:type="spellEnd"/>
      <w:r>
        <w:rPr>
          <w:sz w:val="18"/>
        </w:rPr>
        <w:t xml:space="preserve"> </w:t>
      </w:r>
      <w:proofErr w:type="spellStart"/>
      <w:r>
        <w:rPr>
          <w:sz w:val="18"/>
        </w:rPr>
        <w:t>clinical</w:t>
      </w:r>
      <w:proofErr w:type="spellEnd"/>
      <w:r>
        <w:rPr>
          <w:sz w:val="18"/>
        </w:rPr>
        <w:t xml:space="preserve"> </w:t>
      </w:r>
      <w:proofErr w:type="spellStart"/>
      <w:r>
        <w:rPr>
          <w:sz w:val="18"/>
        </w:rPr>
        <w:t>cases</w:t>
      </w:r>
      <w:proofErr w:type="spellEnd"/>
      <w:r>
        <w:rPr>
          <w:sz w:val="18"/>
        </w:rPr>
        <w:t xml:space="preserve"> </w:t>
      </w:r>
      <w:proofErr w:type="spellStart"/>
      <w:r>
        <w:rPr>
          <w:sz w:val="18"/>
        </w:rPr>
        <w:t>without</w:t>
      </w:r>
      <w:proofErr w:type="spellEnd"/>
      <w:r>
        <w:rPr>
          <w:sz w:val="18"/>
        </w:rPr>
        <w:t xml:space="preserve"> </w:t>
      </w:r>
      <w:proofErr w:type="spellStart"/>
      <w:r>
        <w:rPr>
          <w:sz w:val="18"/>
        </w:rPr>
        <w:t>laboratory</w:t>
      </w:r>
      <w:proofErr w:type="spellEnd"/>
      <w:r>
        <w:rPr>
          <w:sz w:val="18"/>
        </w:rPr>
        <w:t xml:space="preserve"> </w:t>
      </w:r>
      <w:proofErr w:type="spellStart"/>
      <w:r>
        <w:rPr>
          <w:sz w:val="18"/>
        </w:rPr>
        <w:t>confirmation</w:t>
      </w:r>
      <w:proofErr w:type="spellEnd"/>
      <w:r>
        <w:rPr>
          <w:sz w:val="18"/>
        </w:rPr>
        <w:t xml:space="preserve">.“); nicht mehr abrufbar, aber im Webarchiv unter </w:t>
      </w:r>
      <w:hyperlink r:id="rId54">
        <w:r>
          <w:rPr>
            <w:rStyle w:val="Internetverknpfung"/>
            <w:sz w:val="18"/>
          </w:rPr>
          <w:t>https://web.archive.org/web/20100504213427/https://euvac.net/graphics/euvac/country_trend_measles.html</w:t>
        </w:r>
      </w:hyperlink>
      <w:r>
        <w:rPr>
          <w:rStyle w:val="Internetverknpfung"/>
          <w:sz w:val="18"/>
          <w:u w:val="none"/>
        </w:rPr>
        <w:t xml:space="preserve"> </w:t>
      </w:r>
      <w:r>
        <w:rPr>
          <w:sz w:val="18"/>
        </w:rPr>
        <w:t xml:space="preserve">gesichert. </w:t>
      </w:r>
      <w:r>
        <w:br/>
      </w:r>
      <w:r>
        <w:br/>
      </w:r>
      <w:r>
        <w:rPr>
          <w:sz w:val="18"/>
        </w:rPr>
        <w:t>[12[ Datensprung in der Türkei von 2005 auf 2006/2007</w:t>
      </w:r>
      <w:r>
        <w:rPr>
          <w:sz w:val="18"/>
        </w:rPr>
        <w:t>:</w:t>
      </w:r>
      <w:r>
        <w:br/>
      </w:r>
      <w:r>
        <w:rPr>
          <w:sz w:val="18"/>
        </w:rPr>
        <w:t xml:space="preserve">WHO – </w:t>
      </w:r>
      <w:proofErr w:type="spellStart"/>
      <w:r>
        <w:rPr>
          <w:sz w:val="18"/>
        </w:rPr>
        <w:t>Measles</w:t>
      </w:r>
      <w:proofErr w:type="spellEnd"/>
      <w:r>
        <w:rPr>
          <w:sz w:val="18"/>
        </w:rPr>
        <w:t xml:space="preserve"> </w:t>
      </w:r>
      <w:proofErr w:type="spellStart"/>
      <w:r>
        <w:rPr>
          <w:sz w:val="18"/>
        </w:rPr>
        <w:t>reported</w:t>
      </w:r>
      <w:proofErr w:type="spellEnd"/>
      <w:r>
        <w:rPr>
          <w:sz w:val="18"/>
        </w:rPr>
        <w:t xml:space="preserve"> </w:t>
      </w:r>
      <w:proofErr w:type="spellStart"/>
      <w:r>
        <w:rPr>
          <w:sz w:val="18"/>
        </w:rPr>
        <w:t>cases</w:t>
      </w:r>
      <w:proofErr w:type="spellEnd"/>
      <w:r>
        <w:rPr>
          <w:sz w:val="18"/>
        </w:rPr>
        <w:t xml:space="preserve"> and </w:t>
      </w:r>
      <w:proofErr w:type="spellStart"/>
      <w:r>
        <w:rPr>
          <w:sz w:val="18"/>
        </w:rPr>
        <w:t>incidence</w:t>
      </w:r>
      <w:proofErr w:type="spellEnd"/>
      <w:r>
        <w:br/>
      </w:r>
      <w:hyperlink r:id="rId55">
        <w:r>
          <w:rPr>
            <w:rStyle w:val="Internetverknpfung"/>
            <w:sz w:val="18"/>
          </w:rPr>
          <w:t>https://immunizationdata.who.int/global/wiise-detail-page/measles-reported-cases-and-incidence?CODE=TUR&amp;YEAR=</w:t>
        </w:r>
      </w:hyperlink>
      <w:r>
        <w:br/>
      </w:r>
      <w:r>
        <w:br/>
      </w:r>
      <w:r>
        <w:rPr>
          <w:sz w:val="18"/>
        </w:rPr>
        <w:t>[13] Türkei: Ab 20</w:t>
      </w:r>
      <w:r>
        <w:rPr>
          <w:sz w:val="18"/>
        </w:rPr>
        <w:t>05 werden nur noch laborbestätigte Fälle registriert:</w:t>
      </w:r>
      <w:r>
        <w:br/>
      </w:r>
      <w:r>
        <w:rPr>
          <w:sz w:val="18"/>
        </w:rPr>
        <w:t xml:space="preserve">OECD Health </w:t>
      </w:r>
      <w:proofErr w:type="spellStart"/>
      <w:r>
        <w:rPr>
          <w:sz w:val="18"/>
        </w:rPr>
        <w:t>Statistics</w:t>
      </w:r>
      <w:proofErr w:type="spellEnd"/>
      <w:r>
        <w:rPr>
          <w:sz w:val="18"/>
        </w:rPr>
        <w:t xml:space="preserve"> 2022. </w:t>
      </w:r>
      <w:proofErr w:type="spellStart"/>
      <w:r>
        <w:rPr>
          <w:sz w:val="18"/>
        </w:rPr>
        <w:t>Definitions</w:t>
      </w:r>
      <w:proofErr w:type="spellEnd"/>
      <w:r>
        <w:rPr>
          <w:sz w:val="18"/>
        </w:rPr>
        <w:t xml:space="preserve">, Sources and Methods, </w:t>
      </w:r>
      <w:proofErr w:type="spellStart"/>
      <w:r>
        <w:rPr>
          <w:sz w:val="18"/>
        </w:rPr>
        <w:t>Incidence</w:t>
      </w:r>
      <w:proofErr w:type="spellEnd"/>
      <w:r>
        <w:rPr>
          <w:sz w:val="18"/>
        </w:rPr>
        <w:t xml:space="preserve"> </w:t>
      </w:r>
      <w:proofErr w:type="spellStart"/>
      <w:r>
        <w:rPr>
          <w:sz w:val="18"/>
        </w:rPr>
        <w:t>of</w:t>
      </w:r>
      <w:proofErr w:type="spellEnd"/>
      <w:r>
        <w:rPr>
          <w:sz w:val="18"/>
        </w:rPr>
        <w:t xml:space="preserve"> pertussis, </w:t>
      </w:r>
      <w:proofErr w:type="spellStart"/>
      <w:r>
        <w:rPr>
          <w:sz w:val="18"/>
        </w:rPr>
        <w:t>Incidence</w:t>
      </w:r>
      <w:proofErr w:type="spellEnd"/>
      <w:r>
        <w:rPr>
          <w:sz w:val="18"/>
        </w:rPr>
        <w:t xml:space="preserve"> </w:t>
      </w:r>
      <w:proofErr w:type="spellStart"/>
      <w:r>
        <w:rPr>
          <w:sz w:val="18"/>
        </w:rPr>
        <w:t>of</w:t>
      </w:r>
      <w:proofErr w:type="spellEnd"/>
      <w:r>
        <w:rPr>
          <w:sz w:val="18"/>
        </w:rPr>
        <w:t xml:space="preserve"> </w:t>
      </w:r>
      <w:proofErr w:type="spellStart"/>
      <w:r>
        <w:rPr>
          <w:sz w:val="18"/>
        </w:rPr>
        <w:t>measles</w:t>
      </w:r>
      <w:proofErr w:type="spellEnd"/>
      <w:r>
        <w:rPr>
          <w:sz w:val="18"/>
        </w:rPr>
        <w:t xml:space="preserve">, </w:t>
      </w:r>
      <w:proofErr w:type="spellStart"/>
      <w:r>
        <w:rPr>
          <w:sz w:val="18"/>
        </w:rPr>
        <w:t>Incidence</w:t>
      </w:r>
      <w:proofErr w:type="spellEnd"/>
      <w:r>
        <w:rPr>
          <w:sz w:val="18"/>
        </w:rPr>
        <w:t xml:space="preserve"> </w:t>
      </w:r>
      <w:proofErr w:type="spellStart"/>
      <w:r>
        <w:rPr>
          <w:sz w:val="18"/>
        </w:rPr>
        <w:t>of</w:t>
      </w:r>
      <w:proofErr w:type="spellEnd"/>
      <w:r>
        <w:rPr>
          <w:sz w:val="18"/>
        </w:rPr>
        <w:t xml:space="preserve"> </w:t>
      </w:r>
      <w:proofErr w:type="spellStart"/>
      <w:r>
        <w:rPr>
          <w:sz w:val="18"/>
        </w:rPr>
        <w:t>hepatitis</w:t>
      </w:r>
      <w:proofErr w:type="spellEnd"/>
      <w:r>
        <w:rPr>
          <w:sz w:val="18"/>
        </w:rPr>
        <w:t xml:space="preserve"> B. © OECD, </w:t>
      </w:r>
      <w:proofErr w:type="spellStart"/>
      <w:r>
        <w:rPr>
          <w:sz w:val="18"/>
        </w:rPr>
        <w:t>July</w:t>
      </w:r>
      <w:proofErr w:type="spellEnd"/>
      <w:r>
        <w:rPr>
          <w:sz w:val="18"/>
        </w:rPr>
        <w:t xml:space="preserve"> 2022</w:t>
      </w:r>
      <w:r>
        <w:br/>
      </w:r>
      <w:hyperlink r:id="rId56">
        <w:r>
          <w:rPr>
            <w:rStyle w:val="Internetverknpfung"/>
            <w:sz w:val="18"/>
          </w:rPr>
          <w:t>https://stats.oecd.org/fileview2.aspx?IDFile=e79d814a-6dbc-4209-940b-c2d79f1a5150</w:t>
        </w:r>
      </w:hyperlink>
      <w:r>
        <w:br/>
      </w:r>
      <w:r>
        <w:rPr>
          <w:sz w:val="18"/>
        </w:rPr>
        <w:t xml:space="preserve">(inzwischen nicht mehr abrufbar, aber über </w:t>
      </w:r>
      <w:proofErr w:type="spellStart"/>
      <w:r>
        <w:rPr>
          <w:sz w:val="18"/>
        </w:rPr>
        <w:t>Wayback-Machine</w:t>
      </w:r>
      <w:proofErr w:type="spellEnd"/>
      <w:r>
        <w:rPr>
          <w:sz w:val="18"/>
        </w:rPr>
        <w:t xml:space="preserve">: </w:t>
      </w:r>
      <w:hyperlink r:id="rId57">
        <w:r>
          <w:rPr>
            <w:rStyle w:val="Internetverknpfung"/>
            <w:sz w:val="18"/>
          </w:rPr>
          <w:t>https://web.archive.org/web/20221007023925/https://stats.oecd.org/fileview2.aspx?IDFile=e79d814a-6dbc-4209-940b-c2d79f1a5150</w:t>
        </w:r>
      </w:hyperlink>
      <w:r>
        <w:rPr>
          <w:sz w:val="18"/>
        </w:rPr>
        <w:t>)</w:t>
      </w:r>
      <w:r>
        <w:br/>
      </w:r>
      <w:r>
        <w:br/>
      </w:r>
      <w:r>
        <w:rPr>
          <w:sz w:val="18"/>
        </w:rPr>
        <w:t>[14] Datensprung in Finnland von 1989 auf 1990:</w:t>
      </w:r>
      <w:r>
        <w:br/>
      </w:r>
      <w:r>
        <w:rPr>
          <w:sz w:val="18"/>
        </w:rPr>
        <w:t xml:space="preserve">WHO – </w:t>
      </w:r>
      <w:proofErr w:type="spellStart"/>
      <w:r>
        <w:rPr>
          <w:sz w:val="18"/>
        </w:rPr>
        <w:t>Measles</w:t>
      </w:r>
      <w:proofErr w:type="spellEnd"/>
      <w:r>
        <w:rPr>
          <w:sz w:val="18"/>
        </w:rPr>
        <w:t xml:space="preserve"> </w:t>
      </w:r>
      <w:proofErr w:type="spellStart"/>
      <w:r>
        <w:rPr>
          <w:sz w:val="18"/>
        </w:rPr>
        <w:t>reported</w:t>
      </w:r>
      <w:proofErr w:type="spellEnd"/>
      <w:r>
        <w:rPr>
          <w:sz w:val="18"/>
        </w:rPr>
        <w:t xml:space="preserve"> </w:t>
      </w:r>
      <w:proofErr w:type="spellStart"/>
      <w:r>
        <w:rPr>
          <w:sz w:val="18"/>
        </w:rPr>
        <w:t>cases</w:t>
      </w:r>
      <w:proofErr w:type="spellEnd"/>
      <w:r>
        <w:rPr>
          <w:sz w:val="18"/>
        </w:rPr>
        <w:t xml:space="preserve"> and </w:t>
      </w:r>
      <w:proofErr w:type="spellStart"/>
      <w:r>
        <w:rPr>
          <w:sz w:val="18"/>
        </w:rPr>
        <w:t>incidence</w:t>
      </w:r>
      <w:proofErr w:type="spellEnd"/>
      <w:r>
        <w:br/>
      </w:r>
      <w:hyperlink r:id="rId58">
        <w:r>
          <w:rPr>
            <w:rStyle w:val="Internetverknpfung"/>
            <w:sz w:val="18"/>
          </w:rPr>
          <w:t>https://immunizationdata.who.int/global/wiise-detail-page/measles-reported-cases-an</w:t>
        </w:r>
        <w:r>
          <w:rPr>
            <w:rStyle w:val="Internetverknpfung"/>
            <w:sz w:val="18"/>
          </w:rPr>
          <w:t>d-incidence?CODE=FIN&amp;YEAR=</w:t>
        </w:r>
      </w:hyperlink>
      <w:r>
        <w:br/>
      </w:r>
      <w:r>
        <w:br/>
      </w:r>
      <w:r>
        <w:rPr>
          <w:sz w:val="18"/>
        </w:rPr>
        <w:t xml:space="preserve">[15] Finnland: 1987 beschlossen, nur noch die laborbestätigten Fälle in der Statistik aufzuführen: </w:t>
      </w:r>
      <w:hyperlink r:id="rId59">
        <w:r>
          <w:rPr>
            <w:rStyle w:val="Internetverknpfung"/>
            <w:sz w:val="18"/>
          </w:rPr>
          <w:t>https://www.eurosurveillance.org/content/1</w:t>
        </w:r>
        <w:r>
          <w:rPr>
            <w:rStyle w:val="Internetverknpfung"/>
            <w:sz w:val="18"/>
          </w:rPr>
          <w:t>0.2807/esw.07.03.02150-en</w:t>
        </w:r>
      </w:hyperlink>
      <w:r>
        <w:br/>
      </w:r>
      <w:r>
        <w:rPr>
          <w:sz w:val="18"/>
        </w:rPr>
        <w:t>(„</w:t>
      </w:r>
      <w:proofErr w:type="spellStart"/>
      <w:r>
        <w:rPr>
          <w:sz w:val="18"/>
        </w:rPr>
        <w:t>laboratory</w:t>
      </w:r>
      <w:proofErr w:type="spellEnd"/>
      <w:r>
        <w:rPr>
          <w:sz w:val="18"/>
        </w:rPr>
        <w:t xml:space="preserve"> </w:t>
      </w:r>
      <w:proofErr w:type="spellStart"/>
      <w:r>
        <w:rPr>
          <w:sz w:val="18"/>
        </w:rPr>
        <w:t>confirmation</w:t>
      </w:r>
      <w:proofErr w:type="spellEnd"/>
      <w:r>
        <w:rPr>
          <w:sz w:val="18"/>
        </w:rPr>
        <w:t xml:space="preserve"> </w:t>
      </w:r>
      <w:proofErr w:type="spellStart"/>
      <w:r>
        <w:rPr>
          <w:sz w:val="18"/>
        </w:rPr>
        <w:t>became</w:t>
      </w:r>
      <w:proofErr w:type="spellEnd"/>
      <w:r>
        <w:rPr>
          <w:sz w:val="18"/>
        </w:rPr>
        <w:t xml:space="preserve"> a </w:t>
      </w:r>
      <w:proofErr w:type="spellStart"/>
      <w:r>
        <w:rPr>
          <w:sz w:val="18"/>
        </w:rPr>
        <w:t>requirement</w:t>
      </w:r>
      <w:proofErr w:type="spellEnd"/>
      <w:r>
        <w:rPr>
          <w:sz w:val="18"/>
        </w:rPr>
        <w:t xml:space="preserve"> </w:t>
      </w:r>
      <w:proofErr w:type="spellStart"/>
      <w:r>
        <w:rPr>
          <w:sz w:val="18"/>
        </w:rPr>
        <w:t>for</w:t>
      </w:r>
      <w:proofErr w:type="spellEnd"/>
      <w:r>
        <w:rPr>
          <w:sz w:val="18"/>
        </w:rPr>
        <w:t xml:space="preserve"> </w:t>
      </w:r>
      <w:proofErr w:type="spellStart"/>
      <w:r>
        <w:rPr>
          <w:sz w:val="18"/>
        </w:rPr>
        <w:t>notification</w:t>
      </w:r>
      <w:proofErr w:type="spellEnd"/>
      <w:r>
        <w:rPr>
          <w:sz w:val="18"/>
        </w:rPr>
        <w:t>“).</w:t>
      </w:r>
      <w:r>
        <w:br/>
      </w:r>
      <w:r>
        <w:br/>
      </w:r>
      <w:proofErr w:type="spellStart"/>
      <w:r>
        <w:rPr>
          <w:sz w:val="18"/>
        </w:rPr>
        <w:t>Peltola</w:t>
      </w:r>
      <w:proofErr w:type="spellEnd"/>
      <w:r>
        <w:rPr>
          <w:sz w:val="18"/>
        </w:rPr>
        <w:t xml:space="preserve"> H, </w:t>
      </w:r>
      <w:proofErr w:type="spellStart"/>
      <w:r>
        <w:rPr>
          <w:sz w:val="18"/>
        </w:rPr>
        <w:t>Heinonen</w:t>
      </w:r>
      <w:proofErr w:type="spellEnd"/>
      <w:r>
        <w:rPr>
          <w:sz w:val="18"/>
        </w:rPr>
        <w:t xml:space="preserve"> OP, Valle M, </w:t>
      </w:r>
      <w:proofErr w:type="spellStart"/>
      <w:r>
        <w:rPr>
          <w:sz w:val="18"/>
        </w:rPr>
        <w:t>Paunio</w:t>
      </w:r>
      <w:proofErr w:type="spellEnd"/>
      <w:r>
        <w:rPr>
          <w:sz w:val="18"/>
        </w:rPr>
        <w:t xml:space="preserve"> M, Virtanen M, </w:t>
      </w:r>
      <w:proofErr w:type="spellStart"/>
      <w:r>
        <w:rPr>
          <w:sz w:val="18"/>
        </w:rPr>
        <w:t>Karanko</w:t>
      </w:r>
      <w:proofErr w:type="spellEnd"/>
      <w:r>
        <w:rPr>
          <w:sz w:val="18"/>
        </w:rPr>
        <w:t xml:space="preserve"> V, </w:t>
      </w:r>
      <w:proofErr w:type="spellStart"/>
      <w:r>
        <w:rPr>
          <w:sz w:val="18"/>
        </w:rPr>
        <w:t>Cantell</w:t>
      </w:r>
      <w:proofErr w:type="spellEnd"/>
      <w:r>
        <w:rPr>
          <w:sz w:val="18"/>
        </w:rPr>
        <w:t xml:space="preserve"> K. The </w:t>
      </w:r>
      <w:proofErr w:type="spellStart"/>
      <w:r>
        <w:rPr>
          <w:sz w:val="18"/>
        </w:rPr>
        <w:t>elimination</w:t>
      </w:r>
      <w:proofErr w:type="spellEnd"/>
      <w:r>
        <w:rPr>
          <w:sz w:val="18"/>
        </w:rPr>
        <w:t xml:space="preserve"> </w:t>
      </w:r>
      <w:proofErr w:type="spellStart"/>
      <w:r>
        <w:rPr>
          <w:sz w:val="18"/>
        </w:rPr>
        <w:t>of</w:t>
      </w:r>
      <w:proofErr w:type="spellEnd"/>
      <w:r>
        <w:rPr>
          <w:sz w:val="18"/>
        </w:rPr>
        <w:t xml:space="preserve"> </w:t>
      </w:r>
      <w:proofErr w:type="spellStart"/>
      <w:r>
        <w:rPr>
          <w:sz w:val="18"/>
        </w:rPr>
        <w:t>indigenous</w:t>
      </w:r>
      <w:proofErr w:type="spellEnd"/>
      <w:r>
        <w:rPr>
          <w:sz w:val="18"/>
        </w:rPr>
        <w:t xml:space="preserve"> </w:t>
      </w:r>
      <w:proofErr w:type="spellStart"/>
      <w:r>
        <w:rPr>
          <w:sz w:val="18"/>
        </w:rPr>
        <w:t>measles</w:t>
      </w:r>
      <w:proofErr w:type="spellEnd"/>
      <w:r>
        <w:rPr>
          <w:sz w:val="18"/>
        </w:rPr>
        <w:t xml:space="preserve">, </w:t>
      </w:r>
      <w:proofErr w:type="spellStart"/>
      <w:r>
        <w:rPr>
          <w:sz w:val="18"/>
        </w:rPr>
        <w:t>mumps</w:t>
      </w:r>
      <w:proofErr w:type="spellEnd"/>
      <w:r>
        <w:rPr>
          <w:sz w:val="18"/>
        </w:rPr>
        <w:t xml:space="preserve">, and </w:t>
      </w:r>
      <w:proofErr w:type="spellStart"/>
      <w:r>
        <w:rPr>
          <w:sz w:val="18"/>
        </w:rPr>
        <w:t>rubella</w:t>
      </w:r>
      <w:proofErr w:type="spellEnd"/>
      <w:r>
        <w:rPr>
          <w:sz w:val="18"/>
        </w:rPr>
        <w:t xml:space="preserve"> </w:t>
      </w:r>
      <w:proofErr w:type="spellStart"/>
      <w:r>
        <w:rPr>
          <w:sz w:val="18"/>
        </w:rPr>
        <w:t>from</w:t>
      </w:r>
      <w:proofErr w:type="spellEnd"/>
      <w:r>
        <w:rPr>
          <w:sz w:val="18"/>
        </w:rPr>
        <w:t xml:space="preserve"> </w:t>
      </w:r>
      <w:proofErr w:type="spellStart"/>
      <w:r>
        <w:rPr>
          <w:sz w:val="18"/>
        </w:rPr>
        <w:t>Finland</w:t>
      </w:r>
      <w:proofErr w:type="spellEnd"/>
      <w:r>
        <w:rPr>
          <w:sz w:val="18"/>
        </w:rPr>
        <w:t xml:space="preserve"> </w:t>
      </w:r>
      <w:proofErr w:type="spellStart"/>
      <w:r>
        <w:rPr>
          <w:sz w:val="18"/>
        </w:rPr>
        <w:t>by</w:t>
      </w:r>
      <w:proofErr w:type="spellEnd"/>
      <w:r>
        <w:rPr>
          <w:sz w:val="18"/>
        </w:rPr>
        <w:t xml:space="preserve"> a 12-year, </w:t>
      </w:r>
      <w:proofErr w:type="spellStart"/>
      <w:r>
        <w:rPr>
          <w:sz w:val="18"/>
        </w:rPr>
        <w:t>two</w:t>
      </w:r>
      <w:proofErr w:type="spellEnd"/>
      <w:r>
        <w:rPr>
          <w:sz w:val="18"/>
        </w:rPr>
        <w:t>-</w:t>
      </w:r>
      <w:proofErr w:type="spellStart"/>
      <w:r>
        <w:rPr>
          <w:sz w:val="18"/>
        </w:rPr>
        <w:t>dose</w:t>
      </w:r>
      <w:proofErr w:type="spellEnd"/>
      <w:r>
        <w:rPr>
          <w:sz w:val="18"/>
        </w:rPr>
        <w:t xml:space="preserve"> </w:t>
      </w:r>
      <w:proofErr w:type="spellStart"/>
      <w:r>
        <w:rPr>
          <w:sz w:val="18"/>
        </w:rPr>
        <w:t>vaccination</w:t>
      </w:r>
      <w:proofErr w:type="spellEnd"/>
      <w:r>
        <w:rPr>
          <w:sz w:val="18"/>
        </w:rPr>
        <w:t xml:space="preserve"> </w:t>
      </w:r>
      <w:proofErr w:type="spellStart"/>
      <w:r>
        <w:rPr>
          <w:sz w:val="18"/>
        </w:rPr>
        <w:t>program</w:t>
      </w:r>
      <w:proofErr w:type="spellEnd"/>
      <w:r>
        <w:rPr>
          <w:sz w:val="18"/>
        </w:rPr>
        <w:t xml:space="preserve">. N Engl J Med. 1994 Nov 24;331(21):1397-402. </w:t>
      </w:r>
      <w:proofErr w:type="spellStart"/>
      <w:r>
        <w:rPr>
          <w:sz w:val="18"/>
        </w:rPr>
        <w:t>doi</w:t>
      </w:r>
      <w:proofErr w:type="spellEnd"/>
      <w:r>
        <w:rPr>
          <w:sz w:val="18"/>
        </w:rPr>
        <w:t>: 10.1056/NEJM199411243312101. PMID: 7969278.</w:t>
      </w:r>
      <w:r>
        <w:br/>
      </w:r>
      <w:hyperlink r:id="rId60">
        <w:r>
          <w:rPr>
            <w:rStyle w:val="Internetverknpfung"/>
            <w:sz w:val="18"/>
          </w:rPr>
          <w:t>https://doi.org/10.1056/nejm199411243312101</w:t>
        </w:r>
      </w:hyperlink>
      <w:r>
        <w:br/>
      </w:r>
      <w:hyperlink r:id="rId61">
        <w:r>
          <w:rPr>
            <w:rStyle w:val="Internetverknpfung"/>
            <w:sz w:val="18"/>
          </w:rPr>
          <w:t>https://pubmed.ncbi.nlm.nih.gov/7969278</w:t>
        </w:r>
      </w:hyperlink>
      <w:r>
        <w:br/>
      </w:r>
      <w:hyperlink r:id="rId62">
        <w:r>
          <w:rPr>
            <w:rStyle w:val="Internetverknpfung"/>
            <w:sz w:val="18"/>
          </w:rPr>
          <w:t>https://www.nejm.org/doi/10.1056/NEJM199411243312101</w:t>
        </w:r>
      </w:hyperlink>
      <w:r>
        <w:br/>
      </w:r>
      <w:r>
        <w:rPr>
          <w:sz w:val="18"/>
        </w:rPr>
        <w:t xml:space="preserve">(„In 1987 </w:t>
      </w:r>
      <w:proofErr w:type="spellStart"/>
      <w:r>
        <w:rPr>
          <w:sz w:val="18"/>
        </w:rPr>
        <w:t>virologic</w:t>
      </w:r>
      <w:proofErr w:type="spellEnd"/>
      <w:r>
        <w:rPr>
          <w:sz w:val="18"/>
        </w:rPr>
        <w:t xml:space="preserve"> </w:t>
      </w:r>
      <w:proofErr w:type="spellStart"/>
      <w:r>
        <w:rPr>
          <w:sz w:val="18"/>
        </w:rPr>
        <w:t>confirmation</w:t>
      </w:r>
      <w:proofErr w:type="spellEnd"/>
      <w:r>
        <w:rPr>
          <w:sz w:val="18"/>
        </w:rPr>
        <w:t xml:space="preserve"> was </w:t>
      </w:r>
      <w:proofErr w:type="spellStart"/>
      <w:r>
        <w:rPr>
          <w:sz w:val="18"/>
        </w:rPr>
        <w:t>required</w:t>
      </w:r>
      <w:proofErr w:type="spellEnd"/>
      <w:r>
        <w:rPr>
          <w:sz w:val="18"/>
        </w:rPr>
        <w:t xml:space="preserve"> </w:t>
      </w:r>
      <w:proofErr w:type="spellStart"/>
      <w:r>
        <w:rPr>
          <w:sz w:val="18"/>
        </w:rPr>
        <w:t>for</w:t>
      </w:r>
      <w:proofErr w:type="spellEnd"/>
      <w:r>
        <w:rPr>
          <w:sz w:val="18"/>
        </w:rPr>
        <w:t xml:space="preserve"> all </w:t>
      </w:r>
      <w:proofErr w:type="spellStart"/>
      <w:r>
        <w:rPr>
          <w:sz w:val="18"/>
        </w:rPr>
        <w:t>susp</w:t>
      </w:r>
      <w:r>
        <w:rPr>
          <w:sz w:val="18"/>
        </w:rPr>
        <w:t>ected</w:t>
      </w:r>
      <w:proofErr w:type="spellEnd"/>
      <w:r>
        <w:rPr>
          <w:sz w:val="18"/>
        </w:rPr>
        <w:t xml:space="preserve"> </w:t>
      </w:r>
      <w:proofErr w:type="spellStart"/>
      <w:r>
        <w:rPr>
          <w:sz w:val="18"/>
        </w:rPr>
        <w:t>cases</w:t>
      </w:r>
      <w:proofErr w:type="spellEnd"/>
      <w:r>
        <w:rPr>
          <w:sz w:val="18"/>
        </w:rPr>
        <w:t>.“ / „</w:t>
      </w:r>
      <w:proofErr w:type="spellStart"/>
      <w:r>
        <w:rPr>
          <w:sz w:val="18"/>
        </w:rPr>
        <w:t>From</w:t>
      </w:r>
      <w:proofErr w:type="spellEnd"/>
      <w:r>
        <w:rPr>
          <w:sz w:val="18"/>
        </w:rPr>
        <w:t xml:space="preserve"> 1987 on, </w:t>
      </w:r>
      <w:proofErr w:type="spellStart"/>
      <w:r>
        <w:rPr>
          <w:sz w:val="18"/>
        </w:rPr>
        <w:t>only</w:t>
      </w:r>
      <w:proofErr w:type="spellEnd"/>
      <w:r>
        <w:rPr>
          <w:sz w:val="18"/>
        </w:rPr>
        <w:t xml:space="preserve"> </w:t>
      </w:r>
      <w:proofErr w:type="spellStart"/>
      <w:r>
        <w:rPr>
          <w:sz w:val="18"/>
        </w:rPr>
        <w:t>virologically</w:t>
      </w:r>
      <w:proofErr w:type="spellEnd"/>
      <w:r>
        <w:rPr>
          <w:sz w:val="18"/>
        </w:rPr>
        <w:t xml:space="preserve"> </w:t>
      </w:r>
      <w:proofErr w:type="spellStart"/>
      <w:r>
        <w:rPr>
          <w:sz w:val="18"/>
        </w:rPr>
        <w:t>proved</w:t>
      </w:r>
      <w:proofErr w:type="spellEnd"/>
      <w:r>
        <w:rPr>
          <w:sz w:val="18"/>
        </w:rPr>
        <w:t xml:space="preserve"> </w:t>
      </w:r>
      <w:proofErr w:type="spellStart"/>
      <w:r>
        <w:rPr>
          <w:sz w:val="18"/>
        </w:rPr>
        <w:t>cases</w:t>
      </w:r>
      <w:proofErr w:type="spellEnd"/>
      <w:r>
        <w:rPr>
          <w:sz w:val="18"/>
        </w:rPr>
        <w:t xml:space="preserve"> </w:t>
      </w:r>
      <w:proofErr w:type="spellStart"/>
      <w:r>
        <w:rPr>
          <w:sz w:val="18"/>
        </w:rPr>
        <w:t>of</w:t>
      </w:r>
      <w:proofErr w:type="spellEnd"/>
      <w:r>
        <w:rPr>
          <w:sz w:val="18"/>
        </w:rPr>
        <w:t xml:space="preserve"> </w:t>
      </w:r>
      <w:proofErr w:type="spellStart"/>
      <w:r>
        <w:rPr>
          <w:sz w:val="18"/>
        </w:rPr>
        <w:t>measles</w:t>
      </w:r>
      <w:proofErr w:type="spellEnd"/>
      <w:r>
        <w:rPr>
          <w:sz w:val="18"/>
        </w:rPr>
        <w:t xml:space="preserve">, </w:t>
      </w:r>
      <w:proofErr w:type="spellStart"/>
      <w:r>
        <w:rPr>
          <w:sz w:val="18"/>
        </w:rPr>
        <w:t>mumps</w:t>
      </w:r>
      <w:proofErr w:type="spellEnd"/>
      <w:r>
        <w:rPr>
          <w:sz w:val="18"/>
        </w:rPr>
        <w:t xml:space="preserve">, </w:t>
      </w:r>
      <w:proofErr w:type="spellStart"/>
      <w:r>
        <w:rPr>
          <w:sz w:val="18"/>
        </w:rPr>
        <w:t>or</w:t>
      </w:r>
      <w:proofErr w:type="spellEnd"/>
      <w:r>
        <w:rPr>
          <w:sz w:val="18"/>
        </w:rPr>
        <w:t xml:space="preserve"> </w:t>
      </w:r>
      <w:proofErr w:type="spellStart"/>
      <w:r>
        <w:rPr>
          <w:sz w:val="18"/>
        </w:rPr>
        <w:t>rubella</w:t>
      </w:r>
      <w:proofErr w:type="spellEnd"/>
      <w:r>
        <w:rPr>
          <w:sz w:val="18"/>
        </w:rPr>
        <w:t xml:space="preserve"> </w:t>
      </w:r>
      <w:proofErr w:type="spellStart"/>
      <w:r>
        <w:rPr>
          <w:sz w:val="18"/>
        </w:rPr>
        <w:t>were</w:t>
      </w:r>
      <w:proofErr w:type="spellEnd"/>
      <w:r>
        <w:rPr>
          <w:sz w:val="18"/>
        </w:rPr>
        <w:t xml:space="preserve"> </w:t>
      </w:r>
      <w:proofErr w:type="spellStart"/>
      <w:r>
        <w:rPr>
          <w:sz w:val="18"/>
        </w:rPr>
        <w:t>counted</w:t>
      </w:r>
      <w:proofErr w:type="spellEnd"/>
      <w:r>
        <w:rPr>
          <w:sz w:val="18"/>
        </w:rPr>
        <w:t>.“)</w:t>
      </w:r>
      <w:r>
        <w:br/>
      </w:r>
      <w:r>
        <w:br/>
      </w:r>
      <w:r>
        <w:rPr>
          <w:sz w:val="18"/>
        </w:rPr>
        <w:t xml:space="preserve">Siehe auch Wolfram Klingele, Impfen. Die Fakten., Band 3: Masern und andere Kinderkrankheiten, 1. Aufl. 2016, Verlag Netzwerk Impfentscheid, ISBN </w:t>
      </w:r>
      <w:r>
        <w:rPr>
          <w:sz w:val="18"/>
        </w:rPr>
        <w:t>978-3-905353-47-1, S. 231.</w:t>
      </w:r>
      <w:r>
        <w:br/>
      </w:r>
      <w:r>
        <w:br/>
      </w:r>
      <w:r>
        <w:rPr>
          <w:sz w:val="18"/>
        </w:rPr>
        <w:t xml:space="preserve">[16] In den 90er Jahren weiterhin 4-stellige Zahl Masernverdachtsfälle in </w:t>
      </w:r>
      <w:proofErr w:type="spellStart"/>
      <w:r>
        <w:rPr>
          <w:sz w:val="18"/>
        </w:rPr>
        <w:t>Finnnland</w:t>
      </w:r>
      <w:proofErr w:type="spellEnd"/>
      <w:r>
        <w:rPr>
          <w:sz w:val="18"/>
        </w:rPr>
        <w:t xml:space="preserve">: </w:t>
      </w:r>
      <w:r>
        <w:br/>
      </w:r>
      <w:hyperlink r:id="rId63">
        <w:r>
          <w:rPr>
            <w:rStyle w:val="Internetverknpfung"/>
            <w:sz w:val="18"/>
          </w:rPr>
          <w:t>https://www.euro</w:t>
        </w:r>
        <w:r>
          <w:rPr>
            <w:rStyle w:val="Internetverknpfung"/>
            <w:sz w:val="18"/>
          </w:rPr>
          <w:t>surv.org/esen-a-comparison-of-vaccination-programmes-part-three-measles-mumps-and-rubella/</w:t>
        </w:r>
      </w:hyperlink>
      <w:r>
        <w:rPr>
          <w:rStyle w:val="Internetverknpfung"/>
          <w:sz w:val="18"/>
          <w:u w:val="none"/>
        </w:rPr>
        <w:t xml:space="preserve"> </w:t>
      </w:r>
      <w:r>
        <w:rPr>
          <w:sz w:val="18"/>
        </w:rPr>
        <w:t xml:space="preserve">(„In </w:t>
      </w:r>
      <w:proofErr w:type="spellStart"/>
      <w:r>
        <w:rPr>
          <w:sz w:val="18"/>
        </w:rPr>
        <w:t>Finland</w:t>
      </w:r>
      <w:proofErr w:type="spellEnd"/>
      <w:r>
        <w:rPr>
          <w:sz w:val="18"/>
        </w:rPr>
        <w:t xml:space="preserve">, </w:t>
      </w:r>
      <w:proofErr w:type="spellStart"/>
      <w:r>
        <w:rPr>
          <w:sz w:val="18"/>
        </w:rPr>
        <w:t>no</w:t>
      </w:r>
      <w:proofErr w:type="spellEnd"/>
      <w:r>
        <w:rPr>
          <w:sz w:val="18"/>
        </w:rPr>
        <w:t xml:space="preserve"> </w:t>
      </w:r>
      <w:proofErr w:type="spellStart"/>
      <w:r>
        <w:rPr>
          <w:sz w:val="18"/>
        </w:rPr>
        <w:t>case</w:t>
      </w:r>
      <w:proofErr w:type="spellEnd"/>
      <w:r>
        <w:rPr>
          <w:sz w:val="18"/>
        </w:rPr>
        <w:t xml:space="preserve"> </w:t>
      </w:r>
      <w:proofErr w:type="spellStart"/>
      <w:r>
        <w:rPr>
          <w:sz w:val="18"/>
        </w:rPr>
        <w:t>of</w:t>
      </w:r>
      <w:proofErr w:type="spellEnd"/>
      <w:r>
        <w:rPr>
          <w:sz w:val="18"/>
        </w:rPr>
        <w:t xml:space="preserve"> </w:t>
      </w:r>
      <w:proofErr w:type="spellStart"/>
      <w:r>
        <w:rPr>
          <w:sz w:val="18"/>
        </w:rPr>
        <w:t>measles</w:t>
      </w:r>
      <w:proofErr w:type="spellEnd"/>
      <w:r>
        <w:rPr>
          <w:sz w:val="18"/>
        </w:rPr>
        <w:t xml:space="preserve"> </w:t>
      </w:r>
      <w:proofErr w:type="spellStart"/>
      <w:r>
        <w:rPr>
          <w:sz w:val="18"/>
        </w:rPr>
        <w:t>has</w:t>
      </w:r>
      <w:proofErr w:type="spellEnd"/>
      <w:r>
        <w:rPr>
          <w:sz w:val="18"/>
        </w:rPr>
        <w:t xml:space="preserve"> </w:t>
      </w:r>
      <w:proofErr w:type="spellStart"/>
      <w:r>
        <w:rPr>
          <w:sz w:val="18"/>
        </w:rPr>
        <w:t>been</w:t>
      </w:r>
      <w:proofErr w:type="spellEnd"/>
      <w:r>
        <w:rPr>
          <w:sz w:val="18"/>
        </w:rPr>
        <w:t xml:space="preserve"> </w:t>
      </w:r>
      <w:proofErr w:type="spellStart"/>
      <w:r>
        <w:rPr>
          <w:sz w:val="18"/>
        </w:rPr>
        <w:t>confirmed</w:t>
      </w:r>
      <w:proofErr w:type="spellEnd"/>
      <w:r>
        <w:rPr>
          <w:sz w:val="18"/>
        </w:rPr>
        <w:t xml:space="preserve"> </w:t>
      </w:r>
      <w:proofErr w:type="spellStart"/>
      <w:r>
        <w:rPr>
          <w:sz w:val="18"/>
        </w:rPr>
        <w:t>since</w:t>
      </w:r>
      <w:proofErr w:type="spellEnd"/>
      <w:r>
        <w:rPr>
          <w:sz w:val="18"/>
        </w:rPr>
        <w:t xml:space="preserve"> 1996, </w:t>
      </w:r>
      <w:proofErr w:type="spellStart"/>
      <w:r>
        <w:rPr>
          <w:sz w:val="18"/>
        </w:rPr>
        <w:t>although</w:t>
      </w:r>
      <w:proofErr w:type="spellEnd"/>
      <w:r>
        <w:rPr>
          <w:sz w:val="18"/>
        </w:rPr>
        <w:t xml:space="preserve"> </w:t>
      </w:r>
      <w:proofErr w:type="spellStart"/>
      <w:r>
        <w:rPr>
          <w:sz w:val="18"/>
        </w:rPr>
        <w:t>about</w:t>
      </w:r>
      <w:proofErr w:type="spellEnd"/>
      <w:r>
        <w:rPr>
          <w:sz w:val="18"/>
        </w:rPr>
        <w:t xml:space="preserve"> 2000 </w:t>
      </w:r>
      <w:proofErr w:type="spellStart"/>
      <w:r>
        <w:rPr>
          <w:sz w:val="18"/>
        </w:rPr>
        <w:t>suspected</w:t>
      </w:r>
      <w:proofErr w:type="spellEnd"/>
      <w:r>
        <w:rPr>
          <w:sz w:val="18"/>
        </w:rPr>
        <w:t xml:space="preserve"> </w:t>
      </w:r>
      <w:proofErr w:type="spellStart"/>
      <w:r>
        <w:rPr>
          <w:sz w:val="18"/>
        </w:rPr>
        <w:t>cases</w:t>
      </w:r>
      <w:proofErr w:type="spellEnd"/>
      <w:r>
        <w:rPr>
          <w:sz w:val="18"/>
        </w:rPr>
        <w:t xml:space="preserve"> </w:t>
      </w:r>
      <w:proofErr w:type="spellStart"/>
      <w:r>
        <w:rPr>
          <w:sz w:val="18"/>
        </w:rPr>
        <w:t>are</w:t>
      </w:r>
      <w:proofErr w:type="spellEnd"/>
      <w:r>
        <w:rPr>
          <w:sz w:val="18"/>
        </w:rPr>
        <w:t xml:space="preserve"> </w:t>
      </w:r>
      <w:proofErr w:type="spellStart"/>
      <w:r>
        <w:rPr>
          <w:sz w:val="18"/>
        </w:rPr>
        <w:t>tested</w:t>
      </w:r>
      <w:proofErr w:type="spellEnd"/>
      <w:r>
        <w:rPr>
          <w:sz w:val="18"/>
        </w:rPr>
        <w:t xml:space="preserve"> </w:t>
      </w:r>
      <w:proofErr w:type="spellStart"/>
      <w:r>
        <w:rPr>
          <w:sz w:val="18"/>
        </w:rPr>
        <w:t>each</w:t>
      </w:r>
      <w:proofErr w:type="spellEnd"/>
      <w:r>
        <w:rPr>
          <w:sz w:val="18"/>
        </w:rPr>
        <w:t xml:space="preserve"> </w:t>
      </w:r>
      <w:proofErr w:type="spellStart"/>
      <w:r>
        <w:rPr>
          <w:sz w:val="18"/>
        </w:rPr>
        <w:t>year</w:t>
      </w:r>
      <w:proofErr w:type="spellEnd"/>
      <w:r>
        <w:rPr>
          <w:sz w:val="18"/>
        </w:rPr>
        <w:t xml:space="preserve">“); nicht mehr abrufbar, aber über </w:t>
      </w:r>
      <w:hyperlink r:id="rId64">
        <w:r>
          <w:rPr>
            <w:rStyle w:val="Internetverknpfung"/>
            <w:sz w:val="18"/>
          </w:rPr>
          <w:t>https://web.archive.org/web/20150910213250/https://www.eurosurv.org/esen-a-comparison-of-vaccinat</w:t>
        </w:r>
        <w:r>
          <w:rPr>
            <w:rStyle w:val="Internetverknpfung"/>
            <w:sz w:val="18"/>
          </w:rPr>
          <w:t>ion-programmes-part-three-measles-mumps-and-rubella/</w:t>
        </w:r>
      </w:hyperlink>
      <w:r>
        <w:br/>
      </w:r>
      <w:r>
        <w:br/>
      </w:r>
      <w:r>
        <w:rPr>
          <w:sz w:val="18"/>
        </w:rPr>
        <w:t xml:space="preserve">Vgl. auch Epidemiologisches Bulletin Nr. 42/2002, S. 3: </w:t>
      </w:r>
      <w:hyperlink r:id="rId65">
        <w:r>
          <w:rPr>
            <w:rStyle w:val="Internetverknpfung"/>
            <w:sz w:val="18"/>
          </w:rPr>
          <w:t>https://www.</w:t>
        </w:r>
        <w:r>
          <w:rPr>
            <w:rStyle w:val="Internetverknpfung"/>
            <w:sz w:val="18"/>
          </w:rPr>
          <w:t>rki.de/DE/Aktuelles/Publikationen/Epidemiologisches-Bulletin/2002/42_02.pdf?__blob=publicationFile&amp;v=3</w:t>
        </w:r>
      </w:hyperlink>
      <w:r>
        <w:br/>
      </w:r>
      <w:r>
        <w:rPr>
          <w:sz w:val="18"/>
        </w:rPr>
        <w:t>(„In den Ländern Europas, die eine weitgehende Eliminierung der Masern erreicht haben, werden nur noch laborbestätigte Masernerkrankungen in die Statisti</w:t>
      </w:r>
      <w:r>
        <w:rPr>
          <w:sz w:val="18"/>
        </w:rPr>
        <w:t>k aufgenommen. Bei mehr als 90 % der primär klinischen Verdachtsfälle wird der Masernverdacht im Labor ausgeschlossen.“)</w:t>
      </w:r>
      <w:r>
        <w:br/>
      </w:r>
      <w:r>
        <w:br/>
      </w:r>
      <w:r>
        <w:rPr>
          <w:sz w:val="18"/>
        </w:rPr>
        <w:t xml:space="preserve">[17] Großbritannien und Nordirland: </w:t>
      </w:r>
      <w:hyperlink r:id="rId66">
        <w:r>
          <w:rPr>
            <w:rStyle w:val="Internetverknpfung"/>
            <w:sz w:val="18"/>
          </w:rPr>
          <w:t>https://immunizationdata.who.int/global/wiise-detail-page/measles-reported-cases-and-incidence?CODE=GBR&amp;YEAR=</w:t>
        </w:r>
      </w:hyperlink>
      <w:r>
        <w:br/>
      </w:r>
      <w:r>
        <w:br/>
      </w:r>
      <w:r>
        <w:rPr>
          <w:sz w:val="18"/>
        </w:rPr>
        <w:t xml:space="preserve">[18] Madagaskar: </w:t>
      </w:r>
      <w:hyperlink r:id="rId67">
        <w:r>
          <w:rPr>
            <w:rStyle w:val="Internetverknpfung"/>
            <w:sz w:val="18"/>
          </w:rPr>
          <w:t>https://immunizationdata.who.int/global/wiise-detail-page/measles-reported-cases-and-incidence?CODE=MDG&amp;YEAR=</w:t>
        </w:r>
      </w:hyperlink>
      <w:r>
        <w:br/>
      </w:r>
      <w:r>
        <w:br/>
      </w:r>
      <w:r>
        <w:rPr>
          <w:sz w:val="18"/>
        </w:rPr>
        <w:t xml:space="preserve">[19] Chile: </w:t>
      </w:r>
      <w:hyperlink r:id="rId68">
        <w:r>
          <w:rPr>
            <w:rStyle w:val="Internetverknpfung"/>
            <w:sz w:val="18"/>
          </w:rPr>
          <w:t>https://immunizationdata.who.int/global/wiise-detail-page/measles-reported-cases-and-incidence?CODE=CHL&amp;YEAR=</w:t>
        </w:r>
      </w:hyperlink>
      <w:r>
        <w:br/>
      </w:r>
      <w:r>
        <w:lastRenderedPageBreak/>
        <w:br/>
      </w:r>
      <w:r>
        <w:rPr>
          <w:sz w:val="18"/>
        </w:rPr>
        <w:t xml:space="preserve">[20] Belgien: </w:t>
      </w:r>
      <w:hyperlink r:id="rId69">
        <w:r>
          <w:rPr>
            <w:rStyle w:val="Internetverknpfung"/>
            <w:sz w:val="18"/>
          </w:rPr>
          <w:t>https://immunizationdata.who.int/global/wiise-detail-page/measles-reported-cases-and-incidence?CODE=BEL&amp;YEAR=</w:t>
        </w:r>
      </w:hyperlink>
      <w:r>
        <w:br/>
      </w:r>
      <w:r>
        <w:br/>
      </w:r>
      <w:r>
        <w:rPr>
          <w:sz w:val="18"/>
        </w:rPr>
        <w:t xml:space="preserve">[21] Kuba: </w:t>
      </w:r>
      <w:hyperlink r:id="rId70">
        <w:r>
          <w:rPr>
            <w:rStyle w:val="Internetverknpfung"/>
            <w:sz w:val="18"/>
          </w:rPr>
          <w:t>https://immunizationdata.who.int/global/wiise-detail-page/measles-reported-cases-and-incidence?CODE=CUB&amp;YEAR=</w:t>
        </w:r>
      </w:hyperlink>
      <w:r>
        <w:br/>
      </w:r>
      <w:r>
        <w:br/>
      </w:r>
      <w:r>
        <w:rPr>
          <w:sz w:val="18"/>
        </w:rPr>
        <w:t xml:space="preserve">[22] Honduras: </w:t>
      </w:r>
      <w:hyperlink r:id="rId71">
        <w:r>
          <w:rPr>
            <w:rStyle w:val="Internetverknpfung"/>
            <w:sz w:val="18"/>
          </w:rPr>
          <w:t>https://immunizationdata.who.int/global/wiise-detail-page/measles-reported-cases-and-incidence?CODE=HND&amp;YEAR=</w:t>
        </w:r>
      </w:hyperlink>
      <w:r>
        <w:br/>
      </w:r>
      <w:r>
        <w:br/>
      </w:r>
      <w:r>
        <w:rPr>
          <w:sz w:val="18"/>
        </w:rPr>
        <w:t xml:space="preserve">[23] Ecuador: </w:t>
      </w:r>
      <w:hyperlink r:id="rId72">
        <w:r>
          <w:rPr>
            <w:rStyle w:val="Internetverknpfung"/>
            <w:sz w:val="18"/>
          </w:rPr>
          <w:t>https://immunizationdata.who.int/global/wiise-detail-page/measles-reported-cases-and-incidence?CODE=ECU&amp;YEAR=</w:t>
        </w:r>
      </w:hyperlink>
      <w:r>
        <w:br/>
      </w:r>
      <w:r>
        <w:br/>
      </w:r>
      <w:r>
        <w:rPr>
          <w:sz w:val="18"/>
        </w:rPr>
        <w:t>[24] Dominikanische Republik</w:t>
      </w:r>
      <w:r>
        <w:rPr>
          <w:sz w:val="18"/>
        </w:rPr>
        <w:t xml:space="preserve">: </w:t>
      </w:r>
      <w:hyperlink r:id="rId73">
        <w:r>
          <w:rPr>
            <w:rStyle w:val="Internetverknpfung"/>
            <w:sz w:val="18"/>
          </w:rPr>
          <w:t>https://immunizationdata.who.int/global/wiise-detail-page/measles-reported-cases-and-incidence?CODE=DOM&amp;YEAR=</w:t>
        </w:r>
      </w:hyperlink>
      <w:r>
        <w:br/>
      </w:r>
      <w:r>
        <w:br/>
      </w:r>
      <w:r>
        <w:rPr>
          <w:sz w:val="18"/>
        </w:rPr>
        <w:t xml:space="preserve">[25] Kanada: </w:t>
      </w:r>
      <w:hyperlink r:id="rId74">
        <w:r>
          <w:rPr>
            <w:rStyle w:val="Internetverknpfung"/>
            <w:sz w:val="18"/>
          </w:rPr>
          <w:t>https://immunizationdata.who.int/global/wiise-detail-page/measles-reported-cases-and-incidence?CODE=CAN&amp;YEAR=</w:t>
        </w:r>
      </w:hyperlink>
      <w:r>
        <w:br/>
      </w:r>
      <w:r>
        <w:br/>
      </w:r>
      <w:r>
        <w:rPr>
          <w:sz w:val="18"/>
        </w:rPr>
        <w:t xml:space="preserve">]26] Schweden: </w:t>
      </w:r>
      <w:hyperlink r:id="rId75">
        <w:r>
          <w:rPr>
            <w:rStyle w:val="Internetverknpfung"/>
            <w:sz w:val="18"/>
          </w:rPr>
          <w:t>https://immunizationdata.who.int/global/wiise-detail-page/measles-reported-cases-and-incidence?CODE=SWE&amp;YEAR=</w:t>
        </w:r>
      </w:hyperlink>
      <w:r>
        <w:br/>
      </w:r>
      <w:r>
        <w:br/>
      </w:r>
      <w:r>
        <w:rPr>
          <w:sz w:val="18"/>
        </w:rPr>
        <w:t xml:space="preserve">[27] Norwegen: </w:t>
      </w:r>
      <w:r>
        <w:br/>
      </w:r>
      <w:hyperlink r:id="rId76">
        <w:r>
          <w:rPr>
            <w:rStyle w:val="Internetverknpfung"/>
            <w:sz w:val="18"/>
          </w:rPr>
          <w:t>https://immunizationdata.who.int/global/wiise-detail-page/measles-reported-cases-and-incidence?CODE=NOR&amp;YEAR=</w:t>
        </w:r>
      </w:hyperlink>
      <w:r>
        <w:br/>
      </w:r>
      <w:r>
        <w:br/>
      </w:r>
      <w:proofErr w:type="spellStart"/>
      <w:r>
        <w:rPr>
          <w:sz w:val="18"/>
        </w:rPr>
        <w:t>Vainio</w:t>
      </w:r>
      <w:proofErr w:type="spellEnd"/>
      <w:r>
        <w:rPr>
          <w:sz w:val="18"/>
        </w:rPr>
        <w:t xml:space="preserve"> K, Steen T </w:t>
      </w:r>
      <w:r>
        <w:rPr>
          <w:sz w:val="18"/>
        </w:rPr>
        <w:t xml:space="preserve">W, Arnesen T M, </w:t>
      </w:r>
      <w:proofErr w:type="spellStart"/>
      <w:r>
        <w:rPr>
          <w:sz w:val="18"/>
        </w:rPr>
        <w:t>Rønning</w:t>
      </w:r>
      <w:proofErr w:type="spellEnd"/>
      <w:r>
        <w:rPr>
          <w:sz w:val="18"/>
        </w:rPr>
        <w:t xml:space="preserve"> K, </w:t>
      </w:r>
      <w:proofErr w:type="spellStart"/>
      <w:r>
        <w:rPr>
          <w:sz w:val="18"/>
        </w:rPr>
        <w:t>Ånestad</w:t>
      </w:r>
      <w:proofErr w:type="spellEnd"/>
      <w:r>
        <w:rPr>
          <w:sz w:val="18"/>
        </w:rPr>
        <w:t xml:space="preserve"> G, </w:t>
      </w:r>
      <w:proofErr w:type="spellStart"/>
      <w:r>
        <w:rPr>
          <w:sz w:val="18"/>
        </w:rPr>
        <w:t>Dudman</w:t>
      </w:r>
      <w:proofErr w:type="spellEnd"/>
      <w:r>
        <w:rPr>
          <w:sz w:val="18"/>
        </w:rPr>
        <w:t xml:space="preserve"> S. </w:t>
      </w:r>
      <w:proofErr w:type="spellStart"/>
      <w:r>
        <w:rPr>
          <w:sz w:val="18"/>
        </w:rPr>
        <w:t>Measles</w:t>
      </w:r>
      <w:proofErr w:type="spellEnd"/>
      <w:r>
        <w:rPr>
          <w:sz w:val="18"/>
        </w:rPr>
        <w:t xml:space="preserve"> </w:t>
      </w:r>
      <w:proofErr w:type="spellStart"/>
      <w:r>
        <w:rPr>
          <w:sz w:val="18"/>
        </w:rPr>
        <w:t>virus</w:t>
      </w:r>
      <w:proofErr w:type="spellEnd"/>
      <w:r>
        <w:rPr>
          <w:sz w:val="18"/>
        </w:rPr>
        <w:t xml:space="preserve"> </w:t>
      </w:r>
      <w:proofErr w:type="spellStart"/>
      <w:r>
        <w:rPr>
          <w:sz w:val="18"/>
        </w:rPr>
        <w:t>genotyping</w:t>
      </w:r>
      <w:proofErr w:type="spellEnd"/>
      <w:r>
        <w:rPr>
          <w:sz w:val="18"/>
        </w:rPr>
        <w:t xml:space="preserve"> an </w:t>
      </w:r>
      <w:proofErr w:type="spellStart"/>
      <w:r>
        <w:rPr>
          <w:sz w:val="18"/>
        </w:rPr>
        <w:t>important</w:t>
      </w:r>
      <w:proofErr w:type="spellEnd"/>
      <w:r>
        <w:rPr>
          <w:sz w:val="18"/>
        </w:rPr>
        <w:t xml:space="preserve"> </w:t>
      </w:r>
      <w:proofErr w:type="spellStart"/>
      <w:r>
        <w:rPr>
          <w:sz w:val="18"/>
        </w:rPr>
        <w:t>tool</w:t>
      </w:r>
      <w:proofErr w:type="spellEnd"/>
      <w:r>
        <w:rPr>
          <w:sz w:val="18"/>
        </w:rPr>
        <w:t xml:space="preserve"> in </w:t>
      </w:r>
      <w:proofErr w:type="spellStart"/>
      <w:r>
        <w:rPr>
          <w:sz w:val="18"/>
        </w:rPr>
        <w:t>measles</w:t>
      </w:r>
      <w:proofErr w:type="spellEnd"/>
      <w:r>
        <w:rPr>
          <w:sz w:val="18"/>
        </w:rPr>
        <w:t xml:space="preserve"> </w:t>
      </w:r>
      <w:proofErr w:type="spellStart"/>
      <w:r>
        <w:rPr>
          <w:sz w:val="18"/>
        </w:rPr>
        <w:t>outbreak</w:t>
      </w:r>
      <w:proofErr w:type="spellEnd"/>
      <w:r>
        <w:rPr>
          <w:sz w:val="18"/>
        </w:rPr>
        <w:t xml:space="preserve"> </w:t>
      </w:r>
      <w:proofErr w:type="spellStart"/>
      <w:r>
        <w:rPr>
          <w:sz w:val="18"/>
        </w:rPr>
        <w:t>investigation</w:t>
      </w:r>
      <w:proofErr w:type="spellEnd"/>
      <w:r>
        <w:rPr>
          <w:sz w:val="18"/>
        </w:rPr>
        <w:t xml:space="preserve"> in </w:t>
      </w:r>
      <w:proofErr w:type="spellStart"/>
      <w:r>
        <w:rPr>
          <w:sz w:val="18"/>
        </w:rPr>
        <w:t>Norway</w:t>
      </w:r>
      <w:proofErr w:type="spellEnd"/>
      <w:r>
        <w:rPr>
          <w:sz w:val="18"/>
        </w:rPr>
        <w:t xml:space="preserve">, 2011. Euro </w:t>
      </w:r>
      <w:proofErr w:type="spellStart"/>
      <w:r>
        <w:rPr>
          <w:sz w:val="18"/>
        </w:rPr>
        <w:t>Surveill</w:t>
      </w:r>
      <w:proofErr w:type="spellEnd"/>
      <w:r>
        <w:rPr>
          <w:sz w:val="18"/>
        </w:rPr>
        <w:t>. 2012;17(50</w:t>
      </w:r>
      <w:proofErr w:type="gramStart"/>
      <w:r>
        <w:rPr>
          <w:sz w:val="18"/>
        </w:rPr>
        <w:t>):</w:t>
      </w:r>
      <w:proofErr w:type="spellStart"/>
      <w:r>
        <w:rPr>
          <w:sz w:val="18"/>
        </w:rPr>
        <w:t>pii</w:t>
      </w:r>
      <w:proofErr w:type="spellEnd"/>
      <w:proofErr w:type="gramEnd"/>
      <w:r>
        <w:rPr>
          <w:sz w:val="18"/>
        </w:rPr>
        <w:t xml:space="preserve">=20340. </w:t>
      </w:r>
      <w:hyperlink r:id="rId77">
        <w:r>
          <w:rPr>
            <w:rStyle w:val="Internetverknpfung"/>
            <w:sz w:val="18"/>
          </w:rPr>
          <w:t>https://doi.or</w:t>
        </w:r>
        <w:r>
          <w:rPr>
            <w:rStyle w:val="Internetverknpfung"/>
            <w:sz w:val="18"/>
          </w:rPr>
          <w:t>g/10.2807/ese.17.50.20340-en</w:t>
        </w:r>
      </w:hyperlink>
      <w:r>
        <w:br/>
      </w:r>
      <w:hyperlink r:id="rId78">
        <w:r>
          <w:rPr>
            <w:rStyle w:val="Internetverknpfung"/>
            <w:sz w:val="18"/>
          </w:rPr>
          <w:t>https://www.eurosurveillance.org/content/10.2807/ese.17.50.20340-en</w:t>
        </w:r>
      </w:hyperlink>
      <w:r>
        <w:br/>
      </w:r>
      <w:r>
        <w:rPr>
          <w:sz w:val="18"/>
        </w:rPr>
        <w:t xml:space="preserve">(„In countries </w:t>
      </w:r>
      <w:proofErr w:type="spellStart"/>
      <w:r>
        <w:rPr>
          <w:sz w:val="18"/>
        </w:rPr>
        <w:t>with</w:t>
      </w:r>
      <w:proofErr w:type="spellEnd"/>
      <w:r>
        <w:rPr>
          <w:sz w:val="18"/>
        </w:rPr>
        <w:t xml:space="preserve"> an </w:t>
      </w:r>
      <w:proofErr w:type="spellStart"/>
      <w:r>
        <w:rPr>
          <w:sz w:val="18"/>
        </w:rPr>
        <w:t>elimination</w:t>
      </w:r>
      <w:proofErr w:type="spellEnd"/>
      <w:r>
        <w:rPr>
          <w:sz w:val="18"/>
        </w:rPr>
        <w:t xml:space="preserve"> </w:t>
      </w:r>
      <w:proofErr w:type="spellStart"/>
      <w:r>
        <w:rPr>
          <w:sz w:val="18"/>
        </w:rPr>
        <w:t>goal</w:t>
      </w:r>
      <w:proofErr w:type="spellEnd"/>
      <w:r>
        <w:rPr>
          <w:sz w:val="18"/>
        </w:rPr>
        <w:t xml:space="preserve"> (e.g. </w:t>
      </w:r>
      <w:proofErr w:type="spellStart"/>
      <w:r>
        <w:rPr>
          <w:sz w:val="18"/>
        </w:rPr>
        <w:t>Norway</w:t>
      </w:r>
      <w:proofErr w:type="spellEnd"/>
      <w:r>
        <w:rPr>
          <w:sz w:val="18"/>
        </w:rPr>
        <w:t xml:space="preserve">), a </w:t>
      </w:r>
      <w:proofErr w:type="spellStart"/>
      <w:r>
        <w:rPr>
          <w:sz w:val="18"/>
        </w:rPr>
        <w:t>measles</w:t>
      </w:r>
      <w:proofErr w:type="spellEnd"/>
      <w:r>
        <w:rPr>
          <w:sz w:val="18"/>
        </w:rPr>
        <w:t xml:space="preserve"> </w:t>
      </w:r>
      <w:proofErr w:type="spellStart"/>
      <w:r>
        <w:rPr>
          <w:sz w:val="18"/>
        </w:rPr>
        <w:t>outbrea</w:t>
      </w:r>
      <w:r>
        <w:rPr>
          <w:sz w:val="18"/>
        </w:rPr>
        <w:t>k</w:t>
      </w:r>
      <w:proofErr w:type="spellEnd"/>
      <w:r>
        <w:rPr>
          <w:sz w:val="18"/>
        </w:rPr>
        <w:t xml:space="preserve"> </w:t>
      </w:r>
      <w:proofErr w:type="spellStart"/>
      <w:r>
        <w:rPr>
          <w:sz w:val="18"/>
        </w:rPr>
        <w:t>is</w:t>
      </w:r>
      <w:proofErr w:type="spellEnd"/>
      <w:r>
        <w:rPr>
          <w:sz w:val="18"/>
        </w:rPr>
        <w:t xml:space="preserve"> </w:t>
      </w:r>
      <w:proofErr w:type="spellStart"/>
      <w:r>
        <w:rPr>
          <w:sz w:val="18"/>
        </w:rPr>
        <w:t>defined</w:t>
      </w:r>
      <w:proofErr w:type="spellEnd"/>
      <w:r>
        <w:rPr>
          <w:sz w:val="18"/>
        </w:rPr>
        <w:t xml:space="preserve"> </w:t>
      </w:r>
      <w:proofErr w:type="spellStart"/>
      <w:r>
        <w:rPr>
          <w:sz w:val="18"/>
        </w:rPr>
        <w:t>as</w:t>
      </w:r>
      <w:proofErr w:type="spellEnd"/>
      <w:r>
        <w:rPr>
          <w:sz w:val="18"/>
        </w:rPr>
        <w:t xml:space="preserve"> </w:t>
      </w:r>
      <w:proofErr w:type="spellStart"/>
      <w:r>
        <w:rPr>
          <w:sz w:val="18"/>
        </w:rPr>
        <w:t>two</w:t>
      </w:r>
      <w:proofErr w:type="spellEnd"/>
      <w:r>
        <w:rPr>
          <w:sz w:val="18"/>
        </w:rPr>
        <w:t xml:space="preserve"> </w:t>
      </w:r>
      <w:proofErr w:type="spellStart"/>
      <w:r>
        <w:rPr>
          <w:sz w:val="18"/>
        </w:rPr>
        <w:t>or</w:t>
      </w:r>
      <w:proofErr w:type="spellEnd"/>
      <w:r>
        <w:rPr>
          <w:sz w:val="18"/>
        </w:rPr>
        <w:t xml:space="preserve"> </w:t>
      </w:r>
      <w:proofErr w:type="spellStart"/>
      <w:r>
        <w:rPr>
          <w:sz w:val="18"/>
        </w:rPr>
        <w:t>more</w:t>
      </w:r>
      <w:proofErr w:type="spellEnd"/>
      <w:r>
        <w:rPr>
          <w:sz w:val="18"/>
        </w:rPr>
        <w:t xml:space="preserve"> </w:t>
      </w:r>
      <w:proofErr w:type="spellStart"/>
      <w:r>
        <w:rPr>
          <w:sz w:val="18"/>
        </w:rPr>
        <w:t>confirmed</w:t>
      </w:r>
      <w:proofErr w:type="spellEnd"/>
      <w:r>
        <w:rPr>
          <w:sz w:val="18"/>
        </w:rPr>
        <w:t xml:space="preserve"> </w:t>
      </w:r>
      <w:proofErr w:type="spellStart"/>
      <w:r>
        <w:rPr>
          <w:sz w:val="18"/>
        </w:rPr>
        <w:t>cases</w:t>
      </w:r>
      <w:proofErr w:type="spellEnd"/>
      <w:r>
        <w:rPr>
          <w:sz w:val="18"/>
        </w:rPr>
        <w:t xml:space="preserve"> </w:t>
      </w:r>
      <w:proofErr w:type="spellStart"/>
      <w:r>
        <w:rPr>
          <w:sz w:val="18"/>
        </w:rPr>
        <w:t>that</w:t>
      </w:r>
      <w:proofErr w:type="spellEnd"/>
      <w:r>
        <w:rPr>
          <w:sz w:val="18"/>
        </w:rPr>
        <w:t xml:space="preserve"> </w:t>
      </w:r>
      <w:proofErr w:type="spellStart"/>
      <w:r>
        <w:rPr>
          <w:sz w:val="18"/>
        </w:rPr>
        <w:t>are</w:t>
      </w:r>
      <w:proofErr w:type="spellEnd"/>
      <w:r>
        <w:rPr>
          <w:sz w:val="18"/>
        </w:rPr>
        <w:t xml:space="preserve"> </w:t>
      </w:r>
      <w:proofErr w:type="spellStart"/>
      <w:r>
        <w:rPr>
          <w:sz w:val="18"/>
        </w:rPr>
        <w:t>temporally</w:t>
      </w:r>
      <w:proofErr w:type="spellEnd"/>
      <w:r>
        <w:rPr>
          <w:sz w:val="18"/>
        </w:rPr>
        <w:t xml:space="preserve"> </w:t>
      </w:r>
      <w:proofErr w:type="spellStart"/>
      <w:r>
        <w:rPr>
          <w:sz w:val="18"/>
        </w:rPr>
        <w:t>related</w:t>
      </w:r>
      <w:proofErr w:type="spellEnd"/>
      <w:r>
        <w:rPr>
          <w:sz w:val="18"/>
        </w:rPr>
        <w:t xml:space="preserve"> and </w:t>
      </w:r>
      <w:proofErr w:type="spellStart"/>
      <w:r>
        <w:rPr>
          <w:sz w:val="18"/>
        </w:rPr>
        <w:t>linked</w:t>
      </w:r>
      <w:proofErr w:type="spellEnd"/>
      <w:r>
        <w:rPr>
          <w:sz w:val="18"/>
        </w:rPr>
        <w:t xml:space="preserve"> </w:t>
      </w:r>
      <w:proofErr w:type="spellStart"/>
      <w:r>
        <w:rPr>
          <w:sz w:val="18"/>
        </w:rPr>
        <w:t>epidemiologically</w:t>
      </w:r>
      <w:proofErr w:type="spellEnd"/>
      <w:r>
        <w:rPr>
          <w:sz w:val="18"/>
        </w:rPr>
        <w:t xml:space="preserve"> and </w:t>
      </w:r>
      <w:proofErr w:type="spellStart"/>
      <w:r>
        <w:rPr>
          <w:sz w:val="18"/>
        </w:rPr>
        <w:t>by</w:t>
      </w:r>
      <w:proofErr w:type="spellEnd"/>
      <w:r>
        <w:rPr>
          <w:sz w:val="18"/>
        </w:rPr>
        <w:t xml:space="preserve"> </w:t>
      </w:r>
      <w:proofErr w:type="spellStart"/>
      <w:r>
        <w:rPr>
          <w:sz w:val="18"/>
        </w:rPr>
        <w:t>detection</w:t>
      </w:r>
      <w:proofErr w:type="spellEnd"/>
      <w:r>
        <w:rPr>
          <w:sz w:val="18"/>
        </w:rPr>
        <w:t xml:space="preserve"> </w:t>
      </w:r>
      <w:proofErr w:type="spellStart"/>
      <w:r>
        <w:rPr>
          <w:sz w:val="18"/>
        </w:rPr>
        <w:t>of</w:t>
      </w:r>
      <w:proofErr w:type="spellEnd"/>
      <w:r>
        <w:rPr>
          <w:sz w:val="18"/>
        </w:rPr>
        <w:t xml:space="preserve"> </w:t>
      </w:r>
      <w:proofErr w:type="spellStart"/>
      <w:r>
        <w:rPr>
          <w:sz w:val="18"/>
        </w:rPr>
        <w:t>the</w:t>
      </w:r>
      <w:proofErr w:type="spellEnd"/>
      <w:r>
        <w:rPr>
          <w:sz w:val="18"/>
        </w:rPr>
        <w:t xml:space="preserve"> same </w:t>
      </w:r>
      <w:proofErr w:type="spellStart"/>
      <w:r>
        <w:rPr>
          <w:sz w:val="18"/>
        </w:rPr>
        <w:t>virus</w:t>
      </w:r>
      <w:proofErr w:type="spellEnd"/>
      <w:r>
        <w:rPr>
          <w:sz w:val="18"/>
        </w:rPr>
        <w:t xml:space="preserve"> variant.“)</w:t>
      </w:r>
      <w:r>
        <w:br/>
      </w:r>
      <w:r>
        <w:br/>
      </w:r>
      <w:proofErr w:type="spellStart"/>
      <w:r>
        <w:rPr>
          <w:sz w:val="18"/>
        </w:rPr>
        <w:t>Лабораторный</w:t>
      </w:r>
      <w:proofErr w:type="spellEnd"/>
      <w:r>
        <w:rPr>
          <w:sz w:val="18"/>
        </w:rPr>
        <w:t xml:space="preserve"> </w:t>
      </w:r>
      <w:proofErr w:type="spellStart"/>
      <w:r>
        <w:rPr>
          <w:sz w:val="18"/>
        </w:rPr>
        <w:t>надзор</w:t>
      </w:r>
      <w:proofErr w:type="spellEnd"/>
      <w:r>
        <w:rPr>
          <w:sz w:val="18"/>
        </w:rPr>
        <w:t xml:space="preserve"> </w:t>
      </w:r>
      <w:proofErr w:type="spellStart"/>
      <w:r>
        <w:rPr>
          <w:sz w:val="18"/>
        </w:rPr>
        <w:t>за</w:t>
      </w:r>
      <w:proofErr w:type="spellEnd"/>
      <w:r>
        <w:rPr>
          <w:sz w:val="18"/>
        </w:rPr>
        <w:t xml:space="preserve"> </w:t>
      </w:r>
      <w:proofErr w:type="spellStart"/>
      <w:r>
        <w:rPr>
          <w:sz w:val="18"/>
        </w:rPr>
        <w:t>корью</w:t>
      </w:r>
      <w:proofErr w:type="spellEnd"/>
      <w:r>
        <w:rPr>
          <w:sz w:val="18"/>
        </w:rPr>
        <w:t xml:space="preserve"> и </w:t>
      </w:r>
      <w:proofErr w:type="spellStart"/>
      <w:r>
        <w:rPr>
          <w:sz w:val="18"/>
        </w:rPr>
        <w:t>краснухой</w:t>
      </w:r>
      <w:proofErr w:type="spellEnd"/>
      <w:r>
        <w:rPr>
          <w:sz w:val="18"/>
        </w:rPr>
        <w:t xml:space="preserve"> в </w:t>
      </w:r>
      <w:proofErr w:type="spellStart"/>
      <w:r>
        <w:rPr>
          <w:sz w:val="18"/>
        </w:rPr>
        <w:t>Норвегии</w:t>
      </w:r>
      <w:proofErr w:type="spellEnd"/>
      <w:r>
        <w:br/>
      </w:r>
      <w:hyperlink r:id="rId79">
        <w:r>
          <w:rPr>
            <w:rStyle w:val="Internetverknpfung"/>
            <w:sz w:val="18"/>
          </w:rPr>
          <w:t>http://www.epinorth.org/eway/default.aspx?pid=230&amp;trg=Area_5268&amp;MainArea_5260=5263:0:15,2946:1:0:0:::0:0&amp;Area_5263</w:t>
        </w:r>
        <w:r>
          <w:rPr>
            <w:rStyle w:val="Internetverknpfung"/>
            <w:sz w:val="18"/>
          </w:rPr>
          <w:t>=5268:44984::1:5264:1:::0:0&amp;Area_5268=5273:45370::1:5266:3:::0:0</w:t>
        </w:r>
      </w:hyperlink>
      <w:r>
        <w:rPr>
          <w:sz w:val="18"/>
        </w:rPr>
        <w:t xml:space="preserve">- nicht mehr abrufbar, aber im Webarchiv unter </w:t>
      </w:r>
      <w:hyperlink r:id="rId80">
        <w:r>
          <w:rPr>
            <w:rStyle w:val="Internetverknpfung"/>
            <w:sz w:val="18"/>
          </w:rPr>
          <w:t>https://web.archive.org/web/20130820064752/http://www.epinorth.org/eway/default.aspx?pid=230&amp;trg=Area_5268&amp;MainArea_5260=5263:0:15,2946:1:0:0:::0:0&amp;Area_5263=52</w:t>
        </w:r>
        <w:r>
          <w:rPr>
            <w:rStyle w:val="Internetverknpfung"/>
            <w:sz w:val="18"/>
          </w:rPr>
          <w:t>68:44984::1:5264:1:::0:0&amp;Area_5268=5273:45370::1:5266:3:::0:0</w:t>
        </w:r>
      </w:hyperlink>
      <w:r>
        <w:rPr>
          <w:rStyle w:val="Internetverknpfung"/>
          <w:i/>
          <w:iCs/>
          <w:sz w:val="18"/>
          <w:u w:val="none"/>
        </w:rPr>
        <w:t xml:space="preserve"> </w:t>
      </w:r>
      <w:r>
        <w:rPr>
          <w:sz w:val="18"/>
        </w:rPr>
        <w:t xml:space="preserve">gesichert. </w:t>
      </w:r>
      <w:r>
        <w:br/>
      </w:r>
      <w:r>
        <w:rPr>
          <w:sz w:val="18"/>
        </w:rPr>
        <w:t xml:space="preserve">(„В 2004 </w:t>
      </w:r>
      <w:proofErr w:type="spellStart"/>
      <w:r>
        <w:rPr>
          <w:sz w:val="18"/>
        </w:rPr>
        <w:t>году</w:t>
      </w:r>
      <w:proofErr w:type="spellEnd"/>
      <w:r>
        <w:rPr>
          <w:sz w:val="18"/>
        </w:rPr>
        <w:t xml:space="preserve"> в </w:t>
      </w:r>
      <w:proofErr w:type="spellStart"/>
      <w:r>
        <w:rPr>
          <w:sz w:val="18"/>
        </w:rPr>
        <w:t>национальной</w:t>
      </w:r>
      <w:proofErr w:type="spellEnd"/>
      <w:r>
        <w:rPr>
          <w:sz w:val="18"/>
        </w:rPr>
        <w:t xml:space="preserve"> </w:t>
      </w:r>
      <w:proofErr w:type="spellStart"/>
      <w:r>
        <w:rPr>
          <w:sz w:val="18"/>
        </w:rPr>
        <w:t>лаборатории</w:t>
      </w:r>
      <w:proofErr w:type="spellEnd"/>
      <w:r>
        <w:rPr>
          <w:sz w:val="18"/>
        </w:rPr>
        <w:t xml:space="preserve"> ВОЗ </w:t>
      </w:r>
      <w:proofErr w:type="spellStart"/>
      <w:r>
        <w:rPr>
          <w:sz w:val="18"/>
        </w:rPr>
        <w:t>по</w:t>
      </w:r>
      <w:proofErr w:type="spellEnd"/>
      <w:r>
        <w:rPr>
          <w:sz w:val="18"/>
        </w:rPr>
        <w:t xml:space="preserve"> </w:t>
      </w:r>
      <w:proofErr w:type="spellStart"/>
      <w:r>
        <w:rPr>
          <w:sz w:val="18"/>
        </w:rPr>
        <w:t>диагностике</w:t>
      </w:r>
      <w:proofErr w:type="spellEnd"/>
      <w:r>
        <w:rPr>
          <w:sz w:val="18"/>
        </w:rPr>
        <w:t xml:space="preserve"> </w:t>
      </w:r>
      <w:proofErr w:type="spellStart"/>
      <w:r>
        <w:rPr>
          <w:sz w:val="18"/>
        </w:rPr>
        <w:t>кори</w:t>
      </w:r>
      <w:proofErr w:type="spellEnd"/>
      <w:r>
        <w:rPr>
          <w:sz w:val="18"/>
        </w:rPr>
        <w:t xml:space="preserve"> и </w:t>
      </w:r>
      <w:proofErr w:type="spellStart"/>
      <w:r>
        <w:rPr>
          <w:sz w:val="18"/>
        </w:rPr>
        <w:t>краснухи</w:t>
      </w:r>
      <w:proofErr w:type="spellEnd"/>
      <w:r>
        <w:rPr>
          <w:sz w:val="18"/>
        </w:rPr>
        <w:t xml:space="preserve"> в НИОЗ </w:t>
      </w:r>
      <w:proofErr w:type="spellStart"/>
      <w:r>
        <w:rPr>
          <w:sz w:val="18"/>
        </w:rPr>
        <w:t>был</w:t>
      </w:r>
      <w:proofErr w:type="spellEnd"/>
      <w:r>
        <w:rPr>
          <w:sz w:val="18"/>
        </w:rPr>
        <w:t xml:space="preserve"> </w:t>
      </w:r>
      <w:proofErr w:type="spellStart"/>
      <w:r>
        <w:rPr>
          <w:sz w:val="18"/>
        </w:rPr>
        <w:t>исследован</w:t>
      </w:r>
      <w:proofErr w:type="spellEnd"/>
      <w:r>
        <w:rPr>
          <w:sz w:val="18"/>
        </w:rPr>
        <w:t xml:space="preserve"> </w:t>
      </w:r>
      <w:proofErr w:type="spellStart"/>
      <w:r>
        <w:rPr>
          <w:sz w:val="18"/>
        </w:rPr>
        <w:t>материал</w:t>
      </w:r>
      <w:proofErr w:type="spellEnd"/>
      <w:r>
        <w:rPr>
          <w:sz w:val="18"/>
        </w:rPr>
        <w:t xml:space="preserve"> </w:t>
      </w:r>
      <w:proofErr w:type="spellStart"/>
      <w:r>
        <w:rPr>
          <w:sz w:val="18"/>
        </w:rPr>
        <w:t>от</w:t>
      </w:r>
      <w:proofErr w:type="spellEnd"/>
      <w:r>
        <w:rPr>
          <w:sz w:val="18"/>
        </w:rPr>
        <w:t xml:space="preserve"> 46 </w:t>
      </w:r>
      <w:proofErr w:type="spellStart"/>
      <w:r>
        <w:rPr>
          <w:sz w:val="18"/>
        </w:rPr>
        <w:t>больных</w:t>
      </w:r>
      <w:proofErr w:type="spellEnd"/>
      <w:r>
        <w:rPr>
          <w:sz w:val="18"/>
        </w:rPr>
        <w:t xml:space="preserve"> с </w:t>
      </w:r>
      <w:proofErr w:type="spellStart"/>
      <w:r>
        <w:rPr>
          <w:sz w:val="18"/>
        </w:rPr>
        <w:t>подозрением</w:t>
      </w:r>
      <w:proofErr w:type="spellEnd"/>
      <w:r>
        <w:rPr>
          <w:sz w:val="18"/>
        </w:rPr>
        <w:t xml:space="preserve"> </w:t>
      </w:r>
      <w:proofErr w:type="spellStart"/>
      <w:r>
        <w:rPr>
          <w:sz w:val="18"/>
        </w:rPr>
        <w:t>на</w:t>
      </w:r>
      <w:proofErr w:type="spellEnd"/>
      <w:r>
        <w:rPr>
          <w:sz w:val="18"/>
        </w:rPr>
        <w:t xml:space="preserve"> </w:t>
      </w:r>
      <w:proofErr w:type="spellStart"/>
      <w:r>
        <w:rPr>
          <w:sz w:val="18"/>
        </w:rPr>
        <w:t>заболевания</w:t>
      </w:r>
      <w:proofErr w:type="spellEnd"/>
      <w:r>
        <w:rPr>
          <w:sz w:val="18"/>
        </w:rPr>
        <w:t xml:space="preserve"> </w:t>
      </w:r>
      <w:proofErr w:type="spellStart"/>
      <w:r>
        <w:rPr>
          <w:sz w:val="18"/>
        </w:rPr>
        <w:t>корью</w:t>
      </w:r>
      <w:proofErr w:type="spellEnd"/>
      <w:r>
        <w:rPr>
          <w:sz w:val="18"/>
        </w:rPr>
        <w:t xml:space="preserve"> и </w:t>
      </w:r>
      <w:proofErr w:type="spellStart"/>
      <w:r>
        <w:rPr>
          <w:sz w:val="18"/>
        </w:rPr>
        <w:t>краснухой</w:t>
      </w:r>
      <w:proofErr w:type="spellEnd"/>
      <w:r>
        <w:rPr>
          <w:sz w:val="18"/>
        </w:rPr>
        <w:t xml:space="preserve">. </w:t>
      </w:r>
      <w:proofErr w:type="spellStart"/>
      <w:r>
        <w:rPr>
          <w:sz w:val="18"/>
        </w:rPr>
        <w:t>Эти</w:t>
      </w:r>
      <w:proofErr w:type="spellEnd"/>
      <w:r>
        <w:rPr>
          <w:sz w:val="18"/>
        </w:rPr>
        <w:t xml:space="preserve"> </w:t>
      </w:r>
      <w:proofErr w:type="spellStart"/>
      <w:r>
        <w:rPr>
          <w:sz w:val="18"/>
        </w:rPr>
        <w:t>тесты</w:t>
      </w:r>
      <w:proofErr w:type="spellEnd"/>
      <w:r>
        <w:rPr>
          <w:sz w:val="18"/>
        </w:rPr>
        <w:t xml:space="preserve"> </w:t>
      </w:r>
      <w:proofErr w:type="spellStart"/>
      <w:r>
        <w:rPr>
          <w:sz w:val="18"/>
        </w:rPr>
        <w:t>вкл</w:t>
      </w:r>
      <w:r>
        <w:rPr>
          <w:sz w:val="18"/>
        </w:rPr>
        <w:t>ючали</w:t>
      </w:r>
      <w:proofErr w:type="spellEnd"/>
      <w:r>
        <w:rPr>
          <w:sz w:val="18"/>
        </w:rPr>
        <w:t xml:space="preserve"> </w:t>
      </w:r>
      <w:proofErr w:type="spellStart"/>
      <w:r>
        <w:rPr>
          <w:sz w:val="18"/>
        </w:rPr>
        <w:t>как</w:t>
      </w:r>
      <w:proofErr w:type="spellEnd"/>
      <w:r>
        <w:rPr>
          <w:sz w:val="18"/>
        </w:rPr>
        <w:t xml:space="preserve"> </w:t>
      </w:r>
      <w:proofErr w:type="spellStart"/>
      <w:r>
        <w:rPr>
          <w:sz w:val="18"/>
        </w:rPr>
        <w:t>первичное</w:t>
      </w:r>
      <w:proofErr w:type="spellEnd"/>
      <w:r>
        <w:rPr>
          <w:sz w:val="18"/>
        </w:rPr>
        <w:t xml:space="preserve"> </w:t>
      </w:r>
      <w:proofErr w:type="spellStart"/>
      <w:r>
        <w:rPr>
          <w:sz w:val="18"/>
        </w:rPr>
        <w:t>выявление</w:t>
      </w:r>
      <w:proofErr w:type="spellEnd"/>
      <w:r>
        <w:rPr>
          <w:sz w:val="18"/>
        </w:rPr>
        <w:t xml:space="preserve">, </w:t>
      </w:r>
      <w:proofErr w:type="spellStart"/>
      <w:r>
        <w:rPr>
          <w:sz w:val="18"/>
        </w:rPr>
        <w:t>так</w:t>
      </w:r>
      <w:proofErr w:type="spellEnd"/>
      <w:r>
        <w:rPr>
          <w:sz w:val="18"/>
        </w:rPr>
        <w:t xml:space="preserve"> </w:t>
      </w:r>
      <w:proofErr w:type="gramStart"/>
      <w:r>
        <w:rPr>
          <w:sz w:val="18"/>
        </w:rPr>
        <w:t xml:space="preserve">и  </w:t>
      </w:r>
      <w:proofErr w:type="spellStart"/>
      <w:r>
        <w:rPr>
          <w:sz w:val="18"/>
        </w:rPr>
        <w:t>верификационные</w:t>
      </w:r>
      <w:proofErr w:type="spellEnd"/>
      <w:proofErr w:type="gramEnd"/>
      <w:r>
        <w:rPr>
          <w:sz w:val="18"/>
        </w:rPr>
        <w:t xml:space="preserve"> </w:t>
      </w:r>
      <w:proofErr w:type="spellStart"/>
      <w:r>
        <w:rPr>
          <w:sz w:val="18"/>
        </w:rPr>
        <w:t>исследования</w:t>
      </w:r>
      <w:proofErr w:type="spellEnd"/>
      <w:r>
        <w:rPr>
          <w:sz w:val="18"/>
        </w:rPr>
        <w:t xml:space="preserve">. </w:t>
      </w:r>
      <w:proofErr w:type="spellStart"/>
      <w:r>
        <w:rPr>
          <w:sz w:val="18"/>
        </w:rPr>
        <w:t>Кроме</w:t>
      </w:r>
      <w:proofErr w:type="spellEnd"/>
      <w:r>
        <w:rPr>
          <w:sz w:val="18"/>
        </w:rPr>
        <w:t xml:space="preserve"> </w:t>
      </w:r>
      <w:proofErr w:type="spellStart"/>
      <w:r>
        <w:rPr>
          <w:sz w:val="18"/>
        </w:rPr>
        <w:t>диагностических</w:t>
      </w:r>
      <w:proofErr w:type="spellEnd"/>
      <w:r>
        <w:rPr>
          <w:sz w:val="18"/>
        </w:rPr>
        <w:t xml:space="preserve"> </w:t>
      </w:r>
      <w:proofErr w:type="spellStart"/>
      <w:r>
        <w:rPr>
          <w:sz w:val="18"/>
        </w:rPr>
        <w:t>исследований</w:t>
      </w:r>
      <w:proofErr w:type="spellEnd"/>
      <w:r>
        <w:rPr>
          <w:sz w:val="18"/>
        </w:rPr>
        <w:t xml:space="preserve">, </w:t>
      </w:r>
      <w:proofErr w:type="spellStart"/>
      <w:r>
        <w:rPr>
          <w:sz w:val="18"/>
        </w:rPr>
        <w:t>национальная</w:t>
      </w:r>
      <w:proofErr w:type="spellEnd"/>
      <w:r>
        <w:rPr>
          <w:sz w:val="18"/>
        </w:rPr>
        <w:t xml:space="preserve"> </w:t>
      </w:r>
      <w:proofErr w:type="spellStart"/>
      <w:r>
        <w:rPr>
          <w:sz w:val="18"/>
        </w:rPr>
        <w:t>лаборатория</w:t>
      </w:r>
      <w:proofErr w:type="spellEnd"/>
      <w:r>
        <w:rPr>
          <w:sz w:val="18"/>
        </w:rPr>
        <w:t xml:space="preserve"> </w:t>
      </w:r>
      <w:proofErr w:type="spellStart"/>
      <w:r>
        <w:rPr>
          <w:sz w:val="18"/>
        </w:rPr>
        <w:t>по</w:t>
      </w:r>
      <w:proofErr w:type="spellEnd"/>
      <w:r>
        <w:rPr>
          <w:sz w:val="18"/>
        </w:rPr>
        <w:t xml:space="preserve"> </w:t>
      </w:r>
      <w:proofErr w:type="spellStart"/>
      <w:r>
        <w:rPr>
          <w:sz w:val="18"/>
        </w:rPr>
        <w:t>диагностике</w:t>
      </w:r>
      <w:proofErr w:type="spellEnd"/>
      <w:r>
        <w:rPr>
          <w:sz w:val="18"/>
        </w:rPr>
        <w:t xml:space="preserve"> </w:t>
      </w:r>
      <w:proofErr w:type="spellStart"/>
      <w:r>
        <w:rPr>
          <w:sz w:val="18"/>
        </w:rPr>
        <w:t>кори</w:t>
      </w:r>
      <w:proofErr w:type="spellEnd"/>
      <w:r>
        <w:rPr>
          <w:sz w:val="18"/>
        </w:rPr>
        <w:t xml:space="preserve"> и </w:t>
      </w:r>
      <w:proofErr w:type="spellStart"/>
      <w:r>
        <w:rPr>
          <w:sz w:val="18"/>
        </w:rPr>
        <w:t>краснухи</w:t>
      </w:r>
      <w:proofErr w:type="spellEnd"/>
      <w:r>
        <w:rPr>
          <w:sz w:val="18"/>
        </w:rPr>
        <w:t xml:space="preserve"> </w:t>
      </w:r>
      <w:proofErr w:type="spellStart"/>
      <w:r>
        <w:rPr>
          <w:sz w:val="18"/>
        </w:rPr>
        <w:t>также</w:t>
      </w:r>
      <w:proofErr w:type="spellEnd"/>
      <w:r>
        <w:rPr>
          <w:sz w:val="18"/>
        </w:rPr>
        <w:t xml:space="preserve"> </w:t>
      </w:r>
      <w:proofErr w:type="spellStart"/>
      <w:r>
        <w:rPr>
          <w:sz w:val="18"/>
        </w:rPr>
        <w:t>проводит</w:t>
      </w:r>
      <w:proofErr w:type="spellEnd"/>
      <w:r>
        <w:rPr>
          <w:sz w:val="18"/>
        </w:rPr>
        <w:t xml:space="preserve"> </w:t>
      </w:r>
      <w:proofErr w:type="spellStart"/>
      <w:r>
        <w:rPr>
          <w:sz w:val="18"/>
        </w:rPr>
        <w:t>серологический</w:t>
      </w:r>
      <w:proofErr w:type="spellEnd"/>
      <w:r>
        <w:rPr>
          <w:sz w:val="18"/>
        </w:rPr>
        <w:t xml:space="preserve"> </w:t>
      </w:r>
      <w:proofErr w:type="spellStart"/>
      <w:r>
        <w:rPr>
          <w:sz w:val="18"/>
        </w:rPr>
        <w:t>скрининг</w:t>
      </w:r>
      <w:proofErr w:type="spellEnd"/>
      <w:r>
        <w:rPr>
          <w:sz w:val="18"/>
        </w:rPr>
        <w:t xml:space="preserve"> </w:t>
      </w:r>
      <w:proofErr w:type="spellStart"/>
      <w:r>
        <w:rPr>
          <w:sz w:val="18"/>
        </w:rPr>
        <w:t>для</w:t>
      </w:r>
      <w:proofErr w:type="spellEnd"/>
      <w:r>
        <w:rPr>
          <w:sz w:val="18"/>
        </w:rPr>
        <w:t xml:space="preserve"> </w:t>
      </w:r>
      <w:proofErr w:type="spellStart"/>
      <w:r>
        <w:rPr>
          <w:sz w:val="18"/>
        </w:rPr>
        <w:t>оценки</w:t>
      </w:r>
      <w:proofErr w:type="spellEnd"/>
      <w:r>
        <w:rPr>
          <w:sz w:val="18"/>
        </w:rPr>
        <w:t xml:space="preserve"> </w:t>
      </w:r>
      <w:proofErr w:type="spellStart"/>
      <w:r>
        <w:rPr>
          <w:sz w:val="18"/>
        </w:rPr>
        <w:t>восприимчивости</w:t>
      </w:r>
      <w:proofErr w:type="spellEnd"/>
      <w:r>
        <w:rPr>
          <w:sz w:val="18"/>
        </w:rPr>
        <w:t xml:space="preserve"> </w:t>
      </w:r>
      <w:proofErr w:type="spellStart"/>
      <w:r>
        <w:rPr>
          <w:sz w:val="18"/>
        </w:rPr>
        <w:t>населения</w:t>
      </w:r>
      <w:proofErr w:type="spellEnd"/>
      <w:r>
        <w:rPr>
          <w:sz w:val="18"/>
        </w:rPr>
        <w:t xml:space="preserve"> к </w:t>
      </w:r>
      <w:proofErr w:type="spellStart"/>
      <w:r>
        <w:rPr>
          <w:sz w:val="18"/>
        </w:rPr>
        <w:t>кори</w:t>
      </w:r>
      <w:proofErr w:type="spellEnd"/>
      <w:r>
        <w:rPr>
          <w:sz w:val="18"/>
        </w:rPr>
        <w:t xml:space="preserve"> и </w:t>
      </w:r>
      <w:proofErr w:type="spellStart"/>
      <w:r>
        <w:rPr>
          <w:sz w:val="18"/>
        </w:rPr>
        <w:t>краснухе</w:t>
      </w:r>
      <w:proofErr w:type="spellEnd"/>
      <w:r>
        <w:rPr>
          <w:sz w:val="18"/>
        </w:rPr>
        <w:t>.“)</w:t>
      </w:r>
      <w:r>
        <w:rPr>
          <w:sz w:val="18"/>
        </w:rPr>
        <w:t xml:space="preserve"> - Die Daten der WHO zeigen also: Es wurden im Jahr 2004 nur die laborbestätigten Masernfälle in Norwegen in die Statistik aufgenommen. Das waren 7 Masernfälle, von 46 Masern- und Rötelnverdachtsfällen, siehe russisches Zitat.</w:t>
      </w:r>
      <w:r>
        <w:br/>
      </w:r>
      <w:r>
        <w:br/>
      </w:r>
      <w:r>
        <w:rPr>
          <w:sz w:val="18"/>
        </w:rPr>
        <w:t xml:space="preserve">[28] USA: </w:t>
      </w:r>
      <w:hyperlink r:id="rId81">
        <w:r>
          <w:rPr>
            <w:rStyle w:val="Internetverknpfung"/>
            <w:sz w:val="18"/>
          </w:rPr>
          <w:t>https://immunizationdata.who.int/global/wiise-detail-page/measles-reported-cases-and-incidence?CODE=USA&amp;YEAR=</w:t>
        </w:r>
      </w:hyperlink>
      <w:r>
        <w:br/>
      </w:r>
      <w:r>
        <w:br/>
      </w:r>
      <w:r>
        <w:rPr>
          <w:sz w:val="18"/>
        </w:rPr>
        <w:t xml:space="preserve">Sonja S. Hutchins, Robert </w:t>
      </w:r>
      <w:proofErr w:type="spellStart"/>
      <w:r>
        <w:rPr>
          <w:sz w:val="18"/>
        </w:rPr>
        <w:t>Amler</w:t>
      </w:r>
      <w:proofErr w:type="spellEnd"/>
      <w:r>
        <w:rPr>
          <w:sz w:val="18"/>
        </w:rPr>
        <w:t>, E</w:t>
      </w:r>
      <w:r>
        <w:rPr>
          <w:sz w:val="18"/>
        </w:rPr>
        <w:t xml:space="preserve">dward F. Maes, Mark Grabowsky, Kenneth Bromberg, Victoria </w:t>
      </w:r>
      <w:proofErr w:type="spellStart"/>
      <w:r>
        <w:rPr>
          <w:sz w:val="18"/>
        </w:rPr>
        <w:t>Glasglow</w:t>
      </w:r>
      <w:proofErr w:type="spellEnd"/>
      <w:r>
        <w:rPr>
          <w:sz w:val="18"/>
        </w:rPr>
        <w:t xml:space="preserve">, Tamika Speed, William Bellini, Evaluation </w:t>
      </w:r>
      <w:proofErr w:type="spellStart"/>
      <w:r>
        <w:rPr>
          <w:sz w:val="18"/>
        </w:rPr>
        <w:t>of</w:t>
      </w:r>
      <w:proofErr w:type="spellEnd"/>
      <w:r>
        <w:rPr>
          <w:sz w:val="18"/>
        </w:rPr>
        <w:t xml:space="preserve"> </w:t>
      </w:r>
      <w:proofErr w:type="spellStart"/>
      <w:r>
        <w:rPr>
          <w:sz w:val="18"/>
        </w:rPr>
        <w:t>the</w:t>
      </w:r>
      <w:proofErr w:type="spellEnd"/>
      <w:r>
        <w:rPr>
          <w:sz w:val="18"/>
        </w:rPr>
        <w:t xml:space="preserve"> </w:t>
      </w:r>
      <w:proofErr w:type="spellStart"/>
      <w:r>
        <w:rPr>
          <w:sz w:val="18"/>
        </w:rPr>
        <w:t>Measles</w:t>
      </w:r>
      <w:proofErr w:type="spellEnd"/>
      <w:r>
        <w:rPr>
          <w:sz w:val="18"/>
        </w:rPr>
        <w:t xml:space="preserve"> Clinical Case Definition, The Journal </w:t>
      </w:r>
      <w:proofErr w:type="spellStart"/>
      <w:r>
        <w:rPr>
          <w:sz w:val="18"/>
        </w:rPr>
        <w:t>of</w:t>
      </w:r>
      <w:proofErr w:type="spellEnd"/>
      <w:r>
        <w:rPr>
          <w:sz w:val="18"/>
        </w:rPr>
        <w:t xml:space="preserve"> </w:t>
      </w:r>
      <w:proofErr w:type="spellStart"/>
      <w:r>
        <w:rPr>
          <w:sz w:val="18"/>
        </w:rPr>
        <w:t>Infectious</w:t>
      </w:r>
      <w:proofErr w:type="spellEnd"/>
      <w:r>
        <w:rPr>
          <w:sz w:val="18"/>
        </w:rPr>
        <w:t xml:space="preserve"> </w:t>
      </w:r>
      <w:proofErr w:type="spellStart"/>
      <w:r>
        <w:rPr>
          <w:sz w:val="18"/>
        </w:rPr>
        <w:t>Diseases</w:t>
      </w:r>
      <w:proofErr w:type="spellEnd"/>
      <w:r>
        <w:rPr>
          <w:sz w:val="18"/>
        </w:rPr>
        <w:t xml:space="preserve">, Volume 189, </w:t>
      </w:r>
      <w:proofErr w:type="spellStart"/>
      <w:r>
        <w:rPr>
          <w:sz w:val="18"/>
        </w:rPr>
        <w:t>Issue</w:t>
      </w:r>
      <w:proofErr w:type="spellEnd"/>
      <w:r>
        <w:rPr>
          <w:sz w:val="18"/>
        </w:rPr>
        <w:t xml:space="preserve"> Supplement_1, May 2004, Pages S153–S159, </w:t>
      </w:r>
      <w:hyperlink r:id="rId82">
        <w:r>
          <w:rPr>
            <w:rStyle w:val="Internetverknpfung"/>
            <w:sz w:val="18"/>
          </w:rPr>
          <w:t>https://doi.org/10.1086/379652</w:t>
        </w:r>
      </w:hyperlink>
      <w:r>
        <w:br/>
      </w:r>
      <w:hyperlink r:id="rId83">
        <w:r>
          <w:rPr>
            <w:rStyle w:val="Internetverknpfung"/>
            <w:sz w:val="18"/>
          </w:rPr>
          <w:t>https://academic.oup.com/jid/article/189/Supplement_1/S153/821498?login=true&amp;guestAccessKey=</w:t>
        </w:r>
      </w:hyperlink>
      <w:r>
        <w:br/>
      </w:r>
      <w:r>
        <w:rPr>
          <w:sz w:val="18"/>
        </w:rPr>
        <w:t>(„</w:t>
      </w:r>
      <w:proofErr w:type="spellStart"/>
      <w:r>
        <w:rPr>
          <w:sz w:val="18"/>
        </w:rPr>
        <w:t>Until</w:t>
      </w:r>
      <w:proofErr w:type="spellEnd"/>
      <w:r>
        <w:rPr>
          <w:sz w:val="18"/>
        </w:rPr>
        <w:t xml:space="preserve"> 1996, </w:t>
      </w:r>
      <w:proofErr w:type="spellStart"/>
      <w:r>
        <w:rPr>
          <w:sz w:val="18"/>
        </w:rPr>
        <w:t>besides</w:t>
      </w:r>
      <w:proofErr w:type="spellEnd"/>
      <w:r>
        <w:rPr>
          <w:sz w:val="18"/>
        </w:rPr>
        <w:t xml:space="preserve"> </w:t>
      </w:r>
      <w:proofErr w:type="spellStart"/>
      <w:r>
        <w:rPr>
          <w:sz w:val="18"/>
        </w:rPr>
        <w:t>laboratory-confirmed</w:t>
      </w:r>
      <w:proofErr w:type="spellEnd"/>
      <w:r>
        <w:rPr>
          <w:sz w:val="18"/>
        </w:rPr>
        <w:t xml:space="preserve"> </w:t>
      </w:r>
      <w:proofErr w:type="spellStart"/>
      <w:r>
        <w:rPr>
          <w:sz w:val="18"/>
        </w:rPr>
        <w:t>cases</w:t>
      </w:r>
      <w:proofErr w:type="spellEnd"/>
      <w:r>
        <w:rPr>
          <w:sz w:val="18"/>
        </w:rPr>
        <w:t xml:space="preserve">, a </w:t>
      </w:r>
      <w:proofErr w:type="spellStart"/>
      <w:r>
        <w:rPr>
          <w:sz w:val="18"/>
        </w:rPr>
        <w:t>c</w:t>
      </w:r>
      <w:r>
        <w:rPr>
          <w:sz w:val="18"/>
        </w:rPr>
        <w:t>linical</w:t>
      </w:r>
      <w:proofErr w:type="spellEnd"/>
      <w:r>
        <w:rPr>
          <w:sz w:val="18"/>
        </w:rPr>
        <w:t xml:space="preserve"> </w:t>
      </w:r>
      <w:proofErr w:type="spellStart"/>
      <w:r>
        <w:rPr>
          <w:sz w:val="18"/>
        </w:rPr>
        <w:t>case</w:t>
      </w:r>
      <w:proofErr w:type="spellEnd"/>
      <w:r>
        <w:rPr>
          <w:sz w:val="18"/>
        </w:rPr>
        <w:t xml:space="preserve"> </w:t>
      </w:r>
      <w:proofErr w:type="spellStart"/>
      <w:r>
        <w:rPr>
          <w:sz w:val="18"/>
        </w:rPr>
        <w:t>of</w:t>
      </w:r>
      <w:proofErr w:type="spellEnd"/>
      <w:r>
        <w:rPr>
          <w:sz w:val="18"/>
        </w:rPr>
        <w:t xml:space="preserve"> </w:t>
      </w:r>
      <w:proofErr w:type="spellStart"/>
      <w:r>
        <w:rPr>
          <w:sz w:val="18"/>
        </w:rPr>
        <w:t>measles</w:t>
      </w:r>
      <w:proofErr w:type="spellEnd"/>
      <w:r>
        <w:rPr>
          <w:sz w:val="18"/>
        </w:rPr>
        <w:t xml:space="preserve">, </w:t>
      </w:r>
      <w:proofErr w:type="spellStart"/>
      <w:r>
        <w:rPr>
          <w:sz w:val="18"/>
        </w:rPr>
        <w:t>with</w:t>
      </w:r>
      <w:proofErr w:type="spellEnd"/>
      <w:r>
        <w:rPr>
          <w:sz w:val="18"/>
        </w:rPr>
        <w:t xml:space="preserve"> </w:t>
      </w:r>
      <w:proofErr w:type="spellStart"/>
      <w:r>
        <w:rPr>
          <w:sz w:val="18"/>
        </w:rPr>
        <w:t>epidemiological</w:t>
      </w:r>
      <w:proofErr w:type="spellEnd"/>
      <w:r>
        <w:rPr>
          <w:sz w:val="18"/>
        </w:rPr>
        <w:t xml:space="preserve"> </w:t>
      </w:r>
      <w:proofErr w:type="spellStart"/>
      <w:r>
        <w:rPr>
          <w:sz w:val="18"/>
        </w:rPr>
        <w:t>linkage</w:t>
      </w:r>
      <w:proofErr w:type="spellEnd"/>
      <w:r>
        <w:rPr>
          <w:sz w:val="18"/>
        </w:rPr>
        <w:t xml:space="preserve"> </w:t>
      </w:r>
      <w:proofErr w:type="spellStart"/>
      <w:r>
        <w:rPr>
          <w:sz w:val="18"/>
        </w:rPr>
        <w:t>to</w:t>
      </w:r>
      <w:proofErr w:type="spellEnd"/>
      <w:r>
        <w:rPr>
          <w:sz w:val="18"/>
        </w:rPr>
        <w:t xml:space="preserve"> at least 1 </w:t>
      </w:r>
      <w:proofErr w:type="spellStart"/>
      <w:r>
        <w:rPr>
          <w:sz w:val="18"/>
        </w:rPr>
        <w:t>other</w:t>
      </w:r>
      <w:proofErr w:type="spellEnd"/>
      <w:r>
        <w:rPr>
          <w:sz w:val="18"/>
        </w:rPr>
        <w:t xml:space="preserve"> </w:t>
      </w:r>
      <w:proofErr w:type="spellStart"/>
      <w:r>
        <w:rPr>
          <w:sz w:val="18"/>
        </w:rPr>
        <w:t>clinical</w:t>
      </w:r>
      <w:proofErr w:type="spellEnd"/>
      <w:r>
        <w:rPr>
          <w:sz w:val="18"/>
        </w:rPr>
        <w:t xml:space="preserve"> </w:t>
      </w:r>
      <w:proofErr w:type="spellStart"/>
      <w:r>
        <w:rPr>
          <w:sz w:val="18"/>
        </w:rPr>
        <w:t>case</w:t>
      </w:r>
      <w:proofErr w:type="spellEnd"/>
      <w:r>
        <w:rPr>
          <w:sz w:val="18"/>
        </w:rPr>
        <w:t xml:space="preserve">, was also </w:t>
      </w:r>
      <w:proofErr w:type="spellStart"/>
      <w:r>
        <w:rPr>
          <w:sz w:val="18"/>
        </w:rPr>
        <w:t>accepted</w:t>
      </w:r>
      <w:proofErr w:type="spellEnd"/>
      <w:r>
        <w:rPr>
          <w:sz w:val="18"/>
        </w:rPr>
        <w:t xml:space="preserve"> </w:t>
      </w:r>
      <w:proofErr w:type="spellStart"/>
      <w:r>
        <w:rPr>
          <w:sz w:val="18"/>
        </w:rPr>
        <w:t>as</w:t>
      </w:r>
      <w:proofErr w:type="spellEnd"/>
      <w:r>
        <w:rPr>
          <w:sz w:val="18"/>
        </w:rPr>
        <w:t xml:space="preserve"> </w:t>
      </w:r>
      <w:proofErr w:type="spellStart"/>
      <w:r>
        <w:rPr>
          <w:sz w:val="18"/>
        </w:rPr>
        <w:t>confirmatory</w:t>
      </w:r>
      <w:proofErr w:type="spellEnd"/>
      <w:r>
        <w:rPr>
          <w:sz w:val="18"/>
        </w:rPr>
        <w:t xml:space="preserve"> </w:t>
      </w:r>
      <w:proofErr w:type="spellStart"/>
      <w:r>
        <w:rPr>
          <w:sz w:val="18"/>
        </w:rPr>
        <w:t>for</w:t>
      </w:r>
      <w:proofErr w:type="spellEnd"/>
      <w:r>
        <w:rPr>
          <w:sz w:val="18"/>
        </w:rPr>
        <w:t xml:space="preserve"> </w:t>
      </w:r>
      <w:proofErr w:type="spellStart"/>
      <w:r>
        <w:rPr>
          <w:sz w:val="18"/>
        </w:rPr>
        <w:t>measles</w:t>
      </w:r>
      <w:proofErr w:type="spellEnd"/>
      <w:r>
        <w:rPr>
          <w:sz w:val="18"/>
        </w:rPr>
        <w:t xml:space="preserve"> </w:t>
      </w:r>
      <w:proofErr w:type="spellStart"/>
      <w:r>
        <w:rPr>
          <w:sz w:val="18"/>
        </w:rPr>
        <w:t>during</w:t>
      </w:r>
      <w:proofErr w:type="spellEnd"/>
      <w:r>
        <w:rPr>
          <w:sz w:val="18"/>
        </w:rPr>
        <w:t xml:space="preserve"> </w:t>
      </w:r>
      <w:proofErr w:type="spellStart"/>
      <w:r>
        <w:rPr>
          <w:sz w:val="18"/>
        </w:rPr>
        <w:t>outbreaks</w:t>
      </w:r>
      <w:proofErr w:type="spellEnd"/>
      <w:r>
        <w:rPr>
          <w:sz w:val="18"/>
        </w:rPr>
        <w:t xml:space="preserve"> in </w:t>
      </w:r>
      <w:proofErr w:type="spellStart"/>
      <w:r>
        <w:rPr>
          <w:sz w:val="18"/>
        </w:rPr>
        <w:t>the</w:t>
      </w:r>
      <w:proofErr w:type="spellEnd"/>
      <w:r>
        <w:rPr>
          <w:sz w:val="18"/>
        </w:rPr>
        <w:t xml:space="preserve"> United States [2, 3]. </w:t>
      </w:r>
      <w:proofErr w:type="spellStart"/>
      <w:r>
        <w:rPr>
          <w:sz w:val="18"/>
        </w:rPr>
        <w:t>Since</w:t>
      </w:r>
      <w:proofErr w:type="spellEnd"/>
      <w:r>
        <w:rPr>
          <w:sz w:val="18"/>
        </w:rPr>
        <w:t xml:space="preserve"> 1997, </w:t>
      </w:r>
      <w:proofErr w:type="spellStart"/>
      <w:r>
        <w:rPr>
          <w:sz w:val="18"/>
        </w:rPr>
        <w:t>confirmation</w:t>
      </w:r>
      <w:proofErr w:type="spellEnd"/>
      <w:r>
        <w:rPr>
          <w:sz w:val="18"/>
        </w:rPr>
        <w:t xml:space="preserve"> </w:t>
      </w:r>
      <w:proofErr w:type="spellStart"/>
      <w:r>
        <w:rPr>
          <w:sz w:val="18"/>
        </w:rPr>
        <w:t>of</w:t>
      </w:r>
      <w:proofErr w:type="spellEnd"/>
      <w:r>
        <w:rPr>
          <w:sz w:val="18"/>
        </w:rPr>
        <w:t xml:space="preserve"> </w:t>
      </w:r>
      <w:proofErr w:type="spellStart"/>
      <w:r>
        <w:rPr>
          <w:sz w:val="18"/>
        </w:rPr>
        <w:t>measles</w:t>
      </w:r>
      <w:proofErr w:type="spellEnd"/>
      <w:r>
        <w:rPr>
          <w:sz w:val="18"/>
        </w:rPr>
        <w:t xml:space="preserve"> in </w:t>
      </w:r>
      <w:proofErr w:type="spellStart"/>
      <w:r>
        <w:rPr>
          <w:sz w:val="18"/>
        </w:rPr>
        <w:t>the</w:t>
      </w:r>
      <w:proofErr w:type="spellEnd"/>
      <w:r>
        <w:rPr>
          <w:sz w:val="18"/>
        </w:rPr>
        <w:t xml:space="preserve"> United States </w:t>
      </w:r>
      <w:proofErr w:type="spellStart"/>
      <w:r>
        <w:rPr>
          <w:sz w:val="18"/>
        </w:rPr>
        <w:t>requires</w:t>
      </w:r>
      <w:proofErr w:type="spellEnd"/>
      <w:r>
        <w:rPr>
          <w:sz w:val="18"/>
        </w:rPr>
        <w:t xml:space="preserve"> not </w:t>
      </w:r>
      <w:proofErr w:type="spellStart"/>
      <w:r>
        <w:rPr>
          <w:sz w:val="18"/>
        </w:rPr>
        <w:t>only</w:t>
      </w:r>
      <w:proofErr w:type="spellEnd"/>
      <w:r>
        <w:rPr>
          <w:sz w:val="18"/>
        </w:rPr>
        <w:t xml:space="preserve"> </w:t>
      </w:r>
      <w:proofErr w:type="spellStart"/>
      <w:r>
        <w:rPr>
          <w:sz w:val="18"/>
        </w:rPr>
        <w:t>that</w:t>
      </w:r>
      <w:proofErr w:type="spellEnd"/>
      <w:r>
        <w:rPr>
          <w:sz w:val="18"/>
        </w:rPr>
        <w:t xml:space="preserve"> </w:t>
      </w:r>
      <w:proofErr w:type="spellStart"/>
      <w:r>
        <w:rPr>
          <w:sz w:val="18"/>
        </w:rPr>
        <w:t>the</w:t>
      </w:r>
      <w:proofErr w:type="spellEnd"/>
      <w:r>
        <w:rPr>
          <w:sz w:val="18"/>
        </w:rPr>
        <w:t xml:space="preserve"> </w:t>
      </w:r>
      <w:proofErr w:type="spellStart"/>
      <w:r>
        <w:rPr>
          <w:sz w:val="18"/>
        </w:rPr>
        <w:t>case</w:t>
      </w:r>
      <w:proofErr w:type="spellEnd"/>
      <w:r>
        <w:rPr>
          <w:sz w:val="18"/>
        </w:rPr>
        <w:t xml:space="preserve"> </w:t>
      </w:r>
      <w:proofErr w:type="spellStart"/>
      <w:r>
        <w:rPr>
          <w:sz w:val="18"/>
        </w:rPr>
        <w:t>meet</w:t>
      </w:r>
      <w:proofErr w:type="spellEnd"/>
      <w:r>
        <w:rPr>
          <w:sz w:val="18"/>
        </w:rPr>
        <w:t xml:space="preserve"> </w:t>
      </w:r>
      <w:proofErr w:type="spellStart"/>
      <w:r>
        <w:rPr>
          <w:sz w:val="18"/>
        </w:rPr>
        <w:t>the</w:t>
      </w:r>
      <w:proofErr w:type="spellEnd"/>
      <w:r>
        <w:rPr>
          <w:sz w:val="18"/>
        </w:rPr>
        <w:t xml:space="preserve"> </w:t>
      </w:r>
      <w:proofErr w:type="spellStart"/>
      <w:r>
        <w:rPr>
          <w:sz w:val="18"/>
        </w:rPr>
        <w:t>clinical</w:t>
      </w:r>
      <w:proofErr w:type="spellEnd"/>
      <w:r>
        <w:rPr>
          <w:sz w:val="18"/>
        </w:rPr>
        <w:t xml:space="preserve"> </w:t>
      </w:r>
      <w:proofErr w:type="spellStart"/>
      <w:r>
        <w:rPr>
          <w:sz w:val="18"/>
        </w:rPr>
        <w:t>criteria</w:t>
      </w:r>
      <w:proofErr w:type="spellEnd"/>
      <w:r>
        <w:rPr>
          <w:sz w:val="18"/>
        </w:rPr>
        <w:t xml:space="preserve"> </w:t>
      </w:r>
      <w:proofErr w:type="spellStart"/>
      <w:r>
        <w:rPr>
          <w:sz w:val="18"/>
        </w:rPr>
        <w:t>for</w:t>
      </w:r>
      <w:proofErr w:type="spellEnd"/>
      <w:r>
        <w:rPr>
          <w:sz w:val="18"/>
        </w:rPr>
        <w:t xml:space="preserve"> </w:t>
      </w:r>
      <w:proofErr w:type="spellStart"/>
      <w:r>
        <w:rPr>
          <w:sz w:val="18"/>
        </w:rPr>
        <w:t>measles</w:t>
      </w:r>
      <w:proofErr w:type="spellEnd"/>
      <w:r>
        <w:rPr>
          <w:sz w:val="18"/>
        </w:rPr>
        <w:t xml:space="preserve"> but </w:t>
      </w:r>
      <w:proofErr w:type="spellStart"/>
      <w:r>
        <w:rPr>
          <w:sz w:val="18"/>
        </w:rPr>
        <w:t>that</w:t>
      </w:r>
      <w:proofErr w:type="spellEnd"/>
      <w:r>
        <w:rPr>
          <w:sz w:val="18"/>
        </w:rPr>
        <w:t xml:space="preserve"> </w:t>
      </w:r>
      <w:proofErr w:type="spellStart"/>
      <w:r>
        <w:rPr>
          <w:sz w:val="18"/>
        </w:rPr>
        <w:lastRenderedPageBreak/>
        <w:t>there</w:t>
      </w:r>
      <w:proofErr w:type="spellEnd"/>
      <w:r>
        <w:rPr>
          <w:sz w:val="18"/>
        </w:rPr>
        <w:t xml:space="preserve"> </w:t>
      </w:r>
      <w:proofErr w:type="spellStart"/>
      <w:r>
        <w:rPr>
          <w:sz w:val="18"/>
        </w:rPr>
        <w:t>is</w:t>
      </w:r>
      <w:proofErr w:type="spellEnd"/>
      <w:r>
        <w:rPr>
          <w:sz w:val="18"/>
        </w:rPr>
        <w:t xml:space="preserve"> also </w:t>
      </w:r>
      <w:proofErr w:type="spellStart"/>
      <w:r>
        <w:rPr>
          <w:sz w:val="18"/>
        </w:rPr>
        <w:t>laboratory</w:t>
      </w:r>
      <w:proofErr w:type="spellEnd"/>
      <w:r>
        <w:rPr>
          <w:sz w:val="18"/>
        </w:rPr>
        <w:t xml:space="preserve"> </w:t>
      </w:r>
      <w:proofErr w:type="spellStart"/>
      <w:r>
        <w:rPr>
          <w:sz w:val="18"/>
        </w:rPr>
        <w:t>evidence</w:t>
      </w:r>
      <w:proofErr w:type="spellEnd"/>
      <w:r>
        <w:rPr>
          <w:sz w:val="18"/>
        </w:rPr>
        <w:t xml:space="preserve"> </w:t>
      </w:r>
      <w:proofErr w:type="spellStart"/>
      <w:r>
        <w:rPr>
          <w:sz w:val="18"/>
        </w:rPr>
        <w:t>of</w:t>
      </w:r>
      <w:proofErr w:type="spellEnd"/>
      <w:r>
        <w:rPr>
          <w:sz w:val="18"/>
        </w:rPr>
        <w:t xml:space="preserve"> </w:t>
      </w:r>
      <w:proofErr w:type="spellStart"/>
      <w:r>
        <w:rPr>
          <w:sz w:val="18"/>
        </w:rPr>
        <w:t>measles</w:t>
      </w:r>
      <w:proofErr w:type="spellEnd"/>
      <w:r>
        <w:rPr>
          <w:sz w:val="18"/>
        </w:rPr>
        <w:t xml:space="preserve"> </w:t>
      </w:r>
      <w:proofErr w:type="spellStart"/>
      <w:r>
        <w:rPr>
          <w:sz w:val="18"/>
        </w:rPr>
        <w:t>virus</w:t>
      </w:r>
      <w:proofErr w:type="spellEnd"/>
      <w:r>
        <w:rPr>
          <w:sz w:val="18"/>
        </w:rPr>
        <w:t xml:space="preserve"> </w:t>
      </w:r>
      <w:proofErr w:type="spellStart"/>
      <w:r>
        <w:rPr>
          <w:sz w:val="18"/>
        </w:rPr>
        <w:t>infection</w:t>
      </w:r>
      <w:proofErr w:type="spellEnd"/>
      <w:r>
        <w:rPr>
          <w:sz w:val="18"/>
        </w:rPr>
        <w:t xml:space="preserve"> </w:t>
      </w:r>
      <w:proofErr w:type="spellStart"/>
      <w:r>
        <w:rPr>
          <w:sz w:val="18"/>
        </w:rPr>
        <w:t>or</w:t>
      </w:r>
      <w:proofErr w:type="spellEnd"/>
      <w:r>
        <w:rPr>
          <w:sz w:val="18"/>
        </w:rPr>
        <w:t xml:space="preserve"> </w:t>
      </w:r>
      <w:proofErr w:type="spellStart"/>
      <w:r>
        <w:rPr>
          <w:sz w:val="18"/>
        </w:rPr>
        <w:t>epidemiological</w:t>
      </w:r>
      <w:proofErr w:type="spellEnd"/>
      <w:r>
        <w:rPr>
          <w:sz w:val="18"/>
        </w:rPr>
        <w:t xml:space="preserve"> </w:t>
      </w:r>
      <w:proofErr w:type="spellStart"/>
      <w:r>
        <w:rPr>
          <w:sz w:val="18"/>
        </w:rPr>
        <w:t>linkage</w:t>
      </w:r>
      <w:proofErr w:type="spellEnd"/>
      <w:r>
        <w:rPr>
          <w:sz w:val="18"/>
        </w:rPr>
        <w:t xml:space="preserve"> </w:t>
      </w:r>
      <w:proofErr w:type="spellStart"/>
      <w:r>
        <w:rPr>
          <w:sz w:val="18"/>
        </w:rPr>
        <w:t>to</w:t>
      </w:r>
      <w:proofErr w:type="spellEnd"/>
      <w:r>
        <w:rPr>
          <w:sz w:val="18"/>
        </w:rPr>
        <w:t xml:space="preserve"> a </w:t>
      </w:r>
      <w:proofErr w:type="spellStart"/>
      <w:r>
        <w:rPr>
          <w:sz w:val="18"/>
        </w:rPr>
        <w:t>laboratory-confirmed</w:t>
      </w:r>
      <w:proofErr w:type="spellEnd"/>
      <w:r>
        <w:rPr>
          <w:sz w:val="18"/>
        </w:rPr>
        <w:t xml:space="preserve"> </w:t>
      </w:r>
      <w:proofErr w:type="spellStart"/>
      <w:r>
        <w:rPr>
          <w:sz w:val="18"/>
        </w:rPr>
        <w:t>case</w:t>
      </w:r>
      <w:proofErr w:type="spellEnd"/>
      <w:r>
        <w:rPr>
          <w:sz w:val="18"/>
        </w:rPr>
        <w:t xml:space="preserve"> [4].“)</w:t>
      </w:r>
      <w:r>
        <w:br/>
      </w:r>
      <w:r>
        <w:br/>
      </w:r>
      <w:r>
        <w:rPr>
          <w:sz w:val="18"/>
        </w:rPr>
        <w:t>[29] Amerika und Skandinavien als Beispiel für den Erfolg von Maser</w:t>
      </w:r>
      <w:r>
        <w:rPr>
          <w:sz w:val="18"/>
        </w:rPr>
        <w:t xml:space="preserve">n-Impfungen genannt: Siehe z.B.: „Deutschland exportiert Masern wie ein Weltmeister“, </w:t>
      </w:r>
      <w:hyperlink r:id="rId84">
        <w:r>
          <w:rPr>
            <w:rStyle w:val="Internetverknpfung"/>
            <w:sz w:val="18"/>
          </w:rPr>
          <w:t>https://www.welt.de/gesundheit/ar</w:t>
        </w:r>
        <w:r>
          <w:rPr>
            <w:rStyle w:val="Internetverknpfung"/>
            <w:sz w:val="18"/>
          </w:rPr>
          <w:t>ticle13354121/Viruserkrankung-Deutschland-exportiert-Masern-wie-ein-Weltmeister.html</w:t>
        </w:r>
      </w:hyperlink>
      <w:r>
        <w:br/>
      </w:r>
      <w:r>
        <w:br/>
      </w:r>
      <w:r>
        <w:rPr>
          <w:sz w:val="18"/>
        </w:rPr>
        <w:t xml:space="preserve">[30] </w:t>
      </w:r>
      <w:proofErr w:type="spellStart"/>
      <w:r>
        <w:rPr>
          <w:sz w:val="18"/>
        </w:rPr>
        <w:t>Achieving</w:t>
      </w:r>
      <w:proofErr w:type="spellEnd"/>
      <w:r>
        <w:rPr>
          <w:sz w:val="18"/>
        </w:rPr>
        <w:t xml:space="preserve"> and </w:t>
      </w:r>
      <w:proofErr w:type="spellStart"/>
      <w:r>
        <w:rPr>
          <w:sz w:val="18"/>
        </w:rPr>
        <w:t>Sustaining</w:t>
      </w:r>
      <w:proofErr w:type="spellEnd"/>
      <w:r>
        <w:rPr>
          <w:sz w:val="18"/>
        </w:rPr>
        <w:t xml:space="preserve"> </w:t>
      </w:r>
      <w:proofErr w:type="spellStart"/>
      <w:r>
        <w:rPr>
          <w:sz w:val="18"/>
        </w:rPr>
        <w:t>Measles</w:t>
      </w:r>
      <w:proofErr w:type="spellEnd"/>
      <w:r>
        <w:rPr>
          <w:sz w:val="18"/>
        </w:rPr>
        <w:t xml:space="preserve"> and Rubella Elimination (Pan American Health </w:t>
      </w:r>
      <w:proofErr w:type="spellStart"/>
      <w:r>
        <w:rPr>
          <w:sz w:val="18"/>
        </w:rPr>
        <w:t>Organization</w:t>
      </w:r>
      <w:proofErr w:type="spellEnd"/>
      <w:r>
        <w:rPr>
          <w:sz w:val="18"/>
        </w:rPr>
        <w:t>):</w:t>
      </w:r>
      <w:r>
        <w:br/>
      </w:r>
      <w:hyperlink r:id="rId85">
        <w:r>
          <w:rPr>
            <w:rStyle w:val="Internetverknpfung"/>
            <w:sz w:val="18"/>
          </w:rPr>
          <w:t>http://www.measlesrubellainitiative.org/wp-content/uploads/2013/06/2-Achieve-Elimination.pptm</w:t>
        </w:r>
      </w:hyperlink>
      <w:r>
        <w:br/>
      </w:r>
      <w:r>
        <w:br/>
      </w:r>
      <w:r>
        <w:rPr>
          <w:sz w:val="18"/>
        </w:rPr>
        <w:t>[31] Vorgängerversion des Berichts:</w:t>
      </w:r>
      <w:r>
        <w:br/>
      </w:r>
      <w:proofErr w:type="spellStart"/>
      <w:r>
        <w:rPr>
          <w:sz w:val="18"/>
        </w:rPr>
        <w:t>Achieving</w:t>
      </w:r>
      <w:proofErr w:type="spellEnd"/>
      <w:r>
        <w:rPr>
          <w:sz w:val="18"/>
        </w:rPr>
        <w:t xml:space="preserve"> and </w:t>
      </w:r>
      <w:proofErr w:type="spellStart"/>
      <w:r>
        <w:rPr>
          <w:sz w:val="18"/>
        </w:rPr>
        <w:t>sustaining</w:t>
      </w:r>
      <w:proofErr w:type="spellEnd"/>
      <w:r>
        <w:rPr>
          <w:sz w:val="18"/>
        </w:rPr>
        <w:t xml:space="preserve"> </w:t>
      </w:r>
      <w:proofErr w:type="spellStart"/>
      <w:r>
        <w:rPr>
          <w:sz w:val="18"/>
        </w:rPr>
        <w:t>measles</w:t>
      </w:r>
      <w:proofErr w:type="spellEnd"/>
      <w:r>
        <w:rPr>
          <w:sz w:val="18"/>
        </w:rPr>
        <w:t xml:space="preserve"> and </w:t>
      </w:r>
      <w:proofErr w:type="spellStart"/>
      <w:r>
        <w:rPr>
          <w:sz w:val="18"/>
        </w:rPr>
        <w:t>rubella</w:t>
      </w:r>
      <w:proofErr w:type="spellEnd"/>
      <w:r>
        <w:rPr>
          <w:sz w:val="18"/>
        </w:rPr>
        <w:t xml:space="preserve"> </w:t>
      </w:r>
      <w:proofErr w:type="spellStart"/>
      <w:r>
        <w:rPr>
          <w:sz w:val="18"/>
        </w:rPr>
        <w:t>elimination</w:t>
      </w:r>
      <w:proofErr w:type="spellEnd"/>
      <w:r>
        <w:rPr>
          <w:sz w:val="18"/>
        </w:rPr>
        <w:t xml:space="preserve">. Jon Kim </w:t>
      </w:r>
      <w:proofErr w:type="spellStart"/>
      <w:r>
        <w:rPr>
          <w:sz w:val="18"/>
        </w:rPr>
        <w:t>Andrus</w:t>
      </w:r>
      <w:proofErr w:type="spellEnd"/>
      <w:r>
        <w:rPr>
          <w:sz w:val="18"/>
        </w:rPr>
        <w:t>, MD, Carlos</w:t>
      </w:r>
      <w:r>
        <w:rPr>
          <w:sz w:val="18"/>
        </w:rPr>
        <w:t xml:space="preserve"> Castillo-</w:t>
      </w:r>
      <w:proofErr w:type="spellStart"/>
      <w:r>
        <w:rPr>
          <w:sz w:val="18"/>
        </w:rPr>
        <w:t>Solórzano</w:t>
      </w:r>
      <w:proofErr w:type="spellEnd"/>
      <w:r>
        <w:rPr>
          <w:sz w:val="18"/>
        </w:rPr>
        <w:t xml:space="preserve">, MPH, Partners </w:t>
      </w:r>
      <w:proofErr w:type="spellStart"/>
      <w:r>
        <w:rPr>
          <w:sz w:val="18"/>
        </w:rPr>
        <w:t>for</w:t>
      </w:r>
      <w:proofErr w:type="spellEnd"/>
      <w:r>
        <w:rPr>
          <w:sz w:val="18"/>
        </w:rPr>
        <w:t xml:space="preserve"> </w:t>
      </w:r>
      <w:proofErr w:type="spellStart"/>
      <w:r>
        <w:rPr>
          <w:sz w:val="18"/>
        </w:rPr>
        <w:t>Measles</w:t>
      </w:r>
      <w:proofErr w:type="spellEnd"/>
      <w:r>
        <w:rPr>
          <w:sz w:val="18"/>
        </w:rPr>
        <w:t xml:space="preserve"> </w:t>
      </w:r>
      <w:proofErr w:type="spellStart"/>
      <w:r>
        <w:rPr>
          <w:sz w:val="18"/>
        </w:rPr>
        <w:t>Advocacy</w:t>
      </w:r>
      <w:proofErr w:type="spellEnd"/>
      <w:r>
        <w:rPr>
          <w:sz w:val="18"/>
        </w:rPr>
        <w:t xml:space="preserve"> Annual Meeting/ Washington, D.C. , 27 </w:t>
      </w:r>
      <w:proofErr w:type="spellStart"/>
      <w:r>
        <w:rPr>
          <w:sz w:val="18"/>
        </w:rPr>
        <w:t>July</w:t>
      </w:r>
      <w:proofErr w:type="spellEnd"/>
      <w:r>
        <w:rPr>
          <w:sz w:val="18"/>
        </w:rPr>
        <w:t xml:space="preserve">, 2010, Pan American Health </w:t>
      </w:r>
      <w:proofErr w:type="spellStart"/>
      <w:r>
        <w:rPr>
          <w:sz w:val="18"/>
        </w:rPr>
        <w:t>Organization</w:t>
      </w:r>
      <w:proofErr w:type="spellEnd"/>
      <w:r>
        <w:rPr>
          <w:sz w:val="18"/>
        </w:rPr>
        <w:t xml:space="preserve">, Regional Office </w:t>
      </w:r>
      <w:proofErr w:type="spellStart"/>
      <w:r>
        <w:rPr>
          <w:sz w:val="18"/>
        </w:rPr>
        <w:t>of</w:t>
      </w:r>
      <w:proofErr w:type="spellEnd"/>
      <w:r>
        <w:rPr>
          <w:sz w:val="18"/>
        </w:rPr>
        <w:t xml:space="preserve"> </w:t>
      </w:r>
      <w:proofErr w:type="spellStart"/>
      <w:r>
        <w:rPr>
          <w:sz w:val="18"/>
        </w:rPr>
        <w:t>the</w:t>
      </w:r>
      <w:proofErr w:type="spellEnd"/>
      <w:r>
        <w:rPr>
          <w:sz w:val="18"/>
        </w:rPr>
        <w:t xml:space="preserve"> World Health </w:t>
      </w:r>
      <w:proofErr w:type="spellStart"/>
      <w:r>
        <w:rPr>
          <w:sz w:val="18"/>
        </w:rPr>
        <w:t>Organization</w:t>
      </w:r>
      <w:proofErr w:type="spellEnd"/>
      <w:r>
        <w:rPr>
          <w:sz w:val="18"/>
        </w:rPr>
        <w:t xml:space="preserve"> (nicht mehr im Internet abrufbar).</w:t>
      </w:r>
      <w:r>
        <w:br/>
      </w:r>
      <w:r>
        <w:br/>
      </w:r>
      <w:r>
        <w:rPr>
          <w:sz w:val="18"/>
        </w:rPr>
        <w:t>Die ursprüngliche Grafik mit ko</w:t>
      </w:r>
      <w:r>
        <w:rPr>
          <w:sz w:val="18"/>
        </w:rPr>
        <w:t>rrekter Fußnote ist aber auch in anderen Berichten zitiert worden, die bei Redaktionsschluss (1.5.2026) noch im Internet abrufbar waren:</w:t>
      </w:r>
      <w:r>
        <w:br/>
      </w:r>
      <w:hyperlink r:id="rId86">
        <w:r>
          <w:rPr>
            <w:rStyle w:val="Internetverknpfung"/>
            <w:sz w:val="18"/>
          </w:rPr>
          <w:t>https://pubmed.ncbi.nlm.nih.gov/21666172/</w:t>
        </w:r>
      </w:hyperlink>
      <w:r>
        <w:br/>
      </w:r>
      <w:hyperlink r:id="rId87">
        <w:r>
          <w:rPr>
            <w:rStyle w:val="Internetverknpfung"/>
            <w:sz w:val="18"/>
          </w:rPr>
          <w:t>https://academic.oup.com/jid/article-abstract/204/suppl_1/S270/2194405</w:t>
        </w:r>
      </w:hyperlink>
      <w:r>
        <w:br/>
      </w:r>
      <w:hyperlink r:id="rId88">
        <w:r>
          <w:rPr>
            <w:rStyle w:val="Internetverknpfung"/>
            <w:sz w:val="18"/>
          </w:rPr>
          <w:t>https://www.semanticscholar.org/paper/The-Americas%3A-paving-the-road-toward-global-measles-CarlosCastillo-Solorzano-Matus/b4edf95ba2efba694da63e0a4bb6db8b73ac74b8</w:t>
        </w:r>
      </w:hyperlink>
      <w:r>
        <w:br/>
      </w:r>
      <w:r>
        <w:rPr>
          <w:sz w:val="18"/>
        </w:rPr>
        <w:t>(jeweils Figure 3)</w:t>
      </w:r>
      <w:r>
        <w:br/>
      </w:r>
      <w:r>
        <w:br/>
      </w:r>
      <w:r>
        <w:rPr>
          <w:sz w:val="18"/>
        </w:rPr>
        <w:t>[32] Originalzitat von Wolfram Klingele:</w:t>
      </w:r>
      <w:r>
        <w:br/>
      </w:r>
      <w:r>
        <w:rPr>
          <w:sz w:val="18"/>
        </w:rPr>
        <w:t>Wolfram Klingele, Impfen. Die Fakten., Band 3: Masern und andere Kinderkrankheiten, 1. Aufl. 2016, Verlag Netzwerk Impfentscheid, ISBN 978-3-905353-47-1, S. 266:</w:t>
      </w:r>
      <w:r>
        <w:br/>
      </w:r>
      <w:r>
        <w:rPr>
          <w:sz w:val="18"/>
        </w:rPr>
        <w:t>(„Beide Dokumente sind nachweislich vorhanden, und ic</w:t>
      </w:r>
      <w:r>
        <w:rPr>
          <w:sz w:val="18"/>
        </w:rPr>
        <w:t>h habe zweifelsfrei die Täuschung bzw. Fälschung aufgedeckt, was den angeblich so starken Rückgang der Masernzahlen aufgrund von Impfungen angeht. Diese Art und Weise, Zahlen bei Infektionskrankheiten darzustellen, stellt überhaupt keinen Einzelfall dar. A</w:t>
      </w:r>
      <w:r>
        <w:rPr>
          <w:sz w:val="18"/>
        </w:rPr>
        <w:t>ber da es sich hier um ein großes Gebiet handelt (Lateinamerika) und die Zahlen sehr hoch bzw. sehr niedrig liegen, ist dies eine von den ‚dreisteren‘ Irreführungen der Impfbefürworter.“)</w:t>
      </w:r>
      <w:r>
        <w:br/>
      </w:r>
      <w:r>
        <w:br/>
      </w:r>
      <w:r>
        <w:rPr>
          <w:sz w:val="18"/>
        </w:rPr>
        <w:t>[33] Behauptung, Deutschland gefährde durch Impfmüdigkeit Ausrottun</w:t>
      </w:r>
      <w:r>
        <w:rPr>
          <w:sz w:val="18"/>
        </w:rPr>
        <w:t>g der Masern:</w:t>
      </w:r>
      <w:r>
        <w:br/>
      </w:r>
      <w:r>
        <w:rPr>
          <w:sz w:val="18"/>
        </w:rPr>
        <w:t xml:space="preserve">„Deutschland exportiert Masern wie ein Weltmeister“: </w:t>
      </w:r>
      <w:hyperlink r:id="rId89">
        <w:r>
          <w:rPr>
            <w:rStyle w:val="Internetverknpfung"/>
            <w:sz w:val="18"/>
          </w:rPr>
          <w:t>https://www.welt.de/gesundheit/article13354121/Virus</w:t>
        </w:r>
        <w:r>
          <w:rPr>
            <w:rStyle w:val="Internetverknpfung"/>
            <w:sz w:val="18"/>
          </w:rPr>
          <w:t>erkrankung-Deutschland-exportiert-Masern-wie-ein-Weltmeister.html</w:t>
        </w:r>
      </w:hyperlink>
      <w:r>
        <w:br/>
      </w:r>
      <w:r>
        <w:rPr>
          <w:sz w:val="18"/>
        </w:rPr>
        <w:t xml:space="preserve">„Spätfolgen der Impfangst – Masern weltweit auf dem Vormarsch“: </w:t>
      </w:r>
      <w:hyperlink r:id="rId90">
        <w:r>
          <w:rPr>
            <w:rStyle w:val="Internetverknpfung"/>
            <w:sz w:val="18"/>
          </w:rPr>
          <w:t>h</w:t>
        </w:r>
        <w:r>
          <w:rPr>
            <w:rStyle w:val="Internetverknpfung"/>
            <w:sz w:val="18"/>
          </w:rPr>
          <w:t>ttps://www.spiegel.de/gesundheit/diagnose/zahl-der-masernfaelle-steigt-durch-impfabstinenz-a-900821.html</w:t>
        </w:r>
      </w:hyperlink>
      <w:r>
        <w:br/>
      </w:r>
      <w:r>
        <w:rPr>
          <w:sz w:val="18"/>
        </w:rPr>
        <w:t xml:space="preserve">„Impfmüdigkeit – Die Masern kehren zurück“: </w:t>
      </w:r>
      <w:hyperlink r:id="rId91">
        <w:r>
          <w:rPr>
            <w:rStyle w:val="Internetverknpfung"/>
            <w:sz w:val="18"/>
          </w:rPr>
          <w:t>https://www.spiegel.de/wissenschaft/mensch/impfmuedigkeit-die-masern-kehren-zurueck-a-599768.html</w:t>
        </w:r>
      </w:hyperlink>
      <w:r>
        <w:br/>
      </w:r>
      <w:r>
        <w:rPr>
          <w:sz w:val="18"/>
        </w:rPr>
        <w:t xml:space="preserve">„Masern auf dem Vormarsch. Impfen tut Not!“ </w:t>
      </w:r>
      <w:hyperlink r:id="rId92">
        <w:r>
          <w:rPr>
            <w:rStyle w:val="Internetverknpfung"/>
            <w:sz w:val="18"/>
          </w:rPr>
          <w:t>https://www.apotheken.de</w:t>
        </w:r>
        <w:r>
          <w:rPr>
            <w:rStyle w:val="Internetverknpfung"/>
            <w:sz w:val="18"/>
          </w:rPr>
          <w:t>/news/13801-masern-auf-dem-vormarsch</w:t>
        </w:r>
      </w:hyperlink>
      <w:r>
        <w:br/>
      </w:r>
      <w:r>
        <w:br/>
      </w:r>
      <w:r>
        <w:rPr>
          <w:sz w:val="18"/>
        </w:rPr>
        <w:t xml:space="preserve">Wolfram Klingele, Impfen. Die Fakten., Band 3: Masern und andere Kinderkrankheiten, 1. Aufl. 2016, Verlag Netzwerk Impfentscheid, ISBN 978-3-905353-47-1, S. 205, 238: („Länder wie die USA und Schweden sehen zudem ihre </w:t>
      </w:r>
      <w:r>
        <w:rPr>
          <w:sz w:val="18"/>
        </w:rPr>
        <w:t xml:space="preserve">Eliminierungsprogramme durch Deutsche Masern-Importfälle gefährdet. Ursache für die im Vergleich zu anderen Industrienationen hohe Maserninzidenz sind die niedrigen Durchimpfungsraten in Deutschland.“ – Zitat aus der Schrift „Interventionsprogramm Masern, </w:t>
      </w:r>
      <w:r>
        <w:rPr>
          <w:sz w:val="18"/>
        </w:rPr>
        <w:t>Mumps, Röteln (MMR)“ des RKI aus dem Jahr 1999).</w:t>
      </w:r>
      <w:r>
        <w:br/>
      </w:r>
      <w:r>
        <w:br/>
      </w:r>
      <w:r>
        <w:rPr>
          <w:sz w:val="18"/>
        </w:rPr>
        <w:t>[34] In Deutschland gehen auch Fälle ohne Laborbestätigung in die Statistik ein:</w:t>
      </w:r>
      <w:r>
        <w:br/>
      </w:r>
      <w:r>
        <w:rPr>
          <w:sz w:val="18"/>
        </w:rPr>
        <w:t>Wolfram Klingele, Impfen. Die Fakten., Band 3: Masern und andere Kinderkrankheiten, 1. Aufl. 2016, Verlag Netzwerk Impfentsch</w:t>
      </w:r>
      <w:r>
        <w:rPr>
          <w:sz w:val="18"/>
        </w:rPr>
        <w:t>eid, ISBN 978-3-905353-47-1, S. 176.</w:t>
      </w:r>
      <w:r>
        <w:br/>
      </w:r>
      <w:r>
        <w:br/>
      </w:r>
      <w:r>
        <w:rPr>
          <w:sz w:val="18"/>
        </w:rPr>
        <w:t>Vgl. auch Zusammenfassender Bericht der Nationalen Verifizierungskommission Masern/Röteln (NAVKO) zum Stand der Elimination in Deutschland 2021, wonach die nach WHO-</w:t>
      </w:r>
      <w:proofErr w:type="spellStart"/>
      <w:r>
        <w:rPr>
          <w:sz w:val="18"/>
        </w:rPr>
        <w:t>Kriterin</w:t>
      </w:r>
      <w:proofErr w:type="spellEnd"/>
      <w:r>
        <w:rPr>
          <w:sz w:val="18"/>
        </w:rPr>
        <w:t xml:space="preserve"> geforderte labordiagnostische Untersuchungsq</w:t>
      </w:r>
      <w:r>
        <w:rPr>
          <w:sz w:val="18"/>
        </w:rPr>
        <w:t xml:space="preserve">uote von über 80 % aller übermittelten Masernfälle nicht erreicht wurde: </w:t>
      </w:r>
      <w:hyperlink r:id="rId93">
        <w:r>
          <w:rPr>
            <w:rStyle w:val="Internetverknpfung"/>
            <w:sz w:val="18"/>
          </w:rPr>
          <w:t>https:/</w:t>
        </w:r>
        <w:r>
          <w:rPr>
            <w:rStyle w:val="Internetverknpfung"/>
            <w:sz w:val="18"/>
          </w:rPr>
          <w:t>/www.rki.de/DE/Themen/Infektionskrankheiten/Impfen/Eliminationsprogramme/Nationale-</w:t>
        </w:r>
        <w:r>
          <w:rPr>
            <w:rStyle w:val="Internetverknpfung"/>
            <w:sz w:val="18"/>
          </w:rPr>
          <w:lastRenderedPageBreak/>
          <w:t>Verifizierungskommission-Masern-Roeteln/Berichte/Bericht_2021.html</w:t>
        </w:r>
      </w:hyperlink>
      <w:r>
        <w:br/>
      </w:r>
      <w:r>
        <w:br/>
      </w:r>
      <w:r>
        <w:rPr>
          <w:sz w:val="18"/>
        </w:rPr>
        <w:t>[35] #FokusImpfen: Seit einem Vierteljahrhundert poliofrei:</w:t>
      </w:r>
      <w:r>
        <w:br/>
      </w:r>
      <w:hyperlink r:id="rId94">
        <w:r>
          <w:rPr>
            <w:rStyle w:val="Internetverknpfung"/>
            <w:sz w:val="18"/>
          </w:rPr>
          <w:t>https://www.bundesgesundheitsministerium.de/ministerium/meldungen/2016/maerz-2016/fokusimpfen-polio-impfung</w:t>
        </w:r>
      </w:hyperlink>
      <w:r>
        <w:br/>
      </w:r>
      <w:r>
        <w:br/>
      </w:r>
      <w:r>
        <w:rPr>
          <w:sz w:val="18"/>
        </w:rPr>
        <w:t xml:space="preserve">[36] Antworten des Robert Koch-Instituts und des Paul-Ehrlich-Instituts zu den 20 häufigsten Einwänden gegen das Impfen, </w:t>
      </w:r>
      <w:hyperlink r:id="rId95">
        <w:r>
          <w:rPr>
            <w:rStyle w:val="Internetverknpfung"/>
            <w:sz w:val="18"/>
          </w:rPr>
          <w:t>https://www.rki.de/DE/Conten</w:t>
        </w:r>
        <w:r>
          <w:rPr>
            <w:rStyle w:val="Internetverknpfung"/>
            <w:sz w:val="18"/>
          </w:rPr>
          <w:t>t/Infekt/Impfen/Bedeutung/Schutzimpfungen_20_Einwaende.html</w:t>
        </w:r>
      </w:hyperlink>
      <w:r>
        <w:rPr>
          <w:rStyle w:val="Internetverknpfung"/>
          <w:sz w:val="18"/>
          <w:u w:val="none"/>
        </w:rPr>
        <w:t xml:space="preserve"> </w:t>
      </w:r>
      <w:r>
        <w:rPr>
          <w:sz w:val="18"/>
        </w:rPr>
        <w:t xml:space="preserve">(inzwischen nur noch über das Webarchiv unter </w:t>
      </w:r>
      <w:hyperlink r:id="rId96">
        <w:r>
          <w:rPr>
            <w:rStyle w:val="Internetverknpfung"/>
            <w:sz w:val="18"/>
          </w:rPr>
          <w:t>https://web.archive.org/web/20230228132158/https://www.rki.de/DE/Content/Infekt/Impfen/Bedeutung/Schutzimpfungen_20_Einwaende.html</w:t>
        </w:r>
      </w:hyperlink>
      <w:r>
        <w:rPr>
          <w:rStyle w:val="Internetverknpfung"/>
          <w:sz w:val="18"/>
          <w:u w:val="none"/>
        </w:rPr>
        <w:t xml:space="preserve"> </w:t>
      </w:r>
      <w:r>
        <w:rPr>
          <w:sz w:val="18"/>
        </w:rPr>
        <w:t>abrufbar).</w:t>
      </w:r>
      <w:r>
        <w:br/>
      </w:r>
      <w:r>
        <w:br/>
      </w:r>
      <w:r>
        <w:rPr>
          <w:sz w:val="18"/>
        </w:rPr>
        <w:t xml:space="preserve">[37] Zur Änderung der Polio-Krankheitsdefinition (ausführlich und mit vielen Quellenangaben): </w:t>
      </w:r>
      <w:r>
        <w:br/>
      </w:r>
      <w:r>
        <w:rPr>
          <w:sz w:val="18"/>
        </w:rPr>
        <w:t xml:space="preserve">Wolfram Klingele, </w:t>
      </w:r>
      <w:r>
        <w:rPr>
          <w:sz w:val="18"/>
        </w:rPr>
        <w:t>Impfen. Die Fakten., Band 4: Krankheiten der 6-fach-Impfung und neuere Impfungen, 1. Aufl. 2017, Verlag Netzwerk Impfentscheid, ISBN 978-3-905353-48-8, S. 178 ff., insbesondere S. 179 f., 189, 195, 202-214, 216, 217 f., 225, 228 f.</w:t>
      </w:r>
      <w:r>
        <w:br/>
      </w:r>
      <w:r>
        <w:br/>
      </w:r>
      <w:proofErr w:type="spellStart"/>
      <w:r>
        <w:rPr>
          <w:sz w:val="18"/>
        </w:rPr>
        <w:t>Hiding</w:t>
      </w:r>
      <w:proofErr w:type="spellEnd"/>
      <w:r>
        <w:rPr>
          <w:sz w:val="18"/>
        </w:rPr>
        <w:t xml:space="preserve"> Polio </w:t>
      </w:r>
      <w:proofErr w:type="spellStart"/>
      <w:r>
        <w:rPr>
          <w:sz w:val="18"/>
        </w:rPr>
        <w:t>quotes</w:t>
      </w:r>
      <w:proofErr w:type="spellEnd"/>
      <w:r>
        <w:rPr>
          <w:sz w:val="18"/>
        </w:rPr>
        <w:t xml:space="preserve">: </w:t>
      </w:r>
      <w:hyperlink r:id="rId97">
        <w:r>
          <w:rPr>
            <w:rStyle w:val="Internetverknpfung"/>
            <w:sz w:val="18"/>
          </w:rPr>
          <w:t>http://whale.to/vaccine/polio1.html</w:t>
        </w:r>
      </w:hyperlink>
      <w:r>
        <w:br/>
      </w:r>
      <w:r>
        <w:br/>
      </w:r>
      <w:r>
        <w:rPr>
          <w:sz w:val="18"/>
        </w:rPr>
        <w:t xml:space="preserve">Dr. Suzanne Humphries, Roman </w:t>
      </w:r>
      <w:proofErr w:type="spellStart"/>
      <w:r>
        <w:rPr>
          <w:sz w:val="18"/>
        </w:rPr>
        <w:t>Bystrianyk</w:t>
      </w:r>
      <w:proofErr w:type="spellEnd"/>
      <w:r>
        <w:rPr>
          <w:sz w:val="18"/>
        </w:rPr>
        <w:t>: Die Impf-Illusion. Infektionskrankheiten, Impfungen und die unterdrückten Fakten, 1. Aufl. 2015, Kopp-Verlag, ISBN 978-3-8644</w:t>
      </w:r>
      <w:r>
        <w:rPr>
          <w:sz w:val="18"/>
        </w:rPr>
        <w:t>5-174-4, S. 223-228.</w:t>
      </w:r>
      <w:r>
        <w:br/>
      </w:r>
      <w:r>
        <w:br/>
      </w:r>
      <w:r>
        <w:rPr>
          <w:sz w:val="18"/>
        </w:rPr>
        <w:t xml:space="preserve">H. </w:t>
      </w:r>
      <w:proofErr w:type="spellStart"/>
      <w:r>
        <w:rPr>
          <w:sz w:val="18"/>
        </w:rPr>
        <w:t>Ratner</w:t>
      </w:r>
      <w:proofErr w:type="spellEnd"/>
      <w:r>
        <w:rPr>
          <w:sz w:val="18"/>
        </w:rPr>
        <w:t xml:space="preserve"> et al., „The </w:t>
      </w:r>
      <w:proofErr w:type="spellStart"/>
      <w:r>
        <w:rPr>
          <w:sz w:val="18"/>
        </w:rPr>
        <w:t>Present</w:t>
      </w:r>
      <w:proofErr w:type="spellEnd"/>
      <w:r>
        <w:rPr>
          <w:sz w:val="18"/>
        </w:rPr>
        <w:t xml:space="preserve"> Status </w:t>
      </w:r>
      <w:proofErr w:type="spellStart"/>
      <w:r>
        <w:rPr>
          <w:sz w:val="18"/>
        </w:rPr>
        <w:t>of</w:t>
      </w:r>
      <w:proofErr w:type="spellEnd"/>
      <w:r>
        <w:rPr>
          <w:sz w:val="18"/>
        </w:rPr>
        <w:t xml:space="preserve"> Polio </w:t>
      </w:r>
      <w:proofErr w:type="spellStart"/>
      <w:r>
        <w:rPr>
          <w:sz w:val="18"/>
        </w:rPr>
        <w:t>Vaccines</w:t>
      </w:r>
      <w:proofErr w:type="spellEnd"/>
      <w:r>
        <w:rPr>
          <w:sz w:val="18"/>
        </w:rPr>
        <w:t>“, Illinois Medical Journal, Band 118, Nr. 2, 3, S. 84-93, 160-168. Zusammengestellt aus einem Protokoll einer Podiumsdiskussion und dem Ausschuss für Präventive Medizin und Öffen</w:t>
      </w:r>
      <w:r>
        <w:rPr>
          <w:sz w:val="18"/>
        </w:rPr>
        <w:t>tliche Gesundheit beim 120. jährlichen Treffen der Illinois State Medical Society, am 26. Mai 1969 in Chicago vorgelegt.</w:t>
      </w:r>
      <w:r>
        <w:br/>
      </w:r>
      <w:r>
        <w:br/>
      </w:r>
      <w:r>
        <w:rPr>
          <w:sz w:val="18"/>
        </w:rPr>
        <w:t xml:space="preserve">G. C. Brown, „Laboratory Data on </w:t>
      </w:r>
      <w:proofErr w:type="spellStart"/>
      <w:r>
        <w:rPr>
          <w:sz w:val="18"/>
        </w:rPr>
        <w:t>the</w:t>
      </w:r>
      <w:proofErr w:type="spellEnd"/>
      <w:r>
        <w:rPr>
          <w:sz w:val="18"/>
        </w:rPr>
        <w:t xml:space="preserve"> Detroit Poliomyelitis </w:t>
      </w:r>
      <w:proofErr w:type="spellStart"/>
      <w:r>
        <w:rPr>
          <w:sz w:val="18"/>
        </w:rPr>
        <w:t>Epidemic</w:t>
      </w:r>
      <w:proofErr w:type="spellEnd"/>
      <w:r>
        <w:rPr>
          <w:sz w:val="18"/>
        </w:rPr>
        <w:t xml:space="preserve"> 1958“, Journal </w:t>
      </w:r>
      <w:proofErr w:type="spellStart"/>
      <w:r>
        <w:rPr>
          <w:sz w:val="18"/>
        </w:rPr>
        <w:t>of</w:t>
      </w:r>
      <w:proofErr w:type="spellEnd"/>
      <w:r>
        <w:rPr>
          <w:sz w:val="18"/>
        </w:rPr>
        <w:t xml:space="preserve"> </w:t>
      </w:r>
      <w:proofErr w:type="spellStart"/>
      <w:r>
        <w:rPr>
          <w:sz w:val="18"/>
        </w:rPr>
        <w:t>the</w:t>
      </w:r>
      <w:proofErr w:type="spellEnd"/>
      <w:r>
        <w:rPr>
          <w:sz w:val="18"/>
        </w:rPr>
        <w:t xml:space="preserve"> American Medical </w:t>
      </w:r>
      <w:proofErr w:type="spellStart"/>
      <w:r>
        <w:rPr>
          <w:sz w:val="18"/>
        </w:rPr>
        <w:t>Association</w:t>
      </w:r>
      <w:proofErr w:type="spellEnd"/>
      <w:r>
        <w:rPr>
          <w:sz w:val="18"/>
        </w:rPr>
        <w:t xml:space="preserve">, Band 172, 20. </w:t>
      </w:r>
      <w:r>
        <w:rPr>
          <w:sz w:val="18"/>
        </w:rPr>
        <w:t>Februar 1960, S. 807-812.</w:t>
      </w:r>
      <w:r>
        <w:br/>
      </w:r>
      <w:r>
        <w:br/>
      </w:r>
      <w:r>
        <w:rPr>
          <w:sz w:val="18"/>
        </w:rPr>
        <w:t xml:space="preserve">Leitner, Michael: WIR IMPFEN NICHT! Mythos und Wirklichkeit der Impfkampagnen (Doku, neue Version, 99 Min): </w:t>
      </w:r>
      <w:hyperlink r:id="rId98">
        <w:r>
          <w:rPr>
            <w:rStyle w:val="Internetverknpfung"/>
            <w:sz w:val="18"/>
          </w:rPr>
          <w:t>https://youtu.be/7HHOV-l5w4k?t=2283</w:t>
        </w:r>
      </w:hyperlink>
      <w:r>
        <w:rPr>
          <w:sz w:val="18"/>
        </w:rPr>
        <w:t>(ab Min. 38.03).</w:t>
      </w:r>
      <w:r>
        <w:br/>
      </w:r>
      <w:r>
        <w:br/>
      </w:r>
      <w:r>
        <w:rPr>
          <w:sz w:val="18"/>
        </w:rPr>
        <w:t>Interview mit</w:t>
      </w:r>
      <w:r>
        <w:rPr>
          <w:sz w:val="18"/>
        </w:rPr>
        <w:t xml:space="preserve"> Dr. Gerd Reuther: RISKANTER SCHUTZ – 300 Jahre Immunisierungsversuche: </w:t>
      </w:r>
      <w:hyperlink r:id="rId99" w:anchor="t=458" w:history="1">
        <w:r>
          <w:rPr>
            <w:rStyle w:val="Internetverknpfung"/>
            <w:sz w:val="18"/>
          </w:rPr>
          <w:t>https://www.kla.tv/40676#t=458</w:t>
        </w:r>
      </w:hyperlink>
      <w:r>
        <w:rPr>
          <w:rStyle w:val="Internetverknpfung"/>
          <w:sz w:val="18"/>
        </w:rPr>
        <w:t xml:space="preserve"> </w:t>
      </w:r>
      <w:r>
        <w:rPr>
          <w:sz w:val="18"/>
        </w:rPr>
        <w:t>(ab Min. 7.38).</w:t>
      </w:r>
      <w:r>
        <w:br/>
      </w:r>
      <w:r>
        <w:br/>
      </w:r>
      <w:r>
        <w:rPr>
          <w:sz w:val="18"/>
        </w:rPr>
        <w:t xml:space="preserve">[38] Poliofälle durch Schluckimpfung: </w:t>
      </w:r>
      <w:r>
        <w:br/>
      </w:r>
      <w:r>
        <w:rPr>
          <w:sz w:val="18"/>
        </w:rPr>
        <w:t>Antworten des Robert Koch-Instituts und des Pau</w:t>
      </w:r>
      <w:r>
        <w:rPr>
          <w:sz w:val="18"/>
        </w:rPr>
        <w:t xml:space="preserve">l-Ehrlich-Instituts zu den 20 häufigsten Einwänden gegen das Impfen, </w:t>
      </w:r>
      <w:hyperlink r:id="rId100">
        <w:r>
          <w:rPr>
            <w:rStyle w:val="Internetverknpfung"/>
            <w:sz w:val="18"/>
          </w:rPr>
          <w:t>https://www.rki.de/DE/Content/Infekt/Impfen/Bedeutung/Schutzimpfungen_20_Einwaen</w:t>
        </w:r>
        <w:r>
          <w:rPr>
            <w:rStyle w:val="Internetverknpfung"/>
            <w:sz w:val="18"/>
          </w:rPr>
          <w:t>de.html</w:t>
        </w:r>
      </w:hyperlink>
      <w:r>
        <w:rPr>
          <w:sz w:val="18"/>
        </w:rPr>
        <w:t xml:space="preserve">( inzwischen nur noch über das Webarchiv unter </w:t>
      </w:r>
      <w:hyperlink r:id="rId101">
        <w:r>
          <w:rPr>
            <w:rStyle w:val="Internetverknpfung"/>
            <w:sz w:val="18"/>
          </w:rPr>
          <w:t>https://web.archive.org/web/20230228132158/https://w</w:t>
        </w:r>
        <w:r>
          <w:rPr>
            <w:rStyle w:val="Internetverknpfung"/>
            <w:sz w:val="18"/>
          </w:rPr>
          <w:t>ww.rki.de/DE/Content/Infekt/Impfen/Bedeutung/Schutzimpfungen_20_Einwaende.html</w:t>
        </w:r>
      </w:hyperlink>
      <w:r>
        <w:rPr>
          <w:sz w:val="18"/>
        </w:rPr>
        <w:t>abrufbar): „Leider gab es zu Zeiten der Schluckimpfung immer wieder Fälle von Kinderlähmung( Poliomyelitis), die durch die Impfung selbst verursacht wurden. […] In den Fünfzigerj</w:t>
      </w:r>
      <w:r>
        <w:rPr>
          <w:sz w:val="18"/>
        </w:rPr>
        <w:t>ahren des 20. Jahrhunderts gelangten in den USA kurz nach Beginn des Routineeinsatzes des inaktivierten Polio-Impfstoffs versehentlich nicht-inaktivierte Polioviren in den Impfstoff. Dadurch wurden mehrere hunderttausend Kinder infiziert, es kam zu rund 50</w:t>
      </w:r>
      <w:r>
        <w:rPr>
          <w:sz w:val="18"/>
        </w:rPr>
        <w:t xml:space="preserve"> Fällen von dauerhafter Lähmung und fünf Todesfällen.“</w:t>
      </w:r>
      <w:r>
        <w:br/>
      </w:r>
      <w:r>
        <w:br/>
      </w:r>
      <w:r>
        <w:rPr>
          <w:sz w:val="18"/>
        </w:rPr>
        <w:t>[39] Polio-Impfstoffe mit Affenvirus SV40-Virus verseucht:</w:t>
      </w:r>
      <w:r>
        <w:br/>
      </w:r>
      <w:r>
        <w:br/>
      </w:r>
      <w:r>
        <w:rPr>
          <w:sz w:val="18"/>
        </w:rPr>
        <w:t xml:space="preserve">„SV40 </w:t>
      </w:r>
      <w:proofErr w:type="spellStart"/>
      <w:r>
        <w:rPr>
          <w:sz w:val="18"/>
        </w:rPr>
        <w:t>from</w:t>
      </w:r>
      <w:proofErr w:type="spellEnd"/>
      <w:r>
        <w:rPr>
          <w:sz w:val="18"/>
        </w:rPr>
        <w:t xml:space="preserve"> </w:t>
      </w:r>
      <w:proofErr w:type="spellStart"/>
      <w:r>
        <w:rPr>
          <w:sz w:val="18"/>
        </w:rPr>
        <w:t>polio</w:t>
      </w:r>
      <w:proofErr w:type="spellEnd"/>
      <w:r>
        <w:rPr>
          <w:sz w:val="18"/>
        </w:rPr>
        <w:t xml:space="preserve"> </w:t>
      </w:r>
      <w:proofErr w:type="spellStart"/>
      <w:r>
        <w:rPr>
          <w:sz w:val="18"/>
        </w:rPr>
        <w:t>vaccines</w:t>
      </w:r>
      <w:proofErr w:type="spellEnd"/>
      <w:r>
        <w:rPr>
          <w:sz w:val="18"/>
        </w:rPr>
        <w:t xml:space="preserve">.“ SV40 Cancer </w:t>
      </w:r>
      <w:proofErr w:type="spellStart"/>
      <w:r>
        <w:rPr>
          <w:sz w:val="18"/>
        </w:rPr>
        <w:t>Foundation</w:t>
      </w:r>
      <w:proofErr w:type="spellEnd"/>
      <w:r>
        <w:rPr>
          <w:sz w:val="18"/>
        </w:rPr>
        <w:t xml:space="preserve">: </w:t>
      </w:r>
      <w:hyperlink r:id="rId102">
        <w:r>
          <w:rPr>
            <w:rStyle w:val="Internetverknpfung"/>
            <w:sz w:val="18"/>
          </w:rPr>
          <w:t>https://www.sv40foundati</w:t>
        </w:r>
        <w:r>
          <w:rPr>
            <w:rStyle w:val="Internetverknpfung"/>
            <w:sz w:val="18"/>
          </w:rPr>
          <w:t>on.org/sv40-from-pv/</w:t>
        </w:r>
      </w:hyperlink>
      <w:r>
        <w:br/>
      </w:r>
      <w:r>
        <w:br/>
      </w:r>
      <w:r>
        <w:rPr>
          <w:sz w:val="18"/>
        </w:rPr>
        <w:t xml:space="preserve">„Affenviren im Impfstoff.“ 9.9.1996, Der Spiegel 37/1996: </w:t>
      </w:r>
      <w:hyperlink r:id="rId103">
        <w:r>
          <w:rPr>
            <w:rStyle w:val="Internetverknpfung"/>
            <w:sz w:val="18"/>
          </w:rPr>
          <w:t>https://www.spiegel.de/spiegel/print/d-9089885.html</w:t>
        </w:r>
      </w:hyperlink>
      <w:r>
        <w:br/>
      </w:r>
      <w:r>
        <w:br/>
      </w:r>
      <w:r>
        <w:rPr>
          <w:sz w:val="18"/>
        </w:rPr>
        <w:t>„Krebsrisiko – Polio-Impfstoff über Jahrzehnte verse</w:t>
      </w:r>
      <w:r>
        <w:rPr>
          <w:sz w:val="18"/>
        </w:rPr>
        <w:t xml:space="preserve">ucht.“ Donnerstag, 8.7.2004, 11.26 Uhr, </w:t>
      </w:r>
      <w:hyperlink r:id="rId104">
        <w:r>
          <w:rPr>
            <w:rStyle w:val="Internetverknpfung"/>
            <w:sz w:val="18"/>
          </w:rPr>
          <w:t>https://www.spiegel.de/wissenschaft/mensch/0,1518,307721,00.html</w:t>
        </w:r>
      </w:hyperlink>
      <w:r>
        <w:br/>
      </w:r>
      <w:r>
        <w:lastRenderedPageBreak/>
        <w:br/>
      </w:r>
      <w:r>
        <w:rPr>
          <w:sz w:val="18"/>
        </w:rPr>
        <w:t>„Alarmanlage abgestellt.“ (von Evers, Marco) 22.2.1999, Der Spiege</w:t>
      </w:r>
      <w:r>
        <w:rPr>
          <w:sz w:val="18"/>
        </w:rPr>
        <w:t xml:space="preserve">l 8/1999: </w:t>
      </w:r>
      <w:hyperlink r:id="rId105">
        <w:r>
          <w:rPr>
            <w:rStyle w:val="Internetverknpfung"/>
            <w:sz w:val="18"/>
          </w:rPr>
          <w:t>https://www.spiegel.de/print/d-9447254.html</w:t>
        </w:r>
      </w:hyperlink>
      <w:r>
        <w:br/>
      </w:r>
      <w:r>
        <w:br/>
      </w:r>
      <w:proofErr w:type="spellStart"/>
      <w:r>
        <w:rPr>
          <w:sz w:val="18"/>
        </w:rPr>
        <w:t>Vilchez</w:t>
      </w:r>
      <w:proofErr w:type="spellEnd"/>
      <w:r>
        <w:rPr>
          <w:sz w:val="18"/>
        </w:rPr>
        <w:t xml:space="preserve"> R, </w:t>
      </w:r>
      <w:proofErr w:type="spellStart"/>
      <w:r>
        <w:rPr>
          <w:sz w:val="18"/>
        </w:rPr>
        <w:t>Kozinetz</w:t>
      </w:r>
      <w:proofErr w:type="spellEnd"/>
      <w:r>
        <w:rPr>
          <w:sz w:val="18"/>
        </w:rPr>
        <w:t xml:space="preserve"> C, </w:t>
      </w:r>
      <w:proofErr w:type="spellStart"/>
      <w:r>
        <w:rPr>
          <w:sz w:val="18"/>
        </w:rPr>
        <w:t>Butel</w:t>
      </w:r>
      <w:proofErr w:type="spellEnd"/>
      <w:r>
        <w:rPr>
          <w:sz w:val="18"/>
        </w:rPr>
        <w:t xml:space="preserve"> J: </w:t>
      </w:r>
      <w:proofErr w:type="spellStart"/>
      <w:r>
        <w:rPr>
          <w:sz w:val="18"/>
        </w:rPr>
        <w:t>Conventional</w:t>
      </w:r>
      <w:proofErr w:type="spellEnd"/>
      <w:r>
        <w:rPr>
          <w:sz w:val="18"/>
        </w:rPr>
        <w:t xml:space="preserve"> </w:t>
      </w:r>
      <w:proofErr w:type="spellStart"/>
      <w:r>
        <w:rPr>
          <w:sz w:val="18"/>
        </w:rPr>
        <w:t>epidemiology</w:t>
      </w:r>
      <w:proofErr w:type="spellEnd"/>
      <w:r>
        <w:rPr>
          <w:sz w:val="18"/>
        </w:rPr>
        <w:t xml:space="preserve"> and </w:t>
      </w:r>
      <w:proofErr w:type="spellStart"/>
      <w:r>
        <w:rPr>
          <w:sz w:val="18"/>
        </w:rPr>
        <w:t>the</w:t>
      </w:r>
      <w:proofErr w:type="spellEnd"/>
      <w:r>
        <w:rPr>
          <w:sz w:val="18"/>
        </w:rPr>
        <w:t xml:space="preserve"> link </w:t>
      </w:r>
      <w:proofErr w:type="spellStart"/>
      <w:r>
        <w:rPr>
          <w:sz w:val="18"/>
        </w:rPr>
        <w:t>between</w:t>
      </w:r>
      <w:proofErr w:type="spellEnd"/>
      <w:r>
        <w:rPr>
          <w:sz w:val="18"/>
        </w:rPr>
        <w:t xml:space="preserve"> SV40 and human </w:t>
      </w:r>
      <w:proofErr w:type="spellStart"/>
      <w:r>
        <w:rPr>
          <w:sz w:val="18"/>
        </w:rPr>
        <w:t>cancers</w:t>
      </w:r>
      <w:proofErr w:type="spellEnd"/>
      <w:r>
        <w:rPr>
          <w:sz w:val="18"/>
        </w:rPr>
        <w:t xml:space="preserve">, The Lancet </w:t>
      </w:r>
      <w:proofErr w:type="spellStart"/>
      <w:r>
        <w:rPr>
          <w:sz w:val="18"/>
        </w:rPr>
        <w:t>Oncology</w:t>
      </w:r>
      <w:proofErr w:type="spellEnd"/>
      <w:r>
        <w:rPr>
          <w:sz w:val="18"/>
        </w:rPr>
        <w:t xml:space="preserve">, 4, 188-191: </w:t>
      </w:r>
      <w:hyperlink r:id="rId106">
        <w:r>
          <w:rPr>
            <w:rStyle w:val="Internetverknpfung"/>
            <w:sz w:val="18"/>
          </w:rPr>
          <w:t>https://www.thelancet.com/journals/lanonc/article/PIIS1470-2045(03)01024-6/fulltext</w:t>
        </w:r>
      </w:hyperlink>
      <w:r>
        <w:br/>
      </w:r>
      <w:r>
        <w:br/>
      </w:r>
      <w:r>
        <w:rPr>
          <w:sz w:val="18"/>
        </w:rPr>
        <w:t xml:space="preserve">„Polio-Impfseren verursachen Krebs?“ Von René Gräber, </w:t>
      </w:r>
      <w:r>
        <w:rPr>
          <w:sz w:val="18"/>
        </w:rPr>
        <w:t>18.04.2011:</w:t>
      </w:r>
      <w:r>
        <w:br/>
      </w:r>
      <w:hyperlink r:id="rId107">
        <w:r>
          <w:rPr>
            <w:rStyle w:val="Internetverknpfung"/>
            <w:sz w:val="18"/>
          </w:rPr>
          <w:t>https://freie-impfentscheidung.de/polio-impfseren-verursachen-krebs/</w:t>
        </w:r>
      </w:hyperlink>
      <w:r>
        <w:br/>
      </w:r>
      <w:r>
        <w:br/>
      </w:r>
      <w:r>
        <w:rPr>
          <w:sz w:val="18"/>
        </w:rPr>
        <w:t xml:space="preserve">„Bill Gates‘ Polio Vaccine </w:t>
      </w:r>
      <w:proofErr w:type="spellStart"/>
      <w:r>
        <w:rPr>
          <w:sz w:val="18"/>
        </w:rPr>
        <w:t>Program</w:t>
      </w:r>
      <w:proofErr w:type="spellEnd"/>
      <w:r>
        <w:rPr>
          <w:sz w:val="18"/>
        </w:rPr>
        <w:t xml:space="preserve"> </w:t>
      </w:r>
      <w:proofErr w:type="spellStart"/>
      <w:r>
        <w:rPr>
          <w:sz w:val="18"/>
        </w:rPr>
        <w:t>Eradicates</w:t>
      </w:r>
      <w:proofErr w:type="spellEnd"/>
      <w:r>
        <w:rPr>
          <w:sz w:val="18"/>
        </w:rPr>
        <w:t xml:space="preserve"> Children, Not Polio“ („Das Polio-Impfsto</w:t>
      </w:r>
      <w:r>
        <w:rPr>
          <w:sz w:val="18"/>
        </w:rPr>
        <w:t>ff-Programm von Bill Gates rottet Kinder aus, nicht Polio“):</w:t>
      </w:r>
      <w:r>
        <w:br/>
      </w:r>
      <w:hyperlink r:id="rId108">
        <w:r>
          <w:rPr>
            <w:rStyle w:val="Internetverknpfung"/>
            <w:sz w:val="18"/>
          </w:rPr>
          <w:t>https://naturalblaze.com/2013/11/bill-gates-polio-vaccine-program.html</w:t>
        </w:r>
      </w:hyperlink>
      <w:r>
        <w:br/>
      </w:r>
      <w:r>
        <w:br/>
      </w:r>
      <w:r>
        <w:br/>
      </w:r>
      <w:r>
        <w:rPr>
          <w:sz w:val="18"/>
        </w:rPr>
        <w:t>[40] Grippefälle aus der Statist</w:t>
      </w:r>
      <w:r>
        <w:rPr>
          <w:sz w:val="18"/>
        </w:rPr>
        <w:t xml:space="preserve">ik verschwunden: </w:t>
      </w:r>
      <w:r>
        <w:br/>
      </w:r>
      <w:r>
        <w:rPr>
          <w:sz w:val="18"/>
        </w:rPr>
        <w:t>Statista – Wie viele Grippefälle gab es in den letzten Jahren?</w:t>
      </w:r>
      <w:r>
        <w:br/>
      </w:r>
      <w:hyperlink r:id="rId109">
        <w:r>
          <w:rPr>
            <w:rStyle w:val="Internetverknpfung"/>
            <w:sz w:val="18"/>
          </w:rPr>
          <w:t>https://de.statista.com/infografik/13040/woechentliche-influenzafaell</w:t>
        </w:r>
        <w:r>
          <w:rPr>
            <w:rStyle w:val="Internetverknpfung"/>
            <w:sz w:val="18"/>
          </w:rPr>
          <w:t>e-in-deutschland/</w:t>
        </w:r>
      </w:hyperlink>
      <w:r>
        <w:br/>
      </w:r>
      <w:r>
        <w:br/>
      </w:r>
      <w:r>
        <w:rPr>
          <w:sz w:val="18"/>
        </w:rPr>
        <w:t xml:space="preserve">Corona: Panikmache durch Zahlenwirrwarr? </w:t>
      </w:r>
      <w:hyperlink r:id="rId110" w:anchor="t=280" w:history="1">
        <w:r>
          <w:rPr>
            <w:rStyle w:val="Internetverknpfung"/>
            <w:sz w:val="18"/>
          </w:rPr>
          <w:t>https://www.kla.tv/18559#t=280</w:t>
        </w:r>
      </w:hyperlink>
      <w:r>
        <w:rPr>
          <w:rStyle w:val="Internetverknpfung"/>
          <w:sz w:val="18"/>
          <w:u w:val="none"/>
        </w:rPr>
        <w:t xml:space="preserve"> </w:t>
      </w:r>
      <w:r>
        <w:rPr>
          <w:sz w:val="18"/>
        </w:rPr>
        <w:t>(ab Min. 4.35: „Grippe-Kranke jetzt Corona-Kranke? Wenn man die offiziellen Zahlen des Robert-Koch-Instituts heranz</w:t>
      </w:r>
      <w:r>
        <w:rPr>
          <w:sz w:val="18"/>
        </w:rPr>
        <w:t>ieht, sieht man, dass die Zahl der Grippekranken gegenüber den Vorjahren merkwürdigerweise stark zurückgegangen ist, die Grippekranken demnach jetzt anscheinend als Coronakranke ausgewiesen sind.“)</w:t>
      </w:r>
      <w:r>
        <w:br/>
      </w:r>
      <w:r>
        <w:br/>
      </w:r>
      <w:r>
        <w:rPr>
          <w:sz w:val="18"/>
        </w:rPr>
        <w:t>[41] Grippe, die unterschätzte Gefahr (Stern.de):</w:t>
      </w:r>
      <w:r>
        <w:br/>
      </w:r>
      <w:hyperlink r:id="rId111">
        <w:r>
          <w:rPr>
            <w:rStyle w:val="Internetverknpfung"/>
            <w:sz w:val="18"/>
          </w:rPr>
          <w:t>https://www.stern.de/gesundheit/grippe/erkrankungen/grippe-kommt-2016-frueher-und-grassiert-wohl-heftiger-als-sonst</w:t>
        </w:r>
        <w:r>
          <w:rPr>
            <w:rStyle w:val="Internetverknpfung"/>
            <w:sz w:val="18"/>
          </w:rPr>
          <w:t>-3215644.html</w:t>
        </w:r>
      </w:hyperlink>
      <w:r>
        <w:br/>
      </w:r>
      <w:r>
        <w:br/>
      </w:r>
      <w:r>
        <w:rPr>
          <w:sz w:val="18"/>
        </w:rPr>
        <w:t xml:space="preserve">[42] RKI nennt vergleichbar hohe Zahlen: </w:t>
      </w:r>
      <w:r>
        <w:br/>
      </w:r>
      <w:r>
        <w:rPr>
          <w:sz w:val="18"/>
        </w:rPr>
        <w:t>Grippesaison und Grippewelle</w:t>
      </w:r>
      <w:r>
        <w:br/>
      </w:r>
      <w:hyperlink r:id="rId112">
        <w:r>
          <w:rPr>
            <w:rStyle w:val="Internetverknpfung"/>
            <w:sz w:val="18"/>
          </w:rPr>
          <w:t>https://www.rki.de/SharedDocs/FAQs/DE/Influenza/FAQ_Liste_Grippesaison.html</w:t>
        </w:r>
      </w:hyperlink>
      <w:r>
        <w:br/>
      </w:r>
      <w:r>
        <w:br/>
      </w:r>
      <w:r>
        <w:rPr>
          <w:sz w:val="18"/>
        </w:rPr>
        <w:t>Grippe – Influenza assoziierte Übersterblichkeit</w:t>
      </w:r>
      <w:r>
        <w:br/>
      </w:r>
      <w:hyperlink r:id="rId113">
        <w:r>
          <w:rPr>
            <w:rStyle w:val="Internetverknpfung"/>
            <w:sz w:val="18"/>
          </w:rPr>
          <w:t>https://de.statista.com/statistik/daten/studie/4</w:t>
        </w:r>
        <w:r>
          <w:rPr>
            <w:rStyle w:val="Internetverknpfung"/>
            <w:sz w:val="18"/>
          </w:rPr>
          <w:t>05363/umfrage/influenza-assoziierte-uebersterblichkeit-exzess-mortalitaet-in-deutschland/</w:t>
        </w:r>
      </w:hyperlink>
      <w:r>
        <w:br/>
      </w:r>
      <w:r>
        <w:br/>
      </w:r>
      <w:r>
        <w:rPr>
          <w:sz w:val="18"/>
        </w:rPr>
        <w:t>[43] Anzahl der Sterbefälle infolge von Influenza in Deutschland in den Jahren 1998 bis 2023:</w:t>
      </w:r>
      <w:r>
        <w:br/>
      </w:r>
      <w:hyperlink r:id="rId114">
        <w:r>
          <w:rPr>
            <w:rStyle w:val="Internetverknpfung"/>
            <w:sz w:val="18"/>
          </w:rPr>
          <w:t>https://de.statista.com/statistik/daten/studie/5942/umfrage/sterbefaelle-in-folge-von-grippe-seit-1998/</w:t>
        </w:r>
      </w:hyperlink>
      <w:r>
        <w:br/>
      </w:r>
      <w:r>
        <w:br/>
      </w:r>
      <w:r>
        <w:rPr>
          <w:sz w:val="18"/>
        </w:rPr>
        <w:t>[44] Wolfram Klingele vermutet, dass die Vermischung der Kategorien „Grippe“ und „Pneumonie“ für di</w:t>
      </w:r>
      <w:r>
        <w:rPr>
          <w:sz w:val="18"/>
        </w:rPr>
        <w:t>e überhöhten Zahlen verantwortlich ist:</w:t>
      </w:r>
      <w:r>
        <w:br/>
      </w:r>
      <w:r>
        <w:rPr>
          <w:sz w:val="18"/>
        </w:rPr>
        <w:t>Wolfram Klingele, Impfen. Die Fakten., Band 5: Grippe, Tuberkulose und Tropen- und Reisekrankheiten, 1. Aufl. 2018, Verlag Netzwerk Impfentscheid, ISBN 978-3-905353-49-5, S. 39.</w:t>
      </w:r>
      <w:r>
        <w:br/>
      </w:r>
      <w:r>
        <w:br/>
      </w:r>
      <w:r>
        <w:rPr>
          <w:sz w:val="18"/>
        </w:rPr>
        <w:t xml:space="preserve">[45] Statistisches Bundesamt (2026). </w:t>
      </w:r>
      <w:r>
        <w:rPr>
          <w:sz w:val="18"/>
        </w:rPr>
        <w:t xml:space="preserve">Sterbefälle, Sterbeziffern (1980-1997). GBE – Gesundheitsberichterstattung des Bundes: </w:t>
      </w:r>
      <w:hyperlink r:id="rId115">
        <w:r>
          <w:rPr>
            <w:rStyle w:val="Internetverknpfung"/>
            <w:sz w:val="18"/>
          </w:rPr>
          <w:t>https://www.gbe-bund.de/gbe/isgbe.archiv?p_indnr=7&amp;p_arc</w:t>
        </w:r>
        <w:r>
          <w:rPr>
            <w:rStyle w:val="Internetverknpfung"/>
            <w:sz w:val="18"/>
          </w:rPr>
          <w:t>hiv_id=8948639&amp;p_sprache=D&amp;p_action=A</w:t>
        </w:r>
      </w:hyperlink>
      <w:r>
        <w:rPr>
          <w:sz w:val="18"/>
        </w:rPr>
        <w:t xml:space="preserve"> (Abgerufen: 18. April 2026) </w:t>
      </w:r>
      <w:r>
        <w:br/>
      </w:r>
      <w:r>
        <w:br/>
      </w:r>
      <w:r>
        <w:rPr>
          <w:sz w:val="18"/>
        </w:rPr>
        <w:t>Wolfram Klingele, Impfen. Die Fakten., Band 5: Grippe, Tuberkulose und Tropen- und Reisekrankheiten, 1. Aufl. 2018, Verlag Netzwerk Impfentscheid, ISBN 978-3-905353-49-5, S. 39.</w:t>
      </w:r>
      <w:r>
        <w:br/>
      </w:r>
      <w:r>
        <w:br/>
      </w:r>
      <w:r>
        <w:rPr>
          <w:sz w:val="18"/>
        </w:rPr>
        <w:t>[46] Zita</w:t>
      </w:r>
      <w:r>
        <w:rPr>
          <w:sz w:val="18"/>
        </w:rPr>
        <w:t xml:space="preserve">t von Wolfram Klingele: </w:t>
      </w:r>
      <w:r>
        <w:br/>
      </w:r>
      <w:r>
        <w:rPr>
          <w:sz w:val="18"/>
        </w:rPr>
        <w:t>Wolfram Klingele, Impfen. Die Fakten., Band 5: Grippe, Tuberkulose und Tropen- und Reisekrankheiten, 1. Aufl. 2018, Verlag Netzwerk Impfentscheid, ISBN 978-3-905353-49-5, S. 39.</w:t>
      </w:r>
      <w:r>
        <w:br/>
      </w:r>
      <w:r>
        <w:lastRenderedPageBreak/>
        <w:br/>
      </w:r>
      <w:r>
        <w:rPr>
          <w:sz w:val="18"/>
        </w:rPr>
        <w:t>Statistisches Bundesamt (2026). Sterbefälle, Sterbez</w:t>
      </w:r>
      <w:r>
        <w:rPr>
          <w:sz w:val="18"/>
        </w:rPr>
        <w:t xml:space="preserve">iffern (ab 1998). GBE – Gesundheitsberichterstattung des Bundes. </w:t>
      </w:r>
      <w:hyperlink r:id="rId116">
        <w:r>
          <w:rPr>
            <w:rStyle w:val="Internetverknpfung"/>
            <w:sz w:val="18"/>
          </w:rPr>
          <w:t>https://www.gbe-bund.de:443/gbe/isgbe.archiv?p_indnr=6&amp;p_archiv_id=8948641</w:t>
        </w:r>
        <w:r>
          <w:rPr>
            <w:rStyle w:val="Internetverknpfung"/>
            <w:sz w:val="18"/>
          </w:rPr>
          <w:t>&amp;p_sprache=D&amp;p_action=A</w:t>
        </w:r>
      </w:hyperlink>
      <w:r>
        <w:rPr>
          <w:sz w:val="18"/>
        </w:rPr>
        <w:t xml:space="preserve"> (Abgerufen: 18. April 2026)</w:t>
      </w:r>
      <w:r>
        <w:br/>
      </w:r>
      <w:r>
        <w:rPr>
          <w:sz w:val="18"/>
        </w:rPr>
        <w:t>( Recherchiert man genauer, findet man bei der Gesundheitsberichterstattung des Bundes auch die getrennten Zahlen für Grippe und Pneumonie. Aber in der Öffentlichkeit werden in Zusammenhang mit der Grippe</w:t>
      </w:r>
      <w:r>
        <w:rPr>
          <w:sz w:val="18"/>
        </w:rPr>
        <w:t>-Impfung meist die kombinierten Zahlen genannt. Nicht nur Influenzaviren, sondern mehr als 30 verschiedene Erreger können eine Pneumonie auslösen. Die Fälle, in denen die Pneumonie durch Influenzaviren verursacht wurde, werden gesondert in der Kategorie „G</w:t>
      </w:r>
      <w:r>
        <w:rPr>
          <w:sz w:val="18"/>
        </w:rPr>
        <w:t>rippe mit Pneumonie, saisonale Influenzaviren nachgewiesen“ einsortiert. Meist wird eine Pneumonie aber direkt durch Bakterien verursacht. Deshalb ist es falsch, pauschal alle Pneumonie-Todesfälle mit Influenza-Todesfällen zu vermischen. Quellen für: „mehr</w:t>
      </w:r>
      <w:r>
        <w:rPr>
          <w:sz w:val="18"/>
        </w:rPr>
        <w:t xml:space="preserve"> als 30 verschiedene Erreger können Pneumonie auslösen“:</w:t>
      </w:r>
      <w:r>
        <w:br/>
      </w:r>
      <w:proofErr w:type="spellStart"/>
      <w:r>
        <w:rPr>
          <w:sz w:val="18"/>
        </w:rPr>
        <w:t>Organisms</w:t>
      </w:r>
      <w:proofErr w:type="spellEnd"/>
      <w:r>
        <w:rPr>
          <w:sz w:val="18"/>
        </w:rPr>
        <w:t xml:space="preserve"> </w:t>
      </w:r>
      <w:proofErr w:type="spellStart"/>
      <w:r>
        <w:rPr>
          <w:sz w:val="18"/>
        </w:rPr>
        <w:t>That</w:t>
      </w:r>
      <w:proofErr w:type="spellEnd"/>
      <w:r>
        <w:rPr>
          <w:sz w:val="18"/>
        </w:rPr>
        <w:t xml:space="preserve"> Can </w:t>
      </w:r>
      <w:proofErr w:type="spellStart"/>
      <w:r>
        <w:rPr>
          <w:sz w:val="18"/>
        </w:rPr>
        <w:t>Cause</w:t>
      </w:r>
      <w:proofErr w:type="spellEnd"/>
      <w:r>
        <w:rPr>
          <w:sz w:val="18"/>
        </w:rPr>
        <w:t xml:space="preserve"> </w:t>
      </w:r>
      <w:proofErr w:type="spellStart"/>
      <w:r>
        <w:rPr>
          <w:sz w:val="18"/>
        </w:rPr>
        <w:t>Pneumonia</w:t>
      </w:r>
      <w:proofErr w:type="spellEnd"/>
      <w:r>
        <w:rPr>
          <w:sz w:val="18"/>
        </w:rPr>
        <w:t xml:space="preserve"> (Bacteria). Neal Chamberlain, PhD. A. T. Still University </w:t>
      </w:r>
      <w:proofErr w:type="spellStart"/>
      <w:r>
        <w:rPr>
          <w:sz w:val="18"/>
        </w:rPr>
        <w:t>of</w:t>
      </w:r>
      <w:proofErr w:type="spellEnd"/>
      <w:r>
        <w:rPr>
          <w:sz w:val="18"/>
        </w:rPr>
        <w:t xml:space="preserve"> Health Sciences/</w:t>
      </w:r>
      <w:proofErr w:type="spellStart"/>
      <w:r>
        <w:rPr>
          <w:sz w:val="18"/>
        </w:rPr>
        <w:t>Kirksville</w:t>
      </w:r>
      <w:proofErr w:type="spellEnd"/>
      <w:r>
        <w:rPr>
          <w:sz w:val="18"/>
        </w:rPr>
        <w:t xml:space="preserve"> College </w:t>
      </w:r>
      <w:proofErr w:type="spellStart"/>
      <w:r>
        <w:rPr>
          <w:sz w:val="18"/>
        </w:rPr>
        <w:t>of</w:t>
      </w:r>
      <w:proofErr w:type="spellEnd"/>
      <w:r>
        <w:rPr>
          <w:sz w:val="18"/>
        </w:rPr>
        <w:t xml:space="preserve"> </w:t>
      </w:r>
      <w:proofErr w:type="spellStart"/>
      <w:r>
        <w:rPr>
          <w:sz w:val="18"/>
        </w:rPr>
        <w:t>Osteopathic</w:t>
      </w:r>
      <w:proofErr w:type="spellEnd"/>
      <w:r>
        <w:rPr>
          <w:sz w:val="18"/>
        </w:rPr>
        <w:t xml:space="preserve"> Medicine, Last </w:t>
      </w:r>
      <w:proofErr w:type="spellStart"/>
      <w:r>
        <w:rPr>
          <w:sz w:val="18"/>
        </w:rPr>
        <w:t>revised</w:t>
      </w:r>
      <w:proofErr w:type="spellEnd"/>
      <w:r>
        <w:rPr>
          <w:sz w:val="18"/>
        </w:rPr>
        <w:t xml:space="preserve"> 6/8/16, </w:t>
      </w:r>
      <w:hyperlink r:id="rId117">
        <w:r>
          <w:rPr>
            <w:rStyle w:val="Internetverknpfung"/>
            <w:sz w:val="18"/>
          </w:rPr>
          <w:t>https://www.atsu.edu/faculty/chamberlain/Website/pnebact.htm</w:t>
        </w:r>
      </w:hyperlink>
      <w:r>
        <w:rPr>
          <w:sz w:val="18"/>
        </w:rPr>
        <w:t>;</w:t>
      </w:r>
      <w:r>
        <w:br/>
      </w:r>
      <w:r>
        <w:rPr>
          <w:sz w:val="18"/>
        </w:rPr>
        <w:t>Community-</w:t>
      </w:r>
      <w:proofErr w:type="spellStart"/>
      <w:r>
        <w:rPr>
          <w:sz w:val="18"/>
        </w:rPr>
        <w:t>Acquired</w:t>
      </w:r>
      <w:proofErr w:type="spellEnd"/>
      <w:r>
        <w:rPr>
          <w:sz w:val="18"/>
        </w:rPr>
        <w:t xml:space="preserve"> </w:t>
      </w:r>
      <w:proofErr w:type="spellStart"/>
      <w:r>
        <w:rPr>
          <w:sz w:val="18"/>
        </w:rPr>
        <w:t>Pneumonia</w:t>
      </w:r>
      <w:proofErr w:type="spellEnd"/>
      <w:r>
        <w:rPr>
          <w:sz w:val="18"/>
        </w:rPr>
        <w:t xml:space="preserve"> (CAP), Updated: Mar 27, 2025. </w:t>
      </w:r>
      <w:proofErr w:type="spellStart"/>
      <w:r>
        <w:rPr>
          <w:sz w:val="18"/>
        </w:rPr>
        <w:t>Author</w:t>
      </w:r>
      <w:proofErr w:type="spellEnd"/>
      <w:r>
        <w:rPr>
          <w:sz w:val="18"/>
        </w:rPr>
        <w:t xml:space="preserve">: Sarah Y Tran, MD; Chief Editor: Michael Stuart Bronze, MD, Medscape.com, </w:t>
      </w:r>
      <w:hyperlink r:id="rId118">
        <w:r>
          <w:rPr>
            <w:rStyle w:val="Internetverknpfung"/>
            <w:sz w:val="18"/>
          </w:rPr>
          <w:t>https://emedicine.medscape.com/article/234</w:t>
        </w:r>
        <w:r>
          <w:rPr>
            <w:rStyle w:val="Internetverknpfung"/>
            <w:sz w:val="18"/>
          </w:rPr>
          <w:t>240-overview</w:t>
        </w:r>
      </w:hyperlink>
      <w:r>
        <w:rPr>
          <w:sz w:val="18"/>
        </w:rPr>
        <w:t>).</w:t>
      </w:r>
      <w:r>
        <w:br/>
      </w:r>
      <w:r>
        <w:br/>
      </w:r>
      <w:r>
        <w:rPr>
          <w:sz w:val="18"/>
        </w:rPr>
        <w:t xml:space="preserve">[47] Zitat von Wolfram Klingele: </w:t>
      </w:r>
      <w:r>
        <w:br/>
      </w:r>
      <w:r>
        <w:rPr>
          <w:sz w:val="18"/>
        </w:rPr>
        <w:t>Wolfram Klingele, Impfen. Die Fakten., Band 5: Grippe, Tuberkulose und Tropen- und Reisekrankheiten, 1. Aufl. 2018, Verlag Netzwerk Impfentscheid, ISBN 978-3-905353-49-5, S. 40.</w:t>
      </w:r>
      <w:r>
        <w:br/>
      </w:r>
      <w:r>
        <w:br/>
      </w:r>
      <w:r>
        <w:rPr>
          <w:sz w:val="18"/>
        </w:rPr>
        <w:t>[48] Gemeinsame Kategorie G</w:t>
      </w:r>
      <w:r>
        <w:rPr>
          <w:sz w:val="18"/>
        </w:rPr>
        <w:t xml:space="preserve">rippe und Pneumonie auch in den USA: </w:t>
      </w:r>
      <w:hyperlink r:id="rId119">
        <w:r>
          <w:rPr>
            <w:rStyle w:val="Internetverknpfung"/>
            <w:sz w:val="18"/>
          </w:rPr>
          <w:t>https://www.lung.org/assets/documents/research/pi-trend-report.pdf</w:t>
        </w:r>
      </w:hyperlink>
      <w:hyperlink>
        <w:r>
          <w:rPr>
            <w:rStyle w:val="Internetverknpfung"/>
            <w:sz w:val="18"/>
            <w:u w:val="none"/>
          </w:rPr>
          <w:t xml:space="preserve"> </w:t>
        </w:r>
      </w:hyperlink>
      <w:r>
        <w:rPr>
          <w:sz w:val="18"/>
        </w:rPr>
        <w:t xml:space="preserve">(S. 7); noch abrufbar über </w:t>
      </w:r>
      <w:hyperlink r:id="rId120">
        <w:r>
          <w:rPr>
            <w:rStyle w:val="Internetverknpfung"/>
            <w:sz w:val="18"/>
          </w:rPr>
          <w:t>https://web.archive.org/web/20190316175145/https://www.lung.org/assets/documents/research/pi-trend-report.pdf</w:t>
        </w:r>
      </w:hyperlink>
      <w:r>
        <w:br/>
      </w:r>
      <w:r>
        <w:br/>
      </w:r>
      <w:r>
        <w:rPr>
          <w:sz w:val="18"/>
        </w:rPr>
        <w:t xml:space="preserve">[49] Are US </w:t>
      </w:r>
      <w:proofErr w:type="spellStart"/>
      <w:r>
        <w:rPr>
          <w:sz w:val="18"/>
        </w:rPr>
        <w:t>flu</w:t>
      </w:r>
      <w:proofErr w:type="spellEnd"/>
      <w:r>
        <w:rPr>
          <w:sz w:val="18"/>
        </w:rPr>
        <w:t xml:space="preserve"> </w:t>
      </w:r>
      <w:proofErr w:type="spellStart"/>
      <w:r>
        <w:rPr>
          <w:sz w:val="18"/>
        </w:rPr>
        <w:t>death</w:t>
      </w:r>
      <w:proofErr w:type="spellEnd"/>
      <w:r>
        <w:rPr>
          <w:sz w:val="18"/>
        </w:rPr>
        <w:t xml:space="preserve"> </w:t>
      </w:r>
      <w:proofErr w:type="spellStart"/>
      <w:r>
        <w:rPr>
          <w:sz w:val="18"/>
        </w:rPr>
        <w:t>figures</w:t>
      </w:r>
      <w:proofErr w:type="spellEnd"/>
      <w:r>
        <w:rPr>
          <w:sz w:val="18"/>
        </w:rPr>
        <w:t xml:space="preserve"> </w:t>
      </w:r>
      <w:proofErr w:type="spellStart"/>
      <w:r>
        <w:rPr>
          <w:sz w:val="18"/>
        </w:rPr>
        <w:t>more</w:t>
      </w:r>
      <w:proofErr w:type="spellEnd"/>
      <w:r>
        <w:rPr>
          <w:sz w:val="18"/>
        </w:rPr>
        <w:t xml:space="preserve"> PR </w:t>
      </w:r>
      <w:proofErr w:type="spellStart"/>
      <w:r>
        <w:rPr>
          <w:sz w:val="18"/>
        </w:rPr>
        <w:t>than</w:t>
      </w:r>
      <w:proofErr w:type="spellEnd"/>
      <w:r>
        <w:rPr>
          <w:sz w:val="18"/>
        </w:rPr>
        <w:t xml:space="preserve"> </w:t>
      </w:r>
      <w:proofErr w:type="spellStart"/>
      <w:r>
        <w:rPr>
          <w:sz w:val="18"/>
        </w:rPr>
        <w:t>science</w:t>
      </w:r>
      <w:proofErr w:type="spellEnd"/>
      <w:r>
        <w:rPr>
          <w:sz w:val="18"/>
        </w:rPr>
        <w:t xml:space="preserve">? Peter </w:t>
      </w:r>
      <w:proofErr w:type="spellStart"/>
      <w:r>
        <w:rPr>
          <w:sz w:val="18"/>
        </w:rPr>
        <w:t>Doshi</w:t>
      </w:r>
      <w:proofErr w:type="spellEnd"/>
      <w:r>
        <w:rPr>
          <w:sz w:val="18"/>
        </w:rPr>
        <w:t xml:space="preserve">, </w:t>
      </w:r>
      <w:proofErr w:type="spellStart"/>
      <w:r>
        <w:rPr>
          <w:sz w:val="18"/>
        </w:rPr>
        <w:t>graduate</w:t>
      </w:r>
      <w:proofErr w:type="spellEnd"/>
      <w:r>
        <w:rPr>
          <w:sz w:val="18"/>
        </w:rPr>
        <w:t xml:space="preserve"> </w:t>
      </w:r>
      <w:proofErr w:type="spellStart"/>
      <w:r>
        <w:rPr>
          <w:sz w:val="18"/>
        </w:rPr>
        <w:t>student</w:t>
      </w:r>
      <w:proofErr w:type="spellEnd"/>
      <w:r>
        <w:rPr>
          <w:sz w:val="18"/>
        </w:rPr>
        <w:t xml:space="preserve">, BMJ. 2005 </w:t>
      </w:r>
      <w:proofErr w:type="spellStart"/>
      <w:r>
        <w:rPr>
          <w:sz w:val="18"/>
        </w:rPr>
        <w:t>December</w:t>
      </w:r>
      <w:proofErr w:type="spellEnd"/>
      <w:r>
        <w:rPr>
          <w:sz w:val="18"/>
        </w:rPr>
        <w:t xml:space="preserve"> 10; </w:t>
      </w:r>
      <w:hyperlink r:id="rId121">
        <w:r>
          <w:rPr>
            <w:rStyle w:val="Internetverknpfung"/>
            <w:sz w:val="18"/>
          </w:rPr>
          <w:t>https://www.ncbi.nlm.nih.gov/pmc/articles/PMC1309667/</w:t>
        </w:r>
      </w:hyperlink>
      <w:r>
        <w:br/>
      </w:r>
      <w:r>
        <w:br/>
      </w:r>
      <w:r>
        <w:rPr>
          <w:sz w:val="18"/>
        </w:rPr>
        <w:t>[50] Zahl der Impfschäden wird kleingeredet – Vetopedia.org,</w:t>
      </w:r>
      <w:r>
        <w:rPr>
          <w:sz w:val="18"/>
        </w:rPr>
        <w:t xml:space="preserve"> die freie Enzyklopädie der Gegenstimmen, listet Impfschäden auf: </w:t>
      </w:r>
      <w:hyperlink r:id="rId122">
        <w:r>
          <w:rPr>
            <w:rStyle w:val="Internetverknpfung"/>
            <w:sz w:val="18"/>
          </w:rPr>
          <w:t>https://vetopedia.org/de/impfschaden</w:t>
        </w:r>
      </w:hyperlink>
      <w:r>
        <w:br/>
      </w:r>
      <w:r>
        <w:br/>
      </w:r>
      <w:r>
        <w:rPr>
          <w:sz w:val="18"/>
        </w:rPr>
        <w:t>[51] Recherche zu Robert Koch:</w:t>
      </w:r>
      <w:r>
        <w:br/>
      </w:r>
      <w:hyperlink r:id="rId123">
        <w:r>
          <w:rPr>
            <w:rStyle w:val="Internetverknpfung"/>
            <w:sz w:val="18"/>
          </w:rPr>
          <w:t>ht</w:t>
        </w:r>
        <w:r>
          <w:rPr>
            <w:rStyle w:val="Internetverknpfung"/>
            <w:sz w:val="18"/>
          </w:rPr>
          <w:t>tps://vetopedia.org/de/freimaurer/list/90</w:t>
        </w:r>
      </w:hyperlink>
      <w:r>
        <w:br/>
      </w:r>
      <w:r>
        <w:br/>
      </w:r>
      <w:r>
        <w:rPr>
          <w:sz w:val="18"/>
        </w:rPr>
        <w:t>[52] Recherche zu Louis Pasteur:</w:t>
      </w:r>
      <w:r>
        <w:br/>
      </w:r>
      <w:hyperlink r:id="rId124">
        <w:r>
          <w:rPr>
            <w:rStyle w:val="Internetverknpfung"/>
            <w:sz w:val="18"/>
          </w:rPr>
          <w:t>https://vetopedia.org/de/freimaurer/list/91</w:t>
        </w:r>
      </w:hyperlink>
      <w:r>
        <w:br/>
      </w:r>
      <w:r>
        <w:br/>
      </w:r>
      <w:r>
        <w:rPr>
          <w:sz w:val="18"/>
        </w:rPr>
        <w:t>[53] WHO-Sendung zum Weltgesundheitstag am 07.04.2026:</w:t>
      </w:r>
      <w:r>
        <w:br/>
      </w:r>
      <w:hyperlink r:id="rId125">
        <w:r>
          <w:rPr>
            <w:rStyle w:val="Internetverknpfung"/>
            <w:sz w:val="18"/>
          </w:rPr>
          <w:t>https://www.kla.tv/40847</w:t>
        </w:r>
      </w:hyperlink>
      <w:r>
        <w:br/>
      </w:r>
      <w:r>
        <w:br/>
      </w:r>
      <w:r>
        <w:rPr>
          <w:sz w:val="18"/>
        </w:rPr>
        <w:t>Creative Commons Lizenzen:</w:t>
      </w:r>
      <w:r>
        <w:br/>
      </w:r>
      <w:hyperlink r:id="rId126">
        <w:r>
          <w:rPr>
            <w:rStyle w:val="Internetverknpfung"/>
            <w:sz w:val="18"/>
          </w:rPr>
          <w:t>https://www.creativecommons.org/licenses/</w:t>
        </w:r>
      </w:hyperlink>
    </w:p>
    <w:p w14:paraId="28DD28CB" w14:textId="2488163C" w:rsidR="009076FF" w:rsidRDefault="00094AC1">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13C9D39E" w14:textId="15F31E77" w:rsidR="00DE1540" w:rsidRDefault="00DE1540">
      <w:pPr>
        <w:keepNext/>
        <w:keepLines/>
        <w:pBdr>
          <w:top w:val="single" w:sz="6" w:space="8" w:color="365F91"/>
        </w:pBdr>
        <w:spacing w:after="160"/>
        <w:rPr>
          <w:rFonts w:ascii="Arial" w:hAnsi="Arial" w:cs="Arial"/>
          <w:b/>
          <w:color w:val="000000"/>
          <w:szCs w:val="18"/>
        </w:rPr>
      </w:pPr>
      <w:r w:rsidRPr="00DE1540">
        <w:rPr>
          <w:rFonts w:ascii="Arial" w:hAnsi="Arial" w:cs="Arial"/>
          <w:b/>
          <w:bCs/>
          <w:color w:val="000000"/>
          <w:szCs w:val="18"/>
        </w:rPr>
        <w:t>Grundlage dieser Recherche:</w:t>
      </w:r>
      <w:r w:rsidRPr="00DE1540">
        <w:rPr>
          <w:rFonts w:ascii="Arial" w:hAnsi="Arial" w:cs="Arial"/>
          <w:b/>
          <w:color w:val="000000"/>
          <w:szCs w:val="18"/>
        </w:rPr>
        <w:br/>
        <w:t>Buchreihe von Wolfram Klingele: </w:t>
      </w:r>
      <w:r w:rsidRPr="00DE1540">
        <w:rPr>
          <w:rFonts w:ascii="Arial" w:hAnsi="Arial" w:cs="Arial"/>
          <w:b/>
          <w:bCs/>
          <w:color w:val="000000"/>
          <w:szCs w:val="18"/>
        </w:rPr>
        <w:t>„Impfen. Die Fakten“</w:t>
      </w:r>
      <w:r w:rsidRPr="00DE1540">
        <w:rPr>
          <w:rFonts w:ascii="Arial" w:hAnsi="Arial" w:cs="Arial"/>
          <w:b/>
          <w:color w:val="000000"/>
          <w:szCs w:val="18"/>
        </w:rPr>
        <w:t> (Band 3-5)</w:t>
      </w:r>
      <w:r w:rsidRPr="00DE1540">
        <w:rPr>
          <w:rFonts w:ascii="Arial" w:hAnsi="Arial" w:cs="Arial"/>
          <w:b/>
          <w:color w:val="000000"/>
          <w:szCs w:val="18"/>
        </w:rPr>
        <w:br/>
        <w:t>Erschienen im Verlag Netzwerk Impfentscheid</w:t>
      </w:r>
      <w:r w:rsidRPr="00DE1540">
        <w:rPr>
          <w:rFonts w:ascii="Arial" w:hAnsi="Arial" w:cs="Arial"/>
          <w:b/>
          <w:color w:val="000000"/>
          <w:szCs w:val="18"/>
        </w:rPr>
        <w:br/>
      </w:r>
      <w:hyperlink r:id="rId127" w:tgtFrame="_blank" w:history="1">
        <w:r w:rsidRPr="00DE1540">
          <w:rPr>
            <w:rStyle w:val="Hyperlink"/>
            <w:rFonts w:ascii="Arial" w:hAnsi="Arial" w:cs="Arial"/>
            <w:b/>
            <w:szCs w:val="18"/>
          </w:rPr>
          <w:t>https://impfentscheid.ch/produkt/impfen-die-fakten-alle-5-baende-im-set/</w:t>
        </w:r>
      </w:hyperlink>
      <w:r w:rsidRPr="00DE1540">
        <w:rPr>
          <w:rFonts w:ascii="Arial" w:hAnsi="Arial" w:cs="Arial"/>
          <w:b/>
          <w:color w:val="000000"/>
          <w:szCs w:val="18"/>
        </w:rPr>
        <w:br/>
      </w:r>
      <w:r w:rsidRPr="00DE1540">
        <w:rPr>
          <w:rFonts w:ascii="Arial" w:hAnsi="Arial" w:cs="Arial"/>
          <w:b/>
          <w:color w:val="000000"/>
          <w:szCs w:val="18"/>
        </w:rPr>
        <w:br/>
      </w:r>
      <w:r w:rsidRPr="00DE1540">
        <w:rPr>
          <w:rFonts w:ascii="Arial" w:hAnsi="Arial" w:cs="Arial"/>
          <w:b/>
          <w:bCs/>
          <w:color w:val="000000"/>
          <w:szCs w:val="18"/>
        </w:rPr>
        <w:t>Mehr zu den Impfvätern und deren Hintergrundnetzwerk:</w:t>
      </w:r>
      <w:r w:rsidRPr="00DE1540">
        <w:rPr>
          <w:rFonts w:ascii="Arial" w:hAnsi="Arial" w:cs="Arial"/>
          <w:b/>
          <w:color w:val="000000"/>
          <w:szCs w:val="18"/>
        </w:rPr>
        <w:br/>
      </w:r>
      <w:r w:rsidRPr="00DE1540">
        <w:rPr>
          <w:rFonts w:ascii="Arial" w:hAnsi="Arial" w:cs="Arial"/>
          <w:b/>
          <w:bCs/>
          <w:color w:val="000000"/>
          <w:szCs w:val="18"/>
        </w:rPr>
        <w:t>Recherchen zu Robert Koch</w:t>
      </w:r>
      <w:r w:rsidRPr="00DE1540">
        <w:rPr>
          <w:rFonts w:ascii="Arial" w:hAnsi="Arial" w:cs="Arial"/>
          <w:b/>
          <w:color w:val="000000"/>
          <w:szCs w:val="18"/>
        </w:rPr>
        <w:t> und </w:t>
      </w:r>
      <w:r w:rsidRPr="00DE1540">
        <w:rPr>
          <w:rFonts w:ascii="Arial" w:hAnsi="Arial" w:cs="Arial"/>
          <w:b/>
          <w:bCs/>
          <w:color w:val="000000"/>
          <w:szCs w:val="18"/>
        </w:rPr>
        <w:t>Louis Pasteur</w:t>
      </w:r>
      <w:r w:rsidRPr="00DE1540">
        <w:rPr>
          <w:rFonts w:ascii="Arial" w:hAnsi="Arial" w:cs="Arial"/>
          <w:b/>
          <w:color w:val="000000"/>
          <w:szCs w:val="18"/>
        </w:rPr>
        <w:t> auf Vetopedia.org</w:t>
      </w:r>
      <w:r w:rsidRPr="00DE1540">
        <w:rPr>
          <w:rFonts w:ascii="Arial" w:hAnsi="Arial" w:cs="Arial"/>
          <w:b/>
          <w:color w:val="000000"/>
          <w:szCs w:val="18"/>
        </w:rPr>
        <w:br/>
      </w:r>
      <w:hyperlink r:id="rId128" w:tgtFrame="_blank" w:history="1">
        <w:r w:rsidRPr="00DE1540">
          <w:rPr>
            <w:rStyle w:val="Hyperlink"/>
            <w:rFonts w:ascii="Arial" w:hAnsi="Arial" w:cs="Arial"/>
            <w:b/>
            <w:szCs w:val="18"/>
          </w:rPr>
          <w:t>https://vetopedia.org/de/freimaurer/list/91</w:t>
        </w:r>
      </w:hyperlink>
      <w:r w:rsidRPr="00DE1540">
        <w:rPr>
          <w:rFonts w:ascii="Arial" w:hAnsi="Arial" w:cs="Arial"/>
          <w:b/>
          <w:color w:val="000000"/>
          <w:szCs w:val="18"/>
        </w:rPr>
        <w:t> und </w:t>
      </w:r>
      <w:hyperlink r:id="rId129" w:tgtFrame="_blank" w:history="1">
        <w:r w:rsidRPr="00DE1540">
          <w:rPr>
            <w:rStyle w:val="Hyperlink"/>
            <w:rFonts w:ascii="Arial" w:hAnsi="Arial" w:cs="Arial"/>
            <w:b/>
            <w:szCs w:val="18"/>
          </w:rPr>
          <w:t>https://vetopedia.org/de/freimaurer/list/90</w:t>
        </w:r>
      </w:hyperlink>
      <w:r w:rsidRPr="00DE1540">
        <w:rPr>
          <w:rFonts w:ascii="Arial" w:hAnsi="Arial" w:cs="Arial"/>
          <w:b/>
          <w:color w:val="000000"/>
          <w:szCs w:val="18"/>
        </w:rPr>
        <w:br/>
      </w:r>
      <w:r w:rsidRPr="00DE1540">
        <w:rPr>
          <w:rFonts w:ascii="Arial" w:hAnsi="Arial" w:cs="Arial"/>
          <w:b/>
          <w:color w:val="000000"/>
          <w:szCs w:val="18"/>
        </w:rPr>
        <w:br/>
      </w:r>
      <w:r w:rsidRPr="00DE1540">
        <w:rPr>
          <w:rFonts w:ascii="Arial" w:hAnsi="Arial" w:cs="Arial"/>
          <w:b/>
          <w:color w:val="000000"/>
          <w:szCs w:val="18"/>
        </w:rPr>
        <w:br/>
        <w:t>Vertiefende Sendungen zum Thema:</w:t>
      </w:r>
      <w:r w:rsidRPr="00DE1540">
        <w:rPr>
          <w:rFonts w:ascii="Arial" w:hAnsi="Arial" w:cs="Arial"/>
          <w:b/>
          <w:color w:val="000000"/>
          <w:szCs w:val="18"/>
        </w:rPr>
        <w:br/>
      </w:r>
      <w:r w:rsidRPr="00DE1540">
        <w:rPr>
          <w:rFonts w:ascii="Arial" w:hAnsi="Arial" w:cs="Arial"/>
          <w:b/>
          <w:color w:val="000000"/>
          <w:szCs w:val="18"/>
        </w:rPr>
        <w:br/>
      </w:r>
      <w:r w:rsidRPr="00DE1540">
        <w:rPr>
          <w:rFonts w:ascii="Arial" w:hAnsi="Arial" w:cs="Arial"/>
          <w:b/>
          <w:bCs/>
          <w:color w:val="000000"/>
          <w:szCs w:val="18"/>
        </w:rPr>
        <w:t>99 % Rückgang der Maserntodesfälle VOR Start der Impfungen – Sterbestatistik entlarvt Propaganda-Trick der Pharmaindustrie</w:t>
      </w:r>
      <w:r w:rsidRPr="00DE1540">
        <w:rPr>
          <w:rFonts w:ascii="Arial" w:hAnsi="Arial" w:cs="Arial"/>
          <w:b/>
          <w:color w:val="000000"/>
          <w:szCs w:val="18"/>
        </w:rPr>
        <w:br/>
      </w:r>
      <w:hyperlink r:id="rId130" w:history="1">
        <w:r w:rsidRPr="00DE1540">
          <w:rPr>
            <w:rStyle w:val="Hyperlink"/>
            <w:rFonts w:ascii="Arial" w:hAnsi="Arial" w:cs="Arial"/>
            <w:b/>
            <w:szCs w:val="18"/>
          </w:rPr>
          <w:t>https://www.kla.tv/39635</w:t>
        </w:r>
      </w:hyperlink>
      <w:r w:rsidRPr="00DE1540">
        <w:rPr>
          <w:rFonts w:ascii="Arial" w:hAnsi="Arial" w:cs="Arial"/>
          <w:b/>
          <w:color w:val="000000"/>
          <w:szCs w:val="18"/>
        </w:rPr>
        <w:br/>
      </w:r>
      <w:r w:rsidRPr="00DE1540">
        <w:rPr>
          <w:rFonts w:ascii="Arial" w:hAnsi="Arial" w:cs="Arial"/>
          <w:b/>
          <w:color w:val="000000"/>
          <w:szCs w:val="18"/>
        </w:rPr>
        <w:br/>
      </w:r>
      <w:r w:rsidRPr="00DE1540">
        <w:rPr>
          <w:rFonts w:ascii="Arial" w:hAnsi="Arial" w:cs="Arial"/>
          <w:b/>
          <w:bCs/>
          <w:color w:val="000000"/>
          <w:szCs w:val="18"/>
        </w:rPr>
        <w:t>Weltpoliotag: Polioimpfstoffe verursachen Anstieg von Lähmungen und Todesfällen</w:t>
      </w:r>
      <w:r w:rsidRPr="00DE1540">
        <w:rPr>
          <w:rFonts w:ascii="Arial" w:hAnsi="Arial" w:cs="Arial"/>
          <w:b/>
          <w:color w:val="000000"/>
          <w:szCs w:val="18"/>
        </w:rPr>
        <w:br/>
      </w:r>
      <w:hyperlink r:id="rId131" w:history="1">
        <w:r w:rsidRPr="00DE1540">
          <w:rPr>
            <w:rStyle w:val="Hyperlink"/>
            <w:rFonts w:ascii="Arial" w:hAnsi="Arial" w:cs="Arial"/>
            <w:b/>
            <w:szCs w:val="18"/>
          </w:rPr>
          <w:t>https://www.kla.tv/7019</w:t>
        </w:r>
      </w:hyperlink>
      <w:r w:rsidRPr="00DE1540">
        <w:rPr>
          <w:rFonts w:ascii="Arial" w:hAnsi="Arial" w:cs="Arial"/>
          <w:b/>
          <w:color w:val="000000"/>
          <w:szCs w:val="18"/>
        </w:rPr>
        <w:br/>
      </w:r>
      <w:r w:rsidRPr="00DE1540">
        <w:rPr>
          <w:rFonts w:ascii="Arial" w:hAnsi="Arial" w:cs="Arial"/>
          <w:b/>
          <w:color w:val="000000"/>
          <w:szCs w:val="18"/>
        </w:rPr>
        <w:br/>
      </w:r>
      <w:r w:rsidRPr="00DE1540">
        <w:rPr>
          <w:rFonts w:ascii="Arial" w:hAnsi="Arial" w:cs="Arial"/>
          <w:b/>
          <w:bCs/>
          <w:color w:val="000000"/>
          <w:szCs w:val="18"/>
        </w:rPr>
        <w:t>Grippeimpfung – mehr Schaden als Nutzen?!</w:t>
      </w:r>
      <w:r w:rsidRPr="00DE1540">
        <w:rPr>
          <w:rFonts w:ascii="Arial" w:hAnsi="Arial" w:cs="Arial"/>
          <w:b/>
          <w:color w:val="000000"/>
          <w:szCs w:val="18"/>
        </w:rPr>
        <w:br/>
      </w:r>
      <w:hyperlink r:id="rId132" w:history="1">
        <w:r w:rsidRPr="00DE1540">
          <w:rPr>
            <w:rStyle w:val="Hyperlink"/>
            <w:rFonts w:ascii="Arial" w:hAnsi="Arial" w:cs="Arial"/>
            <w:b/>
            <w:szCs w:val="18"/>
          </w:rPr>
          <w:t>https://www.kla.tv/40207</w:t>
        </w:r>
      </w:hyperlink>
      <w:r w:rsidRPr="00DE1540">
        <w:rPr>
          <w:rFonts w:ascii="Arial" w:hAnsi="Arial" w:cs="Arial"/>
          <w:b/>
          <w:color w:val="000000"/>
          <w:szCs w:val="18"/>
        </w:rPr>
        <w:br/>
      </w:r>
      <w:r w:rsidRPr="00DE1540">
        <w:rPr>
          <w:rFonts w:ascii="Arial" w:hAnsi="Arial" w:cs="Arial"/>
          <w:b/>
          <w:color w:val="000000"/>
          <w:szCs w:val="18"/>
        </w:rPr>
        <w:br/>
      </w:r>
      <w:r w:rsidRPr="00DE1540">
        <w:rPr>
          <w:rFonts w:ascii="Arial" w:hAnsi="Arial" w:cs="Arial"/>
          <w:b/>
          <w:bCs/>
          <w:color w:val="000000"/>
          <w:szCs w:val="18"/>
        </w:rPr>
        <w:t>WHO - Teuflische Schlange als Engel des Lichts</w:t>
      </w:r>
      <w:r w:rsidRPr="00DE1540">
        <w:rPr>
          <w:rFonts w:ascii="Arial" w:hAnsi="Arial" w:cs="Arial"/>
          <w:b/>
          <w:color w:val="000000"/>
          <w:szCs w:val="18"/>
        </w:rPr>
        <w:br/>
      </w:r>
      <w:hyperlink r:id="rId133" w:history="1">
        <w:r w:rsidRPr="00DE1540">
          <w:rPr>
            <w:rStyle w:val="Hyperlink"/>
            <w:rFonts w:ascii="Arial" w:hAnsi="Arial" w:cs="Arial"/>
            <w:b/>
            <w:szCs w:val="18"/>
          </w:rPr>
          <w:t>https://www.kla.tv/40847</w:t>
        </w:r>
      </w:hyperlink>
    </w:p>
    <w:p w14:paraId="2AE47FF1" w14:textId="77777777" w:rsidR="00DE1540" w:rsidRDefault="00DE1540">
      <w:pPr>
        <w:keepNext/>
        <w:keepLines/>
        <w:pBdr>
          <w:top w:val="single" w:sz="6" w:space="8" w:color="365F91"/>
        </w:pBdr>
        <w:spacing w:after="160"/>
        <w:rPr>
          <w:rStyle w:val="edit"/>
          <w:rFonts w:ascii="Arial" w:hAnsi="Arial" w:cs="Arial"/>
          <w:b/>
          <w:color w:val="000000"/>
          <w:szCs w:val="18"/>
        </w:rPr>
      </w:pPr>
    </w:p>
    <w:p w14:paraId="4772C0B3" w14:textId="77777777" w:rsidR="009076FF" w:rsidRDefault="00094AC1">
      <w:pPr>
        <w:keepLines/>
        <w:spacing w:after="160"/>
        <w:rPr>
          <w:rFonts w:ascii="Arial" w:hAnsi="Arial" w:cs="Arial"/>
          <w:sz w:val="18"/>
          <w:szCs w:val="18"/>
        </w:rPr>
      </w:pPr>
      <w:r>
        <w:t xml:space="preserve">#WolframKlingele - Wolfram Klingele - </w:t>
      </w:r>
      <w:hyperlink r:id="rId134">
        <w:r>
          <w:rPr>
            <w:rStyle w:val="Internetverknpfung"/>
          </w:rPr>
          <w:t>www.kla.tv/WolframKlingele</w:t>
        </w:r>
      </w:hyperlink>
      <w:r>
        <w:br/>
      </w:r>
      <w:r>
        <w:br/>
        <w:t xml:space="preserve">#Coronavirus - </w:t>
      </w:r>
      <w:hyperlink r:id="rId135">
        <w:r>
          <w:rPr>
            <w:rStyle w:val="Internetverknpfung"/>
          </w:rPr>
          <w:t>www.kla.tv/Coronavirus</w:t>
        </w:r>
      </w:hyperlink>
      <w:r>
        <w:br/>
      </w:r>
      <w:r>
        <w:br/>
        <w:t xml:space="preserve">#Masern - </w:t>
      </w:r>
      <w:hyperlink r:id="rId136">
        <w:r>
          <w:rPr>
            <w:rStyle w:val="Internetverknpfung"/>
          </w:rPr>
          <w:t>www.kla.tv/Masern</w:t>
        </w:r>
      </w:hyperlink>
      <w:r>
        <w:br/>
      </w:r>
      <w:r>
        <w:br/>
        <w:t xml:space="preserve">#Polio - </w:t>
      </w:r>
      <w:hyperlink r:id="rId137">
        <w:r>
          <w:rPr>
            <w:rStyle w:val="Internetverknpfung"/>
          </w:rPr>
          <w:t>www.kla.tv/Polio</w:t>
        </w:r>
      </w:hyperlink>
      <w:r>
        <w:br/>
      </w:r>
      <w:r>
        <w:br/>
        <w:t xml:space="preserve">#GesundheitMedizin - Gesundheit &amp; Medizin - </w:t>
      </w:r>
      <w:hyperlink r:id="rId138">
        <w:r>
          <w:rPr>
            <w:rStyle w:val="Internetverknpfung"/>
          </w:rPr>
          <w:t>www.kla.tv/GesundheitMe</w:t>
        </w:r>
        <w:r>
          <w:rPr>
            <w:rStyle w:val="Internetverknpfung"/>
          </w:rPr>
          <w:t>dizin</w:t>
        </w:r>
      </w:hyperlink>
      <w:r>
        <w:br/>
      </w:r>
      <w:r>
        <w:br/>
        <w:t xml:space="preserve">#Impfen - </w:t>
      </w:r>
      <w:hyperlink r:id="rId139">
        <w:r>
          <w:rPr>
            <w:rStyle w:val="Internetverknpfung"/>
          </w:rPr>
          <w:t>www.kla.tv/Impfen</w:t>
        </w:r>
      </w:hyperlink>
      <w:r>
        <w:br/>
      </w:r>
      <w:r>
        <w:br/>
        <w:t xml:space="preserve">#Medienkommentar - </w:t>
      </w:r>
      <w:hyperlink r:id="rId140">
        <w:r>
          <w:rPr>
            <w:rStyle w:val="Internetverknpfung"/>
          </w:rPr>
          <w:t>www.kla.tv/Medienkommentare</w:t>
        </w:r>
      </w:hyperlink>
    </w:p>
    <w:p w14:paraId="18575B69" w14:textId="77777777" w:rsidR="009076FF" w:rsidRDefault="00094AC1">
      <w:pPr>
        <w:keepNext/>
        <w:keepLines/>
        <w:pBdr>
          <w:top w:val="single" w:sz="6" w:space="8" w:color="365F91"/>
        </w:pBdr>
        <w:spacing w:after="160"/>
        <w:rPr>
          <w:rStyle w:val="edit"/>
          <w:rFonts w:ascii="Arial" w:hAnsi="Arial" w:cs="Arial"/>
          <w:b/>
          <w:color w:val="000000"/>
          <w:szCs w:val="18"/>
        </w:rPr>
      </w:pPr>
      <w:r>
        <w:rPr>
          <w:noProof/>
        </w:rPr>
        <w:lastRenderedPageBreak/>
        <w:drawing>
          <wp:anchor distT="0" distB="0" distL="114300" distR="114300" simplePos="0" relativeHeight="42" behindDoc="0" locked="0" layoutInCell="0" allowOverlap="1" wp14:anchorId="2D84C25D" wp14:editId="5921234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22" name="Grafik 1" descr="C:\Users\W\3WAR\2P\1IT\_git\SW\KlaTvVideoDocGen.git\KlaTvVideoDocGen\Material\klatv_logo_200dpi-forf2.75x1.99cm.pn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1" descr="C:\Users\W\3WAR\2P\1IT\_git\SW\KlaTvVideoDocGen.git\KlaTvVideoDocGen\Material\klatv_logo_200dpi-forf2.75x1.99cm.png">
                      <a:hlinkClick r:id="rId141"/>
                    </pic:cNvPr>
                    <pic:cNvPicPr>
                      <a:picLocks noChangeAspect="1" noChangeArrowheads="1"/>
                    </pic:cNvPicPr>
                  </pic:nvPicPr>
                  <pic:blipFill>
                    <a:blip r:embed="rId142"/>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 anderen Nachrichten ... frei – unabhängig – unzensiert ...</w:t>
      </w:r>
    </w:p>
    <w:p w14:paraId="6A5A9073" w14:textId="77777777" w:rsidR="009076FF" w:rsidRDefault="00094AC1">
      <w:pPr>
        <w:pStyle w:val="Listenabsatz"/>
        <w:keepNext/>
        <w:keepLines/>
        <w:numPr>
          <w:ilvl w:val="0"/>
          <w:numId w:val="1"/>
        </w:numPr>
        <w:ind w:left="714" w:hanging="357"/>
      </w:pPr>
      <w:r>
        <w:t>was die Medien nicht verschweigen sollten ...</w:t>
      </w:r>
    </w:p>
    <w:p w14:paraId="2F648CA8" w14:textId="77777777" w:rsidR="009076FF" w:rsidRDefault="00094AC1">
      <w:pPr>
        <w:pStyle w:val="Listenabsatz"/>
        <w:keepNext/>
        <w:keepLines/>
        <w:numPr>
          <w:ilvl w:val="0"/>
          <w:numId w:val="1"/>
        </w:numPr>
        <w:ind w:left="714" w:hanging="357"/>
      </w:pPr>
      <w:r>
        <w:t>wenig Gehörtes vom Volk, für das Volk ...</w:t>
      </w:r>
    </w:p>
    <w:p w14:paraId="3F74CCB1" w14:textId="77777777" w:rsidR="009076FF" w:rsidRDefault="00094AC1">
      <w:pPr>
        <w:pStyle w:val="Listenabsatz"/>
        <w:keepNext/>
        <w:keepLines/>
        <w:numPr>
          <w:ilvl w:val="0"/>
          <w:numId w:val="1"/>
        </w:numPr>
        <w:ind w:left="714" w:hanging="357"/>
      </w:pPr>
      <w:r>
        <w:t xml:space="preserve">tägliche News ab 19:45 Uhr auf </w:t>
      </w:r>
      <w:hyperlink r:id="rId143">
        <w:r>
          <w:rPr>
            <w:rStyle w:val="Internetverknpfung"/>
          </w:rPr>
          <w:t>www.kla.tv</w:t>
        </w:r>
      </w:hyperlink>
    </w:p>
    <w:p w14:paraId="7EDD7CF6" w14:textId="77777777" w:rsidR="009076FF" w:rsidRDefault="00094AC1">
      <w:pPr>
        <w:keepNext/>
        <w:keepLines/>
        <w:ind w:firstLine="357"/>
      </w:pPr>
      <w:r>
        <w:t>Dranbleiben lohnt sich!</w:t>
      </w:r>
    </w:p>
    <w:p w14:paraId="120FE155" w14:textId="77777777" w:rsidR="009076FF" w:rsidRDefault="00094AC1">
      <w:pPr>
        <w:keepLines/>
        <w:spacing w:after="160"/>
        <w:rPr>
          <w:rStyle w:val="Internetverknpfung"/>
          <w:b/>
        </w:rPr>
      </w:pPr>
      <w:r>
        <w:rPr>
          <w:rFonts w:ascii="Arial" w:hAnsi="Arial" w:cs="Arial"/>
          <w:b/>
          <w:sz w:val="18"/>
          <w:szCs w:val="18"/>
        </w:rPr>
        <w:t>Kostenloses Abonnement mit wöchentlichen News per E-Mail erhalt</w:t>
      </w:r>
      <w:r>
        <w:rPr>
          <w:rFonts w:ascii="Arial" w:hAnsi="Arial" w:cs="Arial"/>
          <w:b/>
          <w:sz w:val="18"/>
          <w:szCs w:val="18"/>
        </w:rPr>
        <w:t xml:space="preserve">en Sie unter: </w:t>
      </w:r>
      <w:hyperlink r:id="rId144">
        <w:r>
          <w:rPr>
            <w:rStyle w:val="Internetverknpfung"/>
            <w:b/>
          </w:rPr>
          <w:t>www.kla.tv/abo</w:t>
        </w:r>
      </w:hyperlink>
    </w:p>
    <w:p w14:paraId="06442604" w14:textId="77777777" w:rsidR="009076FF" w:rsidRDefault="00094AC1">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Sicherheitshinweis:</w:t>
      </w:r>
    </w:p>
    <w:p w14:paraId="7F731A67" w14:textId="77777777" w:rsidR="009076FF" w:rsidRDefault="00094AC1">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w:t>
      </w:r>
      <w:r>
        <w:rPr>
          <w:rStyle w:val="edit"/>
          <w:rFonts w:ascii="Arial" w:hAnsi="Arial" w:cs="Arial"/>
          <w:color w:val="000000"/>
          <w:szCs w:val="18"/>
        </w:rPr>
        <w:t>eit damit rechnen, dass Vorwände gesucht werden, um Kla.TV zu sperren oder zu schaden.</w:t>
      </w:r>
    </w:p>
    <w:p w14:paraId="7DC8CF09" w14:textId="77777777" w:rsidR="009076FF" w:rsidRDefault="00094AC1">
      <w:pPr>
        <w:keepLines/>
        <w:spacing w:after="160"/>
        <w:rPr>
          <w:rStyle w:val="Internetverknpfung"/>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145">
        <w:r>
          <w:rPr>
            <w:rStyle w:val="Internetverknpfung"/>
            <w:b/>
          </w:rPr>
          <w:t>www.kla.tv/vernetzung</w:t>
        </w:r>
      </w:hyperlink>
    </w:p>
    <w:p w14:paraId="1BBB8295" w14:textId="77777777" w:rsidR="009076FF" w:rsidRDefault="00094AC1">
      <w:pPr>
        <w:keepNext/>
        <w:keepLines/>
        <w:pBdr>
          <w:top w:val="single" w:sz="6" w:space="8" w:color="365F91"/>
        </w:pBdr>
        <w:spacing w:after="0"/>
      </w:pPr>
      <w:r>
        <w:rPr>
          <w:rFonts w:cs="Calibri"/>
          <w:i/>
          <w:iCs/>
          <w:sz w:val="18"/>
          <w:szCs w:val="18"/>
        </w:rPr>
        <w:t xml:space="preserve">Nutzungsrecht:  </w:t>
      </w:r>
      <w:hyperlink r:id="rId146">
        <w:r>
          <w:rPr>
            <w:rStyle w:val="Internetverknpfung"/>
            <w:sz w:val="18"/>
          </w:rPr>
          <w:t>Standard-Kla.TV-Lizenz</w:t>
        </w:r>
      </w:hyperlink>
    </w:p>
    <w:p w14:paraId="038D60C7" w14:textId="77777777" w:rsidR="009076FF" w:rsidRDefault="00094AC1">
      <w:pPr>
        <w:keepNext/>
        <w:keepLines/>
        <w:spacing w:after="0"/>
      </w:pPr>
      <w:r>
        <w:rPr>
          <w:rFonts w:cs="Calibri"/>
          <w:sz w:val="12"/>
          <w:szCs w:val="12"/>
        </w:rPr>
        <w:t xml:space="preserve">Kla.TV produziert alle Sendungen ehrenamtlich und ohne Gewinnabsichten. In der Verbreitung unserer Produkte durch Sie liegt unser einziger Lohn! Mehr unter </w:t>
      </w:r>
      <w:hyperlink r:id="rId147">
        <w:r>
          <w:rPr>
            <w:rStyle w:val="Internetverknpfung"/>
            <w:sz w:val="12"/>
          </w:rPr>
          <w:t>www.kla.tv/licence</w:t>
        </w:r>
      </w:hyperlink>
    </w:p>
    <w:sectPr w:rsidR="009076FF">
      <w:headerReference w:type="default" r:id="rId148"/>
      <w:footerReference w:type="default" r:id="rId149"/>
      <w:pgSz w:w="11906" w:h="16838"/>
      <w:pgMar w:top="1417" w:right="1417" w:bottom="1134"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817B" w14:textId="77777777" w:rsidR="00094AC1" w:rsidRDefault="00094AC1">
      <w:pPr>
        <w:spacing w:after="0" w:line="240" w:lineRule="auto"/>
      </w:pPr>
      <w:r>
        <w:separator/>
      </w:r>
    </w:p>
  </w:endnote>
  <w:endnote w:type="continuationSeparator" w:id="0">
    <w:p w14:paraId="0100F3EC" w14:textId="77777777" w:rsidR="00094AC1" w:rsidRDefault="0009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1"/>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9DF3" w14:textId="77777777" w:rsidR="009076FF" w:rsidRDefault="00094AC1">
    <w:pPr>
      <w:pStyle w:val="Fuzeile"/>
      <w:pBdr>
        <w:top w:val="single" w:sz="6" w:space="3" w:color="365F91"/>
      </w:pBdr>
      <w:rPr>
        <w:sz w:val="18"/>
      </w:rPr>
    </w:pPr>
    <w:r>
      <w:rPr>
        <w:sz w:val="18"/>
      </w:rPr>
      <w:t xml:space="preserve">Impfpropaganda durch </w:t>
    </w:r>
    <w:proofErr w:type="gramStart"/>
    <w:r>
      <w:rPr>
        <w:sz w:val="18"/>
      </w:rPr>
      <w:t xml:space="preserve">Taschenspielertricks  </w:t>
    </w:r>
    <w:r>
      <w:rPr>
        <w:sz w:val="18"/>
      </w:rPr>
      <w:tab/>
    </w:r>
    <w:proofErr w:type="gramEnd"/>
    <w:r>
      <w:rPr>
        <w:bCs/>
        <w:sz w:val="18"/>
      </w:rPr>
      <w:fldChar w:fldCharType="begin"/>
    </w:r>
    <w:r>
      <w:rPr>
        <w:bCs/>
        <w:sz w:val="18"/>
      </w:rPr>
      <w:instrText>PAGE \* ARABIC</w:instrText>
    </w:r>
    <w:r>
      <w:rPr>
        <w:bCs/>
        <w:sz w:val="18"/>
      </w:rPr>
      <w:fldChar w:fldCharType="separate"/>
    </w:r>
    <w:r>
      <w:rPr>
        <w:bCs/>
        <w:sz w:val="18"/>
      </w:rPr>
      <w:t>20</w:t>
    </w:r>
    <w:r>
      <w:rPr>
        <w:bCs/>
        <w:sz w:val="18"/>
      </w:rPr>
      <w:fldChar w:fldCharType="end"/>
    </w:r>
    <w:r>
      <w:rPr>
        <w:sz w:val="18"/>
      </w:rPr>
      <w:t xml:space="preserve"> / </w:t>
    </w:r>
    <w:r>
      <w:rPr>
        <w:bCs/>
        <w:sz w:val="18"/>
      </w:rPr>
      <w:fldChar w:fldCharType="begin"/>
    </w:r>
    <w:r>
      <w:rPr>
        <w:bCs/>
        <w:sz w:val="18"/>
      </w:rPr>
      <w:instrText>NUMPAGES \* ARABIC</w:instrText>
    </w:r>
    <w:r>
      <w:rPr>
        <w:bCs/>
        <w:sz w:val="18"/>
      </w:rPr>
      <w:fldChar w:fldCharType="separate"/>
    </w:r>
    <w:r>
      <w:rPr>
        <w:bCs/>
        <w:sz w:val="18"/>
      </w:rPr>
      <w:t>20</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C7992" w14:textId="77777777" w:rsidR="00094AC1" w:rsidRDefault="00094AC1">
      <w:pPr>
        <w:spacing w:after="0" w:line="240" w:lineRule="auto"/>
      </w:pPr>
      <w:r>
        <w:separator/>
      </w:r>
    </w:p>
  </w:footnote>
  <w:footnote w:type="continuationSeparator" w:id="0">
    <w:p w14:paraId="0F649067" w14:textId="77777777" w:rsidR="00094AC1" w:rsidRDefault="00094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9076FF" w14:paraId="4B070CD5" w14:textId="77777777">
      <w:tc>
        <w:tcPr>
          <w:tcW w:w="7717" w:type="dxa"/>
          <w:tcBorders>
            <w:top w:val="nil"/>
            <w:left w:val="nil"/>
            <w:bottom w:val="single" w:sz="8" w:space="0" w:color="365F91"/>
            <w:right w:val="nil"/>
          </w:tcBorders>
        </w:tcPr>
        <w:p w14:paraId="5ED2B4CF" w14:textId="77777777" w:rsidR="009076FF" w:rsidRDefault="00094AC1">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www.kla.tv/41413</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06.06.2026</w:t>
          </w:r>
        </w:p>
        <w:p w14:paraId="546F406A" w14:textId="77777777" w:rsidR="009076FF" w:rsidRDefault="009076FF">
          <w:pPr>
            <w:pStyle w:val="Kopfzeile"/>
            <w:rPr>
              <w:rFonts w:ascii="Arial" w:hAnsi="Arial" w:cs="Arial"/>
              <w:sz w:val="18"/>
            </w:rPr>
          </w:pPr>
        </w:p>
      </w:tc>
    </w:tr>
  </w:tbl>
  <w:p w14:paraId="6884178D" w14:textId="77777777" w:rsidR="009076FF" w:rsidRDefault="00094AC1">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40" behindDoc="0" locked="0" layoutInCell="0" allowOverlap="1" wp14:anchorId="789C1F10" wp14:editId="1860B28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23" name="Bild17"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17"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B3BDC"/>
    <w:multiLevelType w:val="multilevel"/>
    <w:tmpl w:val="2884CCD6"/>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0B173B9"/>
    <w:multiLevelType w:val="multilevel"/>
    <w:tmpl w:val="C06C66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76FF"/>
    <w:rsid w:val="00094AC1"/>
    <w:rsid w:val="009076FF"/>
    <w:rsid w:val="00DE1540"/>
  </w:rsids>
  <m:mathPr>
    <m:mathFont m:val="Cambria Math"/>
    <m:brkBin m:val="before"/>
    <m:brkBinSub m:val="--"/>
    <m:smallFrac m:val="0"/>
    <m:dispDef/>
    <m:lMargin m:val="0"/>
    <m:rMargin m:val="0"/>
    <m:defJc m:val="centerGroup"/>
    <m:wrapIndent m:val="1440"/>
    <m:intLim m:val="subSup"/>
    <m:naryLim m:val="undOvr"/>
  </m:mathPr>
  <w:themeFontLang w:val="de-CH"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7CDF"/>
  <w15:docId w15:val="{A4910284-1795-4272-B368-062B76F1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Pr>
      <w:color w:val="0000FF" w:themeColor="hyperlink"/>
      <w:u w:val="single"/>
    </w:rPr>
  </w:style>
  <w:style w:type="character" w:customStyle="1" w:styleId="KopfzeileZchn">
    <w:name w:val="Kopfzeile Zchn"/>
    <w:basedOn w:val="Absatz-Standardschriftart"/>
    <w:link w:val="Kopfzeile"/>
    <w:uiPriority w:val="99"/>
    <w:qFormat/>
  </w:style>
  <w:style w:type="character" w:customStyle="1" w:styleId="FuzeileZchn">
    <w:name w:val="Fußzeile Zchn"/>
    <w:basedOn w:val="Absatz-Standardschriftart"/>
    <w:link w:val="Fuzeile"/>
    <w:uiPriority w:val="99"/>
    <w:qFormat/>
  </w:style>
  <w:style w:type="character" w:customStyle="1" w:styleId="SprechblasentextZchn">
    <w:name w:val="Sprechblasentext Zchn"/>
    <w:basedOn w:val="Absatz-Standardschriftart"/>
    <w:link w:val="Sprechblasentext"/>
    <w:uiPriority w:val="99"/>
    <w:semiHidden/>
    <w:qFormat/>
    <w:rPr>
      <w:rFonts w:ascii="Tahoma" w:hAnsi="Tahoma" w:cs="Tahoma"/>
      <w:sz w:val="16"/>
      <w:szCs w:val="16"/>
    </w:rPr>
  </w:style>
  <w:style w:type="character" w:customStyle="1" w:styleId="texttitelsize">
    <w:name w:val="text_titel_size"/>
    <w:basedOn w:val="Absatz-Standardschriftart"/>
    <w:qFormat/>
  </w:style>
  <w:style w:type="character" w:customStyle="1" w:styleId="edit">
    <w:name w:val="edit"/>
    <w:basedOn w:val="Absatz-Standardschriftart"/>
    <w:qFormat/>
  </w:style>
  <w:style w:type="character" w:customStyle="1" w:styleId="Ohne">
    <w:name w:val="Ohne"/>
    <w:qFormat/>
  </w:style>
  <w:style w:type="character" w:customStyle="1" w:styleId="Hyperlink1">
    <w:name w:val="Hyperlink.1"/>
    <w:basedOn w:val="Internetverknpfung"/>
    <w:qFormat/>
    <w:rPr>
      <w:color w:val="0000FF"/>
      <w:u w:val="single" w:color="0000FF"/>
    </w:rPr>
  </w:style>
  <w:style w:type="paragraph" w:customStyle="1" w:styleId="berschrift">
    <w:name w:val="Überschrift"/>
    <w:basedOn w:val="Standard"/>
    <w:next w:val="Textkrper"/>
    <w:qFormat/>
    <w:pPr>
      <w:keepNext/>
      <w:spacing w:before="240" w:after="120"/>
    </w:pPr>
    <w:rPr>
      <w:rFonts w:ascii="Arial" w:eastAsia="Microsoft YaHei" w:hAnsi="Arial" w:cs="Lucida Sans"/>
      <w:sz w:val="28"/>
      <w:szCs w:val="28"/>
    </w:rPr>
  </w:style>
  <w:style w:type="paragraph" w:styleId="Textkrper">
    <w:name w:val="Body Text"/>
    <w:basedOn w:val="Standard"/>
    <w:pPr>
      <w:spacing w:after="140"/>
    </w:pPr>
  </w:style>
  <w:style w:type="paragraph" w:styleId="Liste">
    <w:name w:val="List"/>
    <w:basedOn w:val="Textkrper"/>
    <w:rPr>
      <w:rFonts w:ascii="Arial" w:hAnsi="Arial" w:cs="Lucida Sans"/>
    </w:rPr>
  </w:style>
  <w:style w:type="paragraph" w:styleId="Beschriftung">
    <w:name w:val="caption"/>
    <w:basedOn w:val="Standard"/>
    <w:qFormat/>
    <w:pPr>
      <w:suppressLineNumbers/>
      <w:spacing w:before="120" w:after="120"/>
    </w:pPr>
    <w:rPr>
      <w:rFonts w:ascii="Arial" w:hAnsi="Arial" w:cs="Lucida Sans"/>
      <w:i/>
      <w:iCs/>
      <w:sz w:val="24"/>
      <w:szCs w:val="24"/>
    </w:rPr>
  </w:style>
  <w:style w:type="paragraph" w:customStyle="1" w:styleId="Verzeichnis">
    <w:name w:val="Verzeichnis"/>
    <w:basedOn w:val="Standard"/>
    <w:qFormat/>
    <w:pPr>
      <w:suppressLineNumbers/>
    </w:pPr>
    <w:rPr>
      <w:rFonts w:ascii="Arial" w:hAnsi="Arial" w:cs="Lucida Sans"/>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4536"/>
        <w:tab w:val="right" w:pos="9072"/>
      </w:tabs>
      <w:spacing w:after="0" w:line="240" w:lineRule="auto"/>
    </w:p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Listenabsatz">
    <w:name w:val="List Paragraph"/>
    <w:basedOn w:val="Standard"/>
    <w:uiPriority w:val="34"/>
    <w:qFormat/>
    <w:pPr>
      <w:spacing w:after="160" w:line="259" w:lineRule="auto"/>
      <w:ind w:left="720"/>
      <w:contextualSpacing/>
    </w:pPr>
    <w:rPr>
      <w:rFonts w:ascii="Arial" w:hAnsi="Arial"/>
    </w:rPr>
  </w:style>
  <w:style w:type="paragraph" w:customStyle="1" w:styleId="Text">
    <w:name w:val="Text"/>
    <w:qFormat/>
    <w:pPr>
      <w:spacing w:line="276" w:lineRule="auto"/>
    </w:pPr>
    <w:rPr>
      <w:rFonts w:ascii="Arial" w:eastAsia="Arial Unicode MS" w:hAnsi="Arial" w:cs="Arial Unicode MS"/>
      <w:color w:val="000000"/>
      <w:kern w:val="2"/>
      <w:sz w:val="22"/>
      <w:szCs w:val="22"/>
      <w:u w:color="000000"/>
    </w:rPr>
  </w:style>
  <w:style w:type="paragraph" w:customStyle="1" w:styleId="Rahmeninhalt">
    <w:name w:val="Rahmeninhalt"/>
    <w:basedOn w:val="Standard"/>
    <w:qFormat/>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E1540"/>
    <w:rPr>
      <w:color w:val="0000FF" w:themeColor="hyperlink"/>
      <w:u w:val="single"/>
    </w:rPr>
  </w:style>
  <w:style w:type="character" w:styleId="NichtaufgelsteErwhnung">
    <w:name w:val="Unresolved Mention"/>
    <w:basedOn w:val="Absatz-Standardschriftart"/>
    <w:uiPriority w:val="99"/>
    <w:semiHidden/>
    <w:unhideWhenUsed/>
    <w:rsid w:val="00DE1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atsu.edu/faculty/chamberlain/Website/pnebact.htm" TargetMode="External"/><Relationship Id="rId21" Type="http://schemas.openxmlformats.org/officeDocument/2006/relationships/image" Target="media/image14.png"/><Relationship Id="rId42" Type="http://schemas.openxmlformats.org/officeDocument/2006/relationships/hyperlink" Target="https://www.rki.de/DE/Aktuelles/Publikationen/Epidemiologisches-Bulletin/2002/42_02.pdf?__blob=publicationFile&amp;v=3" TargetMode="External"/><Relationship Id="rId63" Type="http://schemas.openxmlformats.org/officeDocument/2006/relationships/hyperlink" Target="https://www.eurosurv.org/esen-a-comparison-of-vaccination-programmes-part-three-measles-mumps-and-rubella/" TargetMode="External"/><Relationship Id="rId84" Type="http://schemas.openxmlformats.org/officeDocument/2006/relationships/hyperlink" Target="https://www.welt.de/gesundheit/article13354121/Viruserkrankung-Deutschland-exportiert-Masern-wie-ein-Weltmeister.html" TargetMode="External"/><Relationship Id="rId138" Type="http://schemas.openxmlformats.org/officeDocument/2006/relationships/hyperlink" Target="https://www.kla.tv/GesundheitMedizin" TargetMode="External"/><Relationship Id="rId107" Type="http://schemas.openxmlformats.org/officeDocument/2006/relationships/hyperlink" Target="https://freie-impfentscheidung.de/polio-impfseren-verursachen-krebs/" TargetMode="External"/><Relationship Id="rId11" Type="http://schemas.openxmlformats.org/officeDocument/2006/relationships/image" Target="media/image4.png"/><Relationship Id="rId32" Type="http://schemas.openxmlformats.org/officeDocument/2006/relationships/hyperlink" Target="https://www.rki.de/DE/Themen/Infektionskrankheiten/Impfen/impfen-node.html" TargetMode="External"/><Relationship Id="rId53" Type="http://schemas.openxmlformats.org/officeDocument/2006/relationships/hyperlink" Target="https://euvac.net/graphics/euvac/country_trend_measles.html" TargetMode="External"/><Relationship Id="rId74" Type="http://schemas.openxmlformats.org/officeDocument/2006/relationships/hyperlink" Target="https://immunizationdata.who.int/global/wiise-detail-page/measles-reported-cases-and-incidence?CODE=CAN&amp;YEAR=" TargetMode="External"/><Relationship Id="rId128" Type="http://schemas.openxmlformats.org/officeDocument/2006/relationships/hyperlink" Target="https://vetopedia.org/de/freimaurer/list/91" TargetMode="External"/><Relationship Id="rId149" Type="http://schemas.openxmlformats.org/officeDocument/2006/relationships/footer" Target="footer1.xml"/><Relationship Id="rId5" Type="http://schemas.openxmlformats.org/officeDocument/2006/relationships/footnotes" Target="footnotes.xml"/><Relationship Id="rId95" Type="http://schemas.openxmlformats.org/officeDocument/2006/relationships/hyperlink" Target="https://www.rki.de/DE/Content/Infekt/Impfen/Bedeutung/Schutzimpfungen_20_Einwaende.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www.rki.de/DE/Aktuelles/Publikationen/Epidemiologisches-Bulletin/2006/27_06.pdf?__blob=publicationFile&amp;v=3" TargetMode="External"/><Relationship Id="rId48" Type="http://schemas.openxmlformats.org/officeDocument/2006/relationships/hyperlink" Target="https://doi.org/10.1007/s001030050004" TargetMode="External"/><Relationship Id="rId64" Type="http://schemas.openxmlformats.org/officeDocument/2006/relationships/hyperlink" Target="https://web.archive.org/web/20150910213250/https://www.eurosurv.org/esen-a-comparison-of-vaccination-programmes-part-three-measles-mumps-and-rubella/" TargetMode="External"/><Relationship Id="rId69" Type="http://schemas.openxmlformats.org/officeDocument/2006/relationships/hyperlink" Target="https://immunizationdata.who.int/global/wiise-detail-page/measles-reported-cases-and-incidence?CODE=BEL&amp;YEAR=" TargetMode="External"/><Relationship Id="rId113" Type="http://schemas.openxmlformats.org/officeDocument/2006/relationships/hyperlink" Target="https://de.statista.com/statistik/daten/studie/405363/umfrage/influenza-assoziierte-uebersterblichkeit-exzess-mortalitaet-in-deutschland/" TargetMode="External"/><Relationship Id="rId118" Type="http://schemas.openxmlformats.org/officeDocument/2006/relationships/hyperlink" Target="https://emedicine.medscape.com/article/234240-overview" TargetMode="External"/><Relationship Id="rId134" Type="http://schemas.openxmlformats.org/officeDocument/2006/relationships/hyperlink" Target="https://www.kla.tv/WolframKlingele" TargetMode="External"/><Relationship Id="rId139" Type="http://schemas.openxmlformats.org/officeDocument/2006/relationships/hyperlink" Target="https://www.kla.tv/Impfen" TargetMode="External"/><Relationship Id="rId80" Type="http://schemas.openxmlformats.org/officeDocument/2006/relationships/hyperlink" Target="https://web.archive.org/web/20130820064752/http://www.epinorth.org/eway/default.aspx?pid=230&amp;trg=Area_5268&amp;MainArea_5260=5263:0:15,2946:1:0:0:::0:0&amp;Area_5263=5268:44984::1:5264:1:::0:0&amp;Area_5268=5273:45370::1:5266:3:::0:0" TargetMode="External"/><Relationship Id="rId85" Type="http://schemas.openxmlformats.org/officeDocument/2006/relationships/hyperlink" Target="http://www.measlesrubellainitiative.org/wp-content/uploads/2013/06/2-Achieve-Elimination.pptm" TargetMode="External"/><Relationship Id="rId150"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hyperlink" Target="https://www.pei.de/DE/newsroom/impfstofffakten-mythen/impfstofffakten-inhalt.html" TargetMode="External"/><Relationship Id="rId38" Type="http://schemas.openxmlformats.org/officeDocument/2006/relationships/hyperlink" Target="https://www.sueddeutsche.de/gesundheit/masern-impfung-mythen-misswirtschaft-misstrauen-1.2365909" TargetMode="External"/><Relationship Id="rId59" Type="http://schemas.openxmlformats.org/officeDocument/2006/relationships/hyperlink" Target="https://www.eurosurveillance.org/content/10.2807/esw.07.03.02150-en" TargetMode="External"/><Relationship Id="rId103" Type="http://schemas.openxmlformats.org/officeDocument/2006/relationships/hyperlink" Target="https://www.spiegel.de/spiegel/print/d-9089885.html" TargetMode="External"/><Relationship Id="rId108" Type="http://schemas.openxmlformats.org/officeDocument/2006/relationships/hyperlink" Target="https://naturalblaze.com/2013/11/bill-gates-polio-vaccine-program.html" TargetMode="External"/><Relationship Id="rId124" Type="http://schemas.openxmlformats.org/officeDocument/2006/relationships/hyperlink" Target="https://vetopedia.org/de/freimaurer/list/91" TargetMode="External"/><Relationship Id="rId129" Type="http://schemas.openxmlformats.org/officeDocument/2006/relationships/hyperlink" Target="https://vetopedia.org/de/freimaurer/list/90" TargetMode="External"/><Relationship Id="rId54" Type="http://schemas.openxmlformats.org/officeDocument/2006/relationships/hyperlink" Target="https://web.archive.org/web/20100504213427/https://euvac.net/graphics/euvac/country_trend_measles.html" TargetMode="External"/><Relationship Id="rId70" Type="http://schemas.openxmlformats.org/officeDocument/2006/relationships/hyperlink" Target="https://immunizationdata.who.int/global/wiise-detail-page/measles-reported-cases-and-incidence?CODE=CUB&amp;YEAR=" TargetMode="External"/><Relationship Id="rId75" Type="http://schemas.openxmlformats.org/officeDocument/2006/relationships/hyperlink" Target="https://immunizationdata.who.int/global/wiise-detail-page/measles-reported-cases-and-incidence?CODE=SWE&amp;YEAR=" TargetMode="External"/><Relationship Id="rId91" Type="http://schemas.openxmlformats.org/officeDocument/2006/relationships/hyperlink" Target="https://www.spiegel.de/wissenschaft/mensch/impfmuedigkeit-die-masern-kehren-zurueck-a-599768.html" TargetMode="External"/><Relationship Id="rId96" Type="http://schemas.openxmlformats.org/officeDocument/2006/relationships/hyperlink" Target="https://web.archive.org/web/20230228132158/https://www.rki.de/DE/Content/Infekt/Impfen/Bedeutung/Schutzimpfungen_20_Einwaende.html" TargetMode="External"/><Relationship Id="rId140" Type="http://schemas.openxmlformats.org/officeDocument/2006/relationships/hyperlink" Target="https://www.kla.tv/Medienkommentare" TargetMode="External"/><Relationship Id="rId145"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21.jpeg"/><Relationship Id="rId49" Type="http://schemas.openxmlformats.org/officeDocument/2006/relationships/hyperlink" Target="https://link.springer.com/article/10.1007/s001030050004" TargetMode="External"/><Relationship Id="rId114" Type="http://schemas.openxmlformats.org/officeDocument/2006/relationships/hyperlink" Target="https://de.statista.com/statistik/daten/studie/5942/umfrage/sterbefaelle-in-folge-von-grippe-seit-1998/" TargetMode="External"/><Relationship Id="rId119" Type="http://schemas.openxmlformats.org/officeDocument/2006/relationships/hyperlink" Target="https://www.lung.org/assets/documents/research/pi-trend-report.pdf" TargetMode="External"/><Relationship Id="rId44" Type="http://schemas.openxmlformats.org/officeDocument/2006/relationships/hyperlink" Target="https://www.rki.de/DE/Aktuelles/Publikationen/Epidemiologisches-Bulletin/2002/12_02.pdf?__blob=publicationFile&amp;v=3" TargetMode="External"/><Relationship Id="rId60" Type="http://schemas.openxmlformats.org/officeDocument/2006/relationships/hyperlink" Target="https://doi.org/10.1056/nejm199411243312101" TargetMode="External"/><Relationship Id="rId65" Type="http://schemas.openxmlformats.org/officeDocument/2006/relationships/hyperlink" Target="https://www.rki.de/DE/Aktuelles/Publikationen/Epidemiologisches-Bulletin/2002/42_02.pdf?__blob=publicationFile&amp;v=3" TargetMode="External"/><Relationship Id="rId81" Type="http://schemas.openxmlformats.org/officeDocument/2006/relationships/hyperlink" Target="https://immunizationdata.who.int/global/wiise-detail-page/measles-reported-cases-and-incidence?CODE=USA&amp;YEAR=" TargetMode="External"/><Relationship Id="rId86" Type="http://schemas.openxmlformats.org/officeDocument/2006/relationships/hyperlink" Target="https://pubmed.ncbi.nlm.nih.gov/21666172/" TargetMode="External"/><Relationship Id="rId130" Type="http://schemas.openxmlformats.org/officeDocument/2006/relationships/hyperlink" Target="https://master.kla.tv/39635" TargetMode="External"/><Relationship Id="rId135" Type="http://schemas.openxmlformats.org/officeDocument/2006/relationships/hyperlink" Target="https://www.kla.tv/Coronavirus" TargetMode="External"/><Relationship Id="rId151"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rki.de/DE/Aktuelles/Publikationen/Epidemiologisches-Bulletin/2002/32_02.pdf?__blob=publicationFile&amp;v=3" TargetMode="External"/><Relationship Id="rId109" Type="http://schemas.openxmlformats.org/officeDocument/2006/relationships/hyperlink" Target="https://de.statista.com/infografik/13040/woechentliche-influenzafaelle-in-deutschland/" TargetMode="External"/><Relationship Id="rId34" Type="http://schemas.openxmlformats.org/officeDocument/2006/relationships/hyperlink" Target="https://www.rki.de/impfmythen" TargetMode="External"/><Relationship Id="rId50" Type="http://schemas.openxmlformats.org/officeDocument/2006/relationships/hyperlink" Target="https://link.springer.com/content/pdf/10.1007/s001030050004.pdf" TargetMode="External"/><Relationship Id="rId55" Type="http://schemas.openxmlformats.org/officeDocument/2006/relationships/hyperlink" Target="https://immunizationdata.who.int/global/wiise-detail-page/measles-reported-cases-and-incidence?CODE=TUR&amp;YEAR=" TargetMode="External"/><Relationship Id="rId76" Type="http://schemas.openxmlformats.org/officeDocument/2006/relationships/hyperlink" Target="https://immunizationdata.who.int/global/wiise-detail-page/measles-reported-cases-and-incidence?CODE=NOR&amp;YEAR=" TargetMode="External"/><Relationship Id="rId97" Type="http://schemas.openxmlformats.org/officeDocument/2006/relationships/hyperlink" Target="http://whale.to/vaccine/polio1.html" TargetMode="External"/><Relationship Id="rId104" Type="http://schemas.openxmlformats.org/officeDocument/2006/relationships/hyperlink" Target="https://www.spiegel.de/wissenschaft/mensch/0,1518,307721,00.html" TargetMode="External"/><Relationship Id="rId120" Type="http://schemas.openxmlformats.org/officeDocument/2006/relationships/hyperlink" Target="https://web.archive.org/web/20190316175145/https://www.lung.org/assets/documents/research/pi-trend-report.pdf" TargetMode="External"/><Relationship Id="rId125" Type="http://schemas.openxmlformats.org/officeDocument/2006/relationships/hyperlink" Target="https://www.kla.tv/40847" TargetMode="External"/><Relationship Id="rId141" Type="http://schemas.openxmlformats.org/officeDocument/2006/relationships/hyperlink" Target="https://www.kla.tv/" TargetMode="External"/><Relationship Id="rId146" Type="http://schemas.openxmlformats.org/officeDocument/2006/relationships/hyperlink" Target="https://www.kla.tv/licence" TargetMode="External"/><Relationship Id="rId7" Type="http://schemas.openxmlformats.org/officeDocument/2006/relationships/hyperlink" Target="https://www.kla.tv/41413" TargetMode="External"/><Relationship Id="rId71" Type="http://schemas.openxmlformats.org/officeDocument/2006/relationships/hyperlink" Target="https://immunizationdata.who.int/global/wiise-detail-page/measles-reported-cases-and-incidence?CODE=HND&amp;YEAR=" TargetMode="External"/><Relationship Id="rId92" Type="http://schemas.openxmlformats.org/officeDocument/2006/relationships/hyperlink" Target="https://www.apotheken.de/news/13801-masern-auf-dem-vormarsch" TargetMode="External"/><Relationship Id="rId2" Type="http://schemas.openxmlformats.org/officeDocument/2006/relationships/styles" Target="styles.xml"/><Relationship Id="rId29" Type="http://schemas.openxmlformats.org/officeDocument/2006/relationships/hyperlink" Target="https://vetopedia.org/de/freimaurer/list/90" TargetMode="External"/><Relationship Id="rId24" Type="http://schemas.openxmlformats.org/officeDocument/2006/relationships/image" Target="media/image17.png"/><Relationship Id="rId40" Type="http://schemas.openxmlformats.org/officeDocument/2006/relationships/hyperlink" Target="https://doi.org/10.1093/epirev/mxf002" TargetMode="External"/><Relationship Id="rId45" Type="http://schemas.openxmlformats.org/officeDocument/2006/relationships/hyperlink" Target="https://www.gov.uk/government/publications/measles-historic-confirmed-cases-notifications-and-deaths/measles-historic-confirmed-cases-notifications-and-deaths" TargetMode="External"/><Relationship Id="rId66" Type="http://schemas.openxmlformats.org/officeDocument/2006/relationships/hyperlink" Target="https://immunizationdata.who.int/global/wiise-detail-page/measles-reported-cases-and-incidence?CODE=GBR&amp;YEAR=" TargetMode="External"/><Relationship Id="rId87" Type="http://schemas.openxmlformats.org/officeDocument/2006/relationships/hyperlink" Target="https://academic.oup.com/jid/article-abstract/204/suppl_1/S270/2194405" TargetMode="External"/><Relationship Id="rId110" Type="http://schemas.openxmlformats.org/officeDocument/2006/relationships/hyperlink" Target="https://www.kla.tv/18559" TargetMode="External"/><Relationship Id="rId115" Type="http://schemas.openxmlformats.org/officeDocument/2006/relationships/hyperlink" Target="https://www.gbe-bund.de/gbe/isgbe.archiv?p_indnr=7&amp;p_archiv_id=8948639&amp;p_sprache=D&amp;p_action=A" TargetMode="External"/><Relationship Id="rId131" Type="http://schemas.openxmlformats.org/officeDocument/2006/relationships/hyperlink" Target="https://master.kla.tv/7019" TargetMode="External"/><Relationship Id="rId136" Type="http://schemas.openxmlformats.org/officeDocument/2006/relationships/hyperlink" Target="https://www.kla.tv/Masern" TargetMode="External"/><Relationship Id="rId61" Type="http://schemas.openxmlformats.org/officeDocument/2006/relationships/hyperlink" Target="https://pubmed.ncbi.nlm.nih.gov/7969278" TargetMode="External"/><Relationship Id="rId82" Type="http://schemas.openxmlformats.org/officeDocument/2006/relationships/hyperlink" Target="https://doi.org/10.1086/379652"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hyperlink" Target="https://www.kla.tv/40847" TargetMode="External"/><Relationship Id="rId35" Type="http://schemas.openxmlformats.org/officeDocument/2006/relationships/hyperlink" Target="https://www.bundesgesundheitsministerium.de/service/begriffe-von-a-z/m/masern" TargetMode="External"/><Relationship Id="rId56" Type="http://schemas.openxmlformats.org/officeDocument/2006/relationships/hyperlink" Target="https://stats.oecd.org/fileview2.aspx?IDFile=e79d814a-6dbc-4209-940b-c2d79f1a5150" TargetMode="External"/><Relationship Id="rId77" Type="http://schemas.openxmlformats.org/officeDocument/2006/relationships/hyperlink" Target="https://doi.org/10.2807/ese.17.50.20340-en" TargetMode="External"/><Relationship Id="rId100" Type="http://schemas.openxmlformats.org/officeDocument/2006/relationships/hyperlink" Target="https://www.rki.de/DE/Content/Infekt/Impfen/Bedeutung/Schutzimpfungen_20_Einwaende.html" TargetMode="External"/><Relationship Id="rId105" Type="http://schemas.openxmlformats.org/officeDocument/2006/relationships/hyperlink" Target="https://www.spiegel.de/print/d-9447254.html" TargetMode="External"/><Relationship Id="rId126" Type="http://schemas.openxmlformats.org/officeDocument/2006/relationships/hyperlink" Target="https://www.creativecommons.org/licenses/" TargetMode="External"/><Relationship Id="rId147" Type="http://schemas.openxmlformats.org/officeDocument/2006/relationships/hyperlink" Target="https://www.kla.tv/licence" TargetMode="External"/><Relationship Id="rId8" Type="http://schemas.openxmlformats.org/officeDocument/2006/relationships/image" Target="media/image1.jpeg"/><Relationship Id="rId51" Type="http://schemas.openxmlformats.org/officeDocument/2006/relationships/hyperlink" Target="https://webarchive.nationalarchives.gov.uk/ukgwa/20140505192931/http://www.hpa.org.uk/web/HPAweb&amp;HPAwebStandard/HPAweb_C/1195733811358" TargetMode="External"/><Relationship Id="rId72" Type="http://schemas.openxmlformats.org/officeDocument/2006/relationships/hyperlink" Target="https://immunizationdata.who.int/global/wiise-detail-page/measles-reported-cases-and-incidence?CODE=ECU&amp;YEAR=" TargetMode="External"/><Relationship Id="rId93" Type="http://schemas.openxmlformats.org/officeDocument/2006/relationships/hyperlink" Target="https://www.rki.de/DE/Themen/Infektionskrankheiten/Impfen/Eliminationsprogramme/Nationale-Verifizierungskommission-Masern-Roeteln/Berichte/Bericht_2021.html" TargetMode="External"/><Relationship Id="rId98" Type="http://schemas.openxmlformats.org/officeDocument/2006/relationships/hyperlink" Target="https://youtu.be/7HHOV-l5w4k?t=2283" TargetMode="External"/><Relationship Id="rId121" Type="http://schemas.openxmlformats.org/officeDocument/2006/relationships/hyperlink" Target="https://www.ncbi.nlm.nih.gov/pmc/articles/PMC1309667/" TargetMode="External"/><Relationship Id="rId142" Type="http://schemas.openxmlformats.org/officeDocument/2006/relationships/image" Target="media/image22.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hyperlink" Target="https://doi.org/10.1093/epirev/mxf002" TargetMode="External"/><Relationship Id="rId67" Type="http://schemas.openxmlformats.org/officeDocument/2006/relationships/hyperlink" Target="https://immunizationdata.who.int/global/wiise-detail-page/measles-reported-cases-and-incidence?CODE=MDG&amp;YEAR=" TargetMode="External"/><Relationship Id="rId116" Type="http://schemas.openxmlformats.org/officeDocument/2006/relationships/hyperlink" Target="https://www.gbe-bund.de:443/gbe/isgbe.archiv?p_indnr=6&amp;p_archiv_id=8948641&amp;p_sprache=D&amp;p_action=A" TargetMode="External"/><Relationship Id="rId137" Type="http://schemas.openxmlformats.org/officeDocument/2006/relationships/hyperlink" Target="https://www.kla.tv/Polio" TargetMode="External"/><Relationship Id="rId20" Type="http://schemas.openxmlformats.org/officeDocument/2006/relationships/image" Target="media/image13.png"/><Relationship Id="rId41" Type="http://schemas.openxmlformats.org/officeDocument/2006/relationships/hyperlink" Target="https://academic.oup.com/epirev/article-abstract/24/2/125/534958?redirectedFrom=fulltext" TargetMode="External"/><Relationship Id="rId62" Type="http://schemas.openxmlformats.org/officeDocument/2006/relationships/hyperlink" Target="https://www.nejm.org/doi/10.1056/NEJM199411243312101" TargetMode="External"/><Relationship Id="rId83" Type="http://schemas.openxmlformats.org/officeDocument/2006/relationships/hyperlink" Target="https://academic.oup.com/jid/article/189/Supplement_1/S153/821498?login=true&amp;guestAccessKey=" TargetMode="External"/><Relationship Id="rId88" Type="http://schemas.openxmlformats.org/officeDocument/2006/relationships/hyperlink" Target="https://www.semanticscholar.org/paper/The-Americas%3A-paving-the-road-toward-global-measles-CarlosCastillo-Solorzano-Matus/b4edf95ba2efba694da63e0a4bb6db8b73ac74b8" TargetMode="External"/><Relationship Id="rId111" Type="http://schemas.openxmlformats.org/officeDocument/2006/relationships/hyperlink" Target="https://www.stern.de/gesundheit/grippe/erkrankungen/grippe-kommt-2016-frueher-und-grassiert-wohl-heftiger-als-sonst-3215644.html" TargetMode="External"/><Relationship Id="rId132" Type="http://schemas.openxmlformats.org/officeDocument/2006/relationships/hyperlink" Target="https://master.kla.tv/40207" TargetMode="External"/><Relationship Id="rId15" Type="http://schemas.openxmlformats.org/officeDocument/2006/relationships/image" Target="media/image8.png"/><Relationship Id="rId36" Type="http://schemas.openxmlformats.org/officeDocument/2006/relationships/hyperlink" Target="https://www.rki.de/SharedDocs/FAQs/DE/Impfen/MMR/Masernerkrankung/FAQ-Liste_Masernerkrankung.html" TargetMode="External"/><Relationship Id="rId57" Type="http://schemas.openxmlformats.org/officeDocument/2006/relationships/hyperlink" Target="https://web.archive.org/web/20221007023925/https://stats.oecd.org/fileview2.aspx?IDFile=e79d814a-6dbc-4209-940b-c2d79f1a5150" TargetMode="External"/><Relationship Id="rId106" Type="http://schemas.openxmlformats.org/officeDocument/2006/relationships/hyperlink" Target="https://www.thelancet.com/journals/lanonc/article/PIIS1470-2045(03)01024-6/fulltext" TargetMode="External"/><Relationship Id="rId127" Type="http://schemas.openxmlformats.org/officeDocument/2006/relationships/hyperlink" Target="https://impfentscheid.ch/produkt/impfen-die-fakten-alle-5-baende-im-set/" TargetMode="External"/><Relationship Id="rId10" Type="http://schemas.openxmlformats.org/officeDocument/2006/relationships/image" Target="media/image3.png"/><Relationship Id="rId31" Type="http://schemas.openxmlformats.org/officeDocument/2006/relationships/hyperlink" Target="https://immunizationdata.who.int/global/wiise-detail-page/measles-reported-cases-and-incidence?YEAR=" TargetMode="External"/><Relationship Id="rId52" Type="http://schemas.openxmlformats.org/officeDocument/2006/relationships/hyperlink" Target="https://www.gov.uk/government/publications/measles-historic-confirmed-cases-notifications-and-deaths/measles-historic-confirmed-cases-notifications-and-deaths" TargetMode="External"/><Relationship Id="rId73" Type="http://schemas.openxmlformats.org/officeDocument/2006/relationships/hyperlink" Target="https://immunizationdata.who.int/global/wiise-detail-page/measles-reported-cases-and-incidence?CODE=DOM&amp;YEAR=" TargetMode="External"/><Relationship Id="rId78" Type="http://schemas.openxmlformats.org/officeDocument/2006/relationships/hyperlink" Target="https://www.eurosurveillance.org/content/10.2807/ese.17.50.20340-en" TargetMode="External"/><Relationship Id="rId94" Type="http://schemas.openxmlformats.org/officeDocument/2006/relationships/hyperlink" Target="https://www.bundesgesundheitsministerium.de/ministerium/meldungen/2016/maerz-2016/fokusimpfen-polio-impfung" TargetMode="External"/><Relationship Id="rId99" Type="http://schemas.openxmlformats.org/officeDocument/2006/relationships/hyperlink" Target="https://www.kla.tv/40676" TargetMode="External"/><Relationship Id="rId101" Type="http://schemas.openxmlformats.org/officeDocument/2006/relationships/hyperlink" Target="https://web.archive.org/web/20230228132158/https://www.rki.de/DE/Content/Infekt/Impfen/Bedeutung/Schutzimpfungen_20_Einwaende.html" TargetMode="External"/><Relationship Id="rId122" Type="http://schemas.openxmlformats.org/officeDocument/2006/relationships/hyperlink" Target="https://vetopedia.org/de/impfschaden" TargetMode="External"/><Relationship Id="rId143" Type="http://schemas.openxmlformats.org/officeDocument/2006/relationships/hyperlink" Target="https://www.kla.tv/" TargetMode="External"/><Relationship Id="rId148"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hyperlink" Target="https://academic.oup.com/epirev/article-abstract/24/2/125/534958?redirectedFrom=fulltext" TargetMode="External"/><Relationship Id="rId68" Type="http://schemas.openxmlformats.org/officeDocument/2006/relationships/hyperlink" Target="https://immunizationdata.who.int/global/wiise-detail-page/measles-reported-cases-and-incidence?CODE=CHL&amp;YEAR=" TargetMode="External"/><Relationship Id="rId89" Type="http://schemas.openxmlformats.org/officeDocument/2006/relationships/hyperlink" Target="https://www.welt.de/gesundheit/article13354121/Viruserkrankung-Deutschland-exportiert-Masern-wie-ein-Weltmeister.html" TargetMode="External"/><Relationship Id="rId112" Type="http://schemas.openxmlformats.org/officeDocument/2006/relationships/hyperlink" Target="https://www.rki.de/SharedDocs/FAQs/DE/Influenza/FAQ_Liste_Grippesaison.html" TargetMode="External"/><Relationship Id="rId133" Type="http://schemas.openxmlformats.org/officeDocument/2006/relationships/hyperlink" Target="https://master.kla.tv/40847" TargetMode="External"/><Relationship Id="rId16" Type="http://schemas.openxmlformats.org/officeDocument/2006/relationships/image" Target="media/image9.png"/><Relationship Id="rId37" Type="http://schemas.openxmlformats.org/officeDocument/2006/relationships/hyperlink" Target="https://de.wikipedia.org/wiki/Masern" TargetMode="External"/><Relationship Id="rId58" Type="http://schemas.openxmlformats.org/officeDocument/2006/relationships/hyperlink" Target="https://immunizationdata.who.int/global/wiise-detail-page/measles-reported-cases-and-incidence?CODE=FIN&amp;YEAR=" TargetMode="External"/><Relationship Id="rId79" Type="http://schemas.openxmlformats.org/officeDocument/2006/relationships/hyperlink" Target="http://www.epinorth.org/eway/default.aspx?pid=230&amp;trg=Area_5268&amp;MainArea_5260=5263:0:15,2946:1:0:0:::0:0&amp;Area_5263=5268:44984::1:5264:1:::0:0&amp;Area_5268=5273:45370::1:5266:3:::0:0" TargetMode="External"/><Relationship Id="rId102" Type="http://schemas.openxmlformats.org/officeDocument/2006/relationships/hyperlink" Target="https://www.sv40foundation.org/sv40-from-pv/" TargetMode="External"/><Relationship Id="rId123" Type="http://schemas.openxmlformats.org/officeDocument/2006/relationships/hyperlink" Target="https://vetopedia.org/de/freimaurer/list/90" TargetMode="External"/><Relationship Id="rId144" Type="http://schemas.openxmlformats.org/officeDocument/2006/relationships/hyperlink" Target="https://www.kla.tv/abo" TargetMode="External"/><Relationship Id="rId90" Type="http://schemas.openxmlformats.org/officeDocument/2006/relationships/hyperlink" Target="https://www.spiegel.de/gesundheit/diagnose/zahl-der-masernfaelle-steigt-durch-impfabstinenz-a-900821.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hyperlink" Target="https://www.kla.tv/" TargetMode="External"/><Relationship Id="rId1" Type="http://schemas.openxmlformats.org/officeDocument/2006/relationships/hyperlink" Target="https://www.kla.tv/414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8636</Words>
  <Characters>54414</Characters>
  <Application>Microsoft Office Word</Application>
  <DocSecurity>0</DocSecurity>
  <Lines>453</Lines>
  <Paragraphs>125</Paragraphs>
  <ScaleCrop>false</ScaleCrop>
  <Company>KLA.TV</Company>
  <LinksUpToDate>false</LinksUpToDate>
  <CharactersWithSpaces>62925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Impfpropaganda durch Taschenspielertricks</dc:title>
  <dc:subject/>
  <dc:creator>jsa; Kla.tv DocGen 2.1.0.0</dc:creator>
  <cp:keywords>WolframKlingele WolframKlingele Coronavirus Masern Polio GesundheitMedizin Impfen Medienkommentar</cp:keywords>
  <dc:description>Medienkommentar, 24m39s</dc:description>
  <cp:lastModifiedBy>VM</cp:lastModifiedBy>
  <cp:revision>6</cp:revision>
  <dcterms:created xsi:type="dcterms:W3CDTF">2026-06-06T17:45:00Z</dcterms:created>
  <dcterms:modified xsi:type="dcterms:W3CDTF">2026-06-17T16:07:00Z</dcterms:modified>
  <cp:category>Bildung &amp; Erziehung; 2. Gesundheit &amp;amp; Medizin 2.5 Impfen</cp:category>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A1C5F4716A4741C180C3C3B505C24D4C_12</vt:lpwstr>
  </property>
  <property fmtid="{D5CDD505-2E9C-101B-9397-08002B2CF9AE}" pid="3" name="KSOProductBuildVer">
    <vt:lpwstr>1031-12.2.0.23196</vt:lpwstr>
  </property>
</Properties>
</file>