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3cbd468a1445e5" /><Relationship Type="http://schemas.openxmlformats.org/package/2006/relationships/metadata/core-properties" Target="/package/services/metadata/core-properties/23dd83d786e84afb97ffc0975e7ac5b2.psmdcp" Id="R78e5b68831cf47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Sommes-nous confrontés à un complot mondial juif ou luciférien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Il n’y a guère de question qui soit actuellement plus brûlante, susceptible de susciter davantage de divisions et d’entraîner des conséquences désastreuses. L’ethnie « juive » doit-elle à nouveau servir de « bouc émissaire » pour tous les maux de ce monde, ou s’agit-il ici d’une stratégie délibérée ? Si oui, de la part de qui ? Et pourquoi Israël suscite-t-il un tel intérêt ? Cette émission dévoile une stratégie de camouflage perfide et lourde de conséquences qui nous place, nous les humains, devant un choix décisif : allons-nous nous laisser diviser et monter les uns contre les autres une fois de plus, ou allons-nous unir nos forces pour mettre au jour les véritables conspirateurs et diviseurs du monde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Content Text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e78e831fd20f49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38e51e6c6dc2429a">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1f21db1501e84b22">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5f34e842c33d433a">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22b688a9cb504d73">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b2d9b4c9a1f44413">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Sommes-nous confrontés à un complot mondial juif ou luciférien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www.kla.tv/41471</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30.05.2026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r" TargetMode="External" Id="Re78e831fd20f4995" /><Relationship Type="http://schemas.openxmlformats.org/officeDocument/2006/relationships/hyperlink" Target="https://www.kla.tv/fr" TargetMode="External" Id="R38e51e6c6dc2429a" /><Relationship Type="http://schemas.openxmlformats.org/officeDocument/2006/relationships/hyperlink" Target="https://www.kla.tv/abo-fr" TargetMode="External" Id="R1f21db1501e84b22" /><Relationship Type="http://schemas.openxmlformats.org/officeDocument/2006/relationships/hyperlink" Target="https://www.kla.tv/vernetzung&amp;lang=fr" TargetMode="External" Id="R5f34e842c33d433a" /><Relationship Type="http://schemas.openxmlformats.org/officeDocument/2006/relationships/hyperlink" Target="https://www.kla.tv/licence" TargetMode="External" Id="R22b688a9cb504d73" /><Relationship Type="http://schemas.openxmlformats.org/officeDocument/2006/relationships/hyperlink" Target="https://www.kla.tv/licence" TargetMode="External" Id="Rb2d9b4c9a1f4441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471"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4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134</ap:Words>
  <ap:DocSecurity>0</ap:DocSecurity>
  <ap:ScaleCrop>false</ap:ScaleCrop>
  <ap:HeadingPairs>
    <vt:vector baseType="variant" size="2">
      <vt:variant>
        <vt:lpstr>Sommes-nous confrontés à un complot mondial juif ou luciférien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