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Stratégie 2+ - Astuces pratiques</w:t>
      </w:r>
    </w:p>
    <w:p>
      <w:pPr>
        <w:pStyle w:val="Normal"/>
        <w:widowControl w:val="false"/>
        <w:spacing w:before="0" w:after="160"/>
        <w:rPr>
          <w:rStyle w:val="Edit"/>
          <w:rFonts w:ascii="Arial" w:hAnsi="Arial" w:cs="Arial"/>
          <w:b/>
          <w:color w:val="000000"/>
        </w:rPr>
      </w:pPr>
      <w:r>
        <w:rPr>
          <w:rStyle w:val="Edit"/>
          <w:rFonts w:cs="Arial" w:ascii="Arial" w:hAnsi="Arial"/>
          <w:b/>
          <w:color w:val="000000"/>
        </w:rPr>
        <w:t>Es-tu prêt à contribuer à changer le monde ? Ces archives historiques uniques doivent être diffusées dans le monde entier et ainsi préservées à jamais. Personne ne doit pouvoir effacer les traces du passé. C'est le plus grand travail de mémoire de tous les temps qui s'annonce !</w:t>
      </w:r>
    </w:p>
    <w:p>
      <w:pPr>
        <w:pStyle w:val="Normal"/>
        <w:spacing w:before="0" w:after="160"/>
        <w:rPr>
          <w:rStyle w:val="Edit"/>
          <w:rFonts w:ascii="Arial" w:hAnsi="Arial" w:cs="Arial"/>
          <w:color w:val="000000"/>
        </w:rPr>
      </w:pPr>
      <w:r>
        <w:rPr>
          <w:rStyle w:val="Edit"/>
          <w:rFonts w:cs="Arial" w:ascii="Arial" w:hAnsi="Arial"/>
          <w:color w:val="000000"/>
        </w:rPr>
        <w:t>[Voix 1:] "Censure d'Internet, suppression de l'argent liquide, transhumanisme, guerres en... "</w:t>
        <w:br/>
        <w:br/>
        <w:t>[Présentateur :] On pourrait être désespéré par les nouvelles. Les gens sont découragés : "Que peut-on faire dans ce vaste monde ? Que peut-on faire de plus contre les puissants ?"</w:t>
        <w:br/>
        <w:t>Là aussi, l'enthousiasme est retombé.</w:t>
        <w:br/>
        <w:t>Mais la vraie question en cette période est la suivante : Suis-je prêt à faire ma part pour que ce monde soit différent ? Tu vois ? C'est ainsi que tout redevient simple ! C'est de toi qu'on a besoin. Car il suffit que chacun d'entre nous fasse une seule chose pour que le monde entier soit transformé en quelques étapes. Crois-moi !</w:t>
        <w:br/>
        <w:t>Maintenant, tu me demandes ce que tu peux faire ? Kla.TV a produit plus de 25 000 documentaires révélateurs sur 671 thèmes, en 87 langues. Tout est enregistré sur ce disque dur : Kla.TV Offline.</w:t>
        <w:br/>
        <w:t>Ces archives historiques uniques doivent être diffusées dans le monde entier et ainsi sauvegardées de manière indélébile. Personne ne doit désormais pouvoir brouiller les pistes. Voici maintenant le plus grand travail de recherche de tous les temps, chers amis !</w:t>
        <w:br/>
        <w:br/>
        <w:t>Et avec ce disque dur Kla.TV-Offline, nous t'envoyons en même temps une vision fantastique. Il s'agit du principe de vie, de croissance et de réussite le plus fascinant qui existe sur cette terre. Ce principe divin s'appelle : stratégie 2+.</w:t>
        <w:br/>
        <w:br/>
        <w:t>[Voix 2:] La stratégie 2+ suit le principe de croissance ancestral, que nous retrouvons également dans la nature, par exemple lors de la conception d'un nouvel être vivant. Deux nouvelles cellules sont créées par division à partir de l'ovule fécondé. Dans chaque processus de division, il y a un doublement simple. Et c'est ainsi que naît une croissance très rapide. De 2 on obtient 4, puis 8 - 16 - 32 - 64 - 128 - 256 - 512, etc.</w:t>
        <w:br/>
        <w:br/>
        <w:t>[Présentateur :] Nous appliquons ce principe de vie dans la diffusion des archives de Kla.TV. Si nous appliquons cela fidèlement, après 20 étapes de croissance, toute la population mondiale aura les archives Kla.TV-Offline !</w:t>
        <w:br/>
        <w:t>Chaque être humain, donc toi aussi, est une pièce absolument essentielle dans cette histoire contemporaine. Chacun peut et doit prendre ses responsabilités dans ce monde ! C'est pourquoi tu dois d'abord t'enthousiasmer pour cette vision de la Stratégie 2+ et ensuite offrir cet énorme cadeau de Kla.TV à deux personnes. Enthousiasme-les également pour cette vision, qu'ils la transmettent à nouveau à 2 et que ceux-ci la transmettent à nouveau à 2. Tu as fait bouger le monde entier avec ce seul pas. Crois-moi, c'est possible !</w:t>
        <w:br/>
        <w:t>D'ailleurs, la stratégie 2+ se nourrit de la connexion des cœurs entre eux. Vous vous engagez les uns envers les autres, vous vous réunissez, vous vous soutenez mutuellement, vous vous encouragez, vous vous entraidez concrètement, vous utilisez les points forts de chacun et vous vous soutenez dans les points faibles. Vous vous maintenez mutuellement dans la vision de Kla.TV-Offline et de la stratégie 2+. Vous entretenez des contacts les uns avec les autres, vous éliminez les barrières et les blocages, vous construisez ensemble un réseau de confiance et vous ne laissez rien ni personne vous diviser dans l'œuvre commune. C'est ainsi que vous devenez le nouveau monde dans l'ICI et le MAINTENANT !</w:t>
        <w:br/>
        <w:br/>
        <w:t>C'est par ce chemin que nous vaincrons les puissants. La lumière et l'unité sont plus fortes que toute force apparente ! Nous mettons en œuvre cette vision jusqu'à ce que nous arrivions au bout de la terre.</w:t>
        <w:br/>
        <w:t>Reste dans l'étincelle de confiance et de conviction de victoire qui t'a saisi maintenant ! Reste dans la vision. Celle-ci porte en elle l'énergie de la percée totale.</w:t>
        <w:br/>
        <w:t>Bien sûr, il n'est pas rare que cette vision ait tendance à disparaitre dans la vie quotidienne. Tu sais, ce sont des forces contraires qui sont à l'œuvre et qui veulent empêcher une percée du nouveau monde ! C'est pourquoi il est important que nous nous nourrissions sans cesse de vision. Et être actif dans la mise en œuvre ! La clé, c'est de commencer ! Si nous persévérons ensemble, nous réussirons bientôt à percer ! À plus tard !</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hpp</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Sources :</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Cela pourrait aussi vous intéresser :</w:t>
      </w:r>
    </w:p>
    <w:p>
      <w:pPr>
        <w:pStyle w:val="Normal"/>
        <w:keepLines/>
        <w:spacing w:before="0" w:after="160"/>
        <w:rPr>
          <w:rFonts w:ascii="Arial" w:hAnsi="Arial" w:cs="Arial"/>
          <w:sz w:val="18"/>
          <w:szCs w:val="18"/>
        </w:rPr>
      </w:pPr>
      <w:r>
        <w:rPr/>
        <w:t xml:space="preserve">#Medias-fr - Médias - </w:t>
      </w:r>
      <w:hyperlink r:id="rId5">
        <w:r>
          <w:rPr>
            <w:rStyle w:val="Hyperlink"/>
          </w:rPr>
          <w:t>www.kla.tv/Medias-fr</w:t>
        </w:r>
      </w:hyperlink>
      <w:r>
        <w:rPr/>
        <w:br/>
        <w:br/>
        <w:t xml:space="preserve">#CensureDesMedias - Censure des médias - </w:t>
      </w:r>
      <w:hyperlink r:id="rId6">
        <w:r>
          <w:rPr>
            <w:rStyle w:val="Hyperlink"/>
          </w:rPr>
          <w:t>www.kla.tv/CensureDesMedias</w:t>
        </w:r>
      </w:hyperlink>
      <w:r>
        <w:rPr/>
        <w:br/>
        <w:br/>
        <w:t xml:space="preserve">#EmissionsImportantes - Emissions importantes - </w:t>
      </w:r>
      <w:hyperlink r:id="rId7">
        <w:r>
          <w:rPr>
            <w:rStyle w:val="Hyperlink"/>
          </w:rPr>
          <w:t>www.kla.tv/EmissionsImportantes</w:t>
        </w:r>
      </w:hyperlink>
      <w:r>
        <w:rPr/>
        <w:br/>
        <w:br/>
        <w:t xml:space="preserve">#SauvegardeOffline - Sauvegarde Offline - </w:t>
      </w:r>
      <w:hyperlink r:id="rId8">
        <w:r>
          <w:rPr>
            <w:rStyle w:val="Hyperlink"/>
          </w:rPr>
          <w:t>www.kla.tv/SauvegardeOffline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Des nouvelles alternatives... libres – indépendantes – non censurées...</w:t>
      </w:r>
    </w:p>
    <w:p>
      <w:pPr>
        <w:pStyle w:val="ListParagraph"/>
        <w:keepNext w:val="true"/>
        <w:keepLines/>
        <w:numPr>
          <w:ilvl w:val="0"/>
          <w:numId w:val="1"/>
        </w:numPr>
        <w:ind w:hanging="357" w:left="714"/>
        <w:rPr/>
      </w:pPr>
      <w:r>
        <w:rPr/>
        <w:t>ce que les médias ne devraient pas dissimuler...</w:t>
      </w:r>
    </w:p>
    <w:p>
      <w:pPr>
        <w:pStyle w:val="ListParagraph"/>
        <w:keepNext w:val="true"/>
        <w:keepLines/>
        <w:numPr>
          <w:ilvl w:val="0"/>
          <w:numId w:val="1"/>
        </w:numPr>
        <w:ind w:hanging="357" w:left="714"/>
        <w:rPr/>
      </w:pPr>
      <w:r>
        <w:rPr/>
        <w:t>des choses peu entendues, du peuple pour le peuple...</w:t>
      </w:r>
    </w:p>
    <w:p>
      <w:pPr>
        <w:pStyle w:val="ListParagraph"/>
        <w:keepNext w:val="true"/>
        <w:keepLines/>
        <w:numPr>
          <w:ilvl w:val="0"/>
          <w:numId w:val="1"/>
        </w:numPr>
        <w:ind w:hanging="357" w:left="714"/>
        <w:rPr/>
      </w:pPr>
      <w:r>
        <w:rPr/>
        <w:t xml:space="preserve">des informations régulières sur </w:t>
      </w:r>
      <w:hyperlink r:id="rId11">
        <w:r>
          <w:rPr>
            <w:rStyle w:val="Hyperlink"/>
          </w:rPr>
          <w:t>www.kla.tv/fr</w:t>
        </w:r>
      </w:hyperlink>
    </w:p>
    <w:p>
      <w:pPr>
        <w:pStyle w:val="Normal"/>
        <w:keepNext w:val="true"/>
        <w:keepLines/>
        <w:ind w:firstLine="357"/>
        <w:rPr/>
      </w:pPr>
      <w:r>
        <w:rPr/>
        <w:t>Ça vaut la peine de rester avec nous !</w:t>
      </w:r>
    </w:p>
    <w:p>
      <w:pPr>
        <w:pStyle w:val="Normal"/>
        <w:keepLines/>
        <w:spacing w:before="0" w:after="160"/>
        <w:rPr>
          <w:rStyle w:val="Hyperlink"/>
          <w:b/>
        </w:rPr>
      </w:pPr>
      <w:r>
        <w:rPr>
          <w:rFonts w:cs="Arial" w:ascii="Arial" w:hAnsi="Arial"/>
          <w:b/>
          <w:sz w:val="18"/>
          <w:szCs w:val="18"/>
        </w:rPr>
        <w:t xml:space="preserve">Vous pouvez vous abonner gratuitement à notre newsletter : </w:t>
      </w:r>
      <w:hyperlink r:id="rId12">
        <w:r>
          <w:rPr>
            <w:rStyle w:val="Hyperlink"/>
            <w:b/>
          </w:rPr>
          <w:t>www.kla.tv/abo-fr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 de sécurité :</w:t>
      </w:r>
    </w:p>
    <w:p>
      <w:pPr>
        <w:pStyle w:val="Normal"/>
        <w:keepNext w:val="true"/>
        <w:keepLines/>
        <w:spacing w:before="0" w:after="160"/>
        <w:rPr>
          <w:rFonts w:ascii="Arial" w:hAnsi="Arial" w:cs="Arial"/>
          <w:sz w:val="18"/>
          <w:szCs w:val="18"/>
        </w:rPr>
      </w:pPr>
      <w:r>
        <w:rPr>
          <w:rStyle w:val="Edit"/>
          <w:rFonts w:cs="Arial" w:ascii="Arial" w:hAnsi="Arial"/>
          <w:color w:val="000000"/>
          <w:szCs w:val="18"/>
        </w:rPr>
        <w:t>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pPr>
        <w:pStyle w:val="Normal"/>
        <w:keepLines/>
        <w:spacing w:before="0" w:after="160"/>
        <w:rPr>
          <w:rStyle w:val="Hyperlink"/>
          <w:b/>
        </w:rPr>
      </w:pPr>
      <w:r>
        <w:rPr>
          <w:rFonts w:cs="Arial" w:ascii="Arial" w:hAnsi="Arial"/>
          <w:b/>
          <w:sz w:val="18"/>
          <w:szCs w:val="18"/>
        </w:rPr>
        <w:t>Alors mettez-vous dès aujourd’hui en réseau  en dehors d’internet !</w:t>
        <w:br/>
        <w:t>Cliquez ici:</w:t>
      </w:r>
      <w:r>
        <w:rPr>
          <w:rFonts w:cs="Arial" w:ascii="Arial" w:hAnsi="Arial"/>
          <w:sz w:val="18"/>
          <w:szCs w:val="18"/>
        </w:rPr>
        <w:t xml:space="preserve"> </w:t>
      </w:r>
      <w:hyperlink r:id="rId13">
        <w:r>
          <w:rPr>
            <w:rStyle w:val="Hyperlink"/>
            <w:b/>
          </w:rPr>
          <w:t>www.kla.tv/vernetzung&amp;lang=fr</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Licence :  </w:t>
      </w:r>
      <w:hyperlink r:id="rId14">
        <w:r>
          <w:rPr>
            <w:rStyle w:val="Hyperlink"/>
            <w:sz w:val="18"/>
          </w:rPr>
          <w:t>Licence Kla.TV standard</w:t>
        </w:r>
      </w:hyperlink>
    </w:p>
    <w:p>
      <w:pPr>
        <w:pStyle w:val="Normal"/>
        <w:keepNext w:val="true"/>
        <w:keepLines/>
        <w:spacing w:before="0" w:after="0"/>
        <w:rPr/>
      </w:pPr>
      <w:r>
        <w:rPr>
          <w:rFonts w:cs="Calibri"/>
          <w:sz w:val="12"/>
          <w:szCs w:val="12"/>
        </w:rPr>
        <w:t xml:space="preserve">Kla.TV produit toutes ses émissions bénévolement et sans but lucratif. La diffusion de nos produits par votre intermédiaire est notre seul salaire ! Pour en savoir plus : </w:t>
      </w:r>
      <w:hyperlink r:id="rId15">
        <w:r>
          <w:rPr>
            <w:rStyle w:val="Hyperlink"/>
            <w:sz w:val="12"/>
          </w:rPr>
          <w:t>www.kla.tv/licence</w:t>
        </w:r>
      </w:hyperlink>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Stratégie 2+ - Astuces pratiques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Lien en ligne :</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www.kla.tv/41631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Publié le : </w:t>
          </w:r>
          <w:r>
            <w:rPr>
              <w:rFonts w:eastAsia="Calibri" w:cs="Arial" w:ascii="Arial" w:hAnsi="Arial"/>
              <w:kern w:val="0"/>
              <w:sz w:val="18"/>
              <w:szCs w:val="22"/>
            </w:rPr>
            <w:t>13.06.2026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631" TargetMode="External"/><Relationship Id="rId4" Type="http://schemas.openxmlformats.org/officeDocument/2006/relationships/image" Target="media/image2.png"/><Relationship Id="rId5" Type="http://schemas.openxmlformats.org/officeDocument/2006/relationships/hyperlink" Target="https://www.kla.tv/Medias-fr" TargetMode="External"/><Relationship Id="rId6" Type="http://schemas.openxmlformats.org/officeDocument/2006/relationships/hyperlink" Target="https://www.kla.tv/CensureDesMedias" TargetMode="External"/><Relationship Id="rId7" Type="http://schemas.openxmlformats.org/officeDocument/2006/relationships/hyperlink" Target="https://www.kla.tv/EmissionsImportantes" TargetMode="External"/><Relationship Id="rId8" Type="http://schemas.openxmlformats.org/officeDocument/2006/relationships/hyperlink" Target="https://www.kla.tv/SauvegardeOffline" TargetMode="External"/><Relationship Id="rId9" Type="http://schemas.openxmlformats.org/officeDocument/2006/relationships/image" Target="media/image3.png"/><Relationship Id="rId10" Type="http://schemas.openxmlformats.org/officeDocument/2006/relationships/hyperlink" Target="https://www.kla.tv/fr" TargetMode="External"/><Relationship Id="rId11" Type="http://schemas.openxmlformats.org/officeDocument/2006/relationships/hyperlink" Target="https://www.kla.tv/fr" TargetMode="External"/><Relationship Id="rId12" Type="http://schemas.openxmlformats.org/officeDocument/2006/relationships/hyperlink" Target="https://www.kla.tv/abo-fr" TargetMode="External"/><Relationship Id="rId13" Type="http://schemas.openxmlformats.org/officeDocument/2006/relationships/hyperlink" Target="https://www.kla.tv/vernetzung&amp;lang=fr" TargetMode="External"/><Relationship Id="rId14" Type="http://schemas.openxmlformats.org/officeDocument/2006/relationships/hyperlink" Target="https://www.kla.tv/licence" TargetMode="External"/><Relationship Id="rId15" Type="http://schemas.openxmlformats.org/officeDocument/2006/relationships/hyperlink" Target="https://www.kla.tv/licenc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63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ages>2</Pages>
  <Words>941</Words>
  <Characters>4830</Characters>
  <Paragraphs>22</Paragraphs>
  <CharactersWithSpaces>5763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dcterms:created xsi:type="dcterms:W3CDTF">2026-06-13T17:45:00Z</dcterms:created>
  <dcterms:modified xsi:type="dcterms:W3CDTF">2026-06-13T17:45:00Z</dcterms:modified>
</cp:coreProperties>
</file>

<file path=docProps/custom.xml><?xml version="1.0" encoding="utf-8"?>
<Properties xmlns="http://schemas.openxmlformats.org/officeDocument/2006/custom-properties" xmlns:vt="http://schemas.openxmlformats.org/officeDocument/2006/docPropsVTypes"/>
</file>