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„Пуппy- или Петплаy“ – само безазлена слободна активност?</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Да ли сте икада чули за „Пуппy- или Петплаy“? Шта је то заправо? „Пуппy- или Петплаy“ значи да људи улазе у улогу животиње и одговарајуће се облаче и понашају. Да ли је овде реч само о забавној и безазленој слободној активности? – То је нови тренд, чији корени, међутим, када боље погледате, потичу из БДСМ сцене. Ко жели да разуме основну идеолошку сврху иза тога, добија откривајуће одговоре у говору Ива Сасека са 22. АЗК.</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Замислите да сте на одмору и уживате, са хладним пићем у руци, у последњим зрацима вечерњег сунца на хотелској тераси за госте. Одједном вам прилази група мушкараца, једва одевених у латекс и подвезице. Око врата носе псећу огрлицу са заковицама, на коју је причвршћен поводац. Лице, односно глава, прекривена је псећом маском. Ови мушкарци покушавају да флертују са другим гостима на тераси, дозвољавају да их мазе, дају шапицу и праве „мале човеке“, одрасли мушкарци, запамтите. Један такав „пас“ прилази и вама и жели да га мазите по глави. Искрено, да ли бисте се у овој ситуацији осећали пријатно или бисте били одбијени, можда чак и згађени, мислећи: „Како је, за име света, могуће да одрасли мушкарци, у овим оделима, пузе по поду и понашају се као животиње?“ Људи који себе деградирају на ниво нагоном вођене животиње. О опуштеној вечери на одмору више нема говора. [бр] Потпуно опуштено, међутим, на ово гледају принудно финансирани системски медији. На пример, СРФ је у децембру 2025. емитовао 30-минутну емисију како би промовисао „Пуппyплаy“ или „Петплаy“, како се ова „игра улога“ одраслих у облику штенаца или животиња назива. Као што се може закључити из извештаја СРФ-а, АРД-а, ЗДФ-а, РТЛ-а, Деутсцхландфунка итд., то је више од тренда – идентификовати се као животиња и сходно томе се понашати. Они објашњавају да такви људи на овај начин могу побећи од „свакодневних притисака“. „Петплаy“, посебно „Пуппyплаy“, игра штенаца, има своје историјске корене у геј заједници и потиче из БДСМ-а [везивање, доминација и садо-мазохизам]. Притом се животињско понашање данас не ограничава само на псеће штенце. Укључује скоро све, од мачака и лисица до коња и птица, као шта се такви људи могу прерушити и уживети. Они преузимају улогу те животиње и поступају у складу с тим. Већ су се формирале читаве заједнице: у њима се њихови чланови коначно осећају прихваћено, виђено и разумљено, наводи се. Нагонске праксе бекства од стварности, односно одговорности, приказују се у извештајима системских медија врло умиљато и олако, као слатки хоби или само другачији начин комуникације са околином. Не мора увек да стоји сексуална склоност иза тога, тврде скоро сви интервјуисани учесници. А пошто се следбеници често осећају погрешно схваћено, нежељено или недобродошло, ови медији улажу огроман труд да путем порезима финансираних емисија промовишу што више разумевања и саосећања. [бр] Ако се „Петплаy“ мало боље погледа, у онлине форумима попут X-а, Блуескy-ја и Дисцорд-а могу се пронаћи дељени садржаји и ставови који величају насиље, зоофилни [раније содомија, сексуална наклоност и радње према животињи] до педофилних. Дељене слике углавном приказују детињасте фигуре човек-животиња, често нацртане у </w:t>
      </w:r>
      <w:r w:rsidRPr="00C534E6">
        <w:rPr>
          <w:rStyle w:val="edit"/>
          <w:rFonts w:ascii="Arial" w:hAnsi="Arial" w:cs="Arial"/>
          <w:color w:val="000000"/>
        </w:rPr>
        <w:lastRenderedPageBreak/>
        <w:t>сексуалним позама. У приказаним везама реч је претежно о доминацији и потчињавању, по потреби и кроз наметнуто сексуално насиље. Редакција намерно изоставља навођење додатних детаља. [бр] Баш тако безазлено како радио и телевизија приказују „Петплаy“, чини се да није. [бр] У већини случајева није реч ни о безазленом бекству од стварности нити о лепој активности у слободно време, већ управо о одскочној дасци ка далеко изопаченијим перверзијама. [бр] У свом предавању „Свет у мрежи масонерије“ Иво Сасек објашњава како је дошло до овог и све већег броја погрешних развоја, чак и одступања од људске природе: [бр] „[...] И цела гендер агенда потиче из секте високог степена масонерије. Целокупна рана сексуализација наше деце, увођење у порнографију, многе дроге, заправо скоро сваки погрешан развој на интернету и сада све више и у нашим школама, иде на њихов рачун. То је истина каква јесте. Све ове нихилистичке, противприродне праксе, све до сексуалног односа са животињама и демонима, али и промена пола и тако даље, иде на њихов рачун. То је управо луциферска тајна секта која држи цео свет у свом стиску.“ [Свет у мрежи масонерије хттпс://www.кла.тв/28269] [бр] А ако се питате зашто ова заиста озбиљна и опасна одступања од системских медија овако промовишу, дижу у небо, готово величају, и због тога налазе све више следбеника, одговор ћете пронаћи у предавању 22. АЗК Иве Сасека: [хттпс://www.кла.тв/39402 „Тајно учење високог степена масонерије“:Сотона је бог] [бр] „Оно што ми се чини најопаснијим од свега јесу њихови масовни медији. Кажем њихови. Нама људима у целом свету намећу илузију медијске разноликости. Али да је то обична лаж, желимо да размотримо. Као што већ годинама говорим, сви масовни медији, било радио, ТВ или штампа, на врху су само – рећи ћу овим појмом – у једној руководећој тајној организацији, у рукама масонерије.“ [бр] И ова рука је усмеравала људе ка све дубљим разорним одвлачењима пажње, како не би дошли на идеју да можда ипак преузму одговорност за свет у коме живе. [бр] Обавезно погледајте ово предавање! [бр] Јер ако се данас промовише разумевање за ово животињско понашање, хоће ли сутра бити разумевање за педофиле који захтевају слободан приступ нашој деци? [бр] Јасноћа кроз интелигентне аналитичаре - Кла.ТВ.</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од bji./abu.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Извори:</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Ово би вас такође можда интересовало:</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Другачије вести ... слободне – независне – без цензуре ...</w:t>
      </w:r>
    </w:p>
    <w:p w:rsidR="00FF4982" w:rsidRPr="009779AD" w:rsidRDefault="00FF4982" w:rsidP="00FF4982">
      <w:pPr>
        <w:pStyle w:val="Listenabsatz"/>
        <w:keepNext/>
        <w:keepLines/>
        <w:numPr>
          <w:ilvl w:val="0"/>
          <w:numId w:val="1"/>
        </w:numPr>
        <w:ind w:left="714" w:hanging="357"/>
      </w:pPr>
      <w:r>
        <w:t>шта медији не би смели да прећуте ...</w:t>
      </w:r>
    </w:p>
    <w:p w:rsidR="00FF4982" w:rsidRPr="009779AD" w:rsidRDefault="00FF4982" w:rsidP="00FF4982">
      <w:pPr>
        <w:pStyle w:val="Listenabsatz"/>
        <w:keepNext/>
        <w:keepLines/>
        <w:numPr>
          <w:ilvl w:val="0"/>
          <w:numId w:val="1"/>
        </w:numPr>
        <w:ind w:left="714" w:hanging="357"/>
      </w:pPr>
      <w:r>
        <w:t>мало шта да се чује од народа, за народ ...</w:t>
      </w:r>
    </w:p>
    <w:p w:rsidR="00FF4982" w:rsidRPr="001D6477" w:rsidRDefault="00FF4982" w:rsidP="001D6477">
      <w:pPr>
        <w:pStyle w:val="Listenabsatz"/>
        <w:keepNext/>
        <w:keepLines/>
        <w:numPr>
          <w:ilvl w:val="0"/>
          <w:numId w:val="1"/>
        </w:numPr>
        <w:ind w:left="714" w:hanging="357"/>
      </w:pPr>
      <w:r w:rsidRPr="001D6477">
        <w:t xml:space="preserve">свакодневне вести од 19:45 сати на </w:t>
      </w:r>
      <w:hyperlink r:id="rId12" w:history="1">
        <w:r w:rsidR="001D6477" w:rsidRPr="001D6477">
          <w:rPr>
            <w:rStyle w:val="Hyperlink"/>
          </w:rPr>
          <w:t>www.kla.tv/sr</w:t>
        </w:r>
      </w:hyperlink>
    </w:p>
    <w:p w:rsidR="00FF4982" w:rsidRPr="001D6477" w:rsidRDefault="00FF4982" w:rsidP="001D6477">
      <w:pPr>
        <w:keepNext/>
        <w:keepLines/>
        <w:ind w:firstLine="357"/>
      </w:pPr>
      <w:r w:rsidRPr="001D6477">
        <w:t>вреди остати са нама!</w:t>
      </w:r>
    </w:p>
    <w:p w:rsidR="00C534E6" w:rsidRPr="006C4827" w:rsidRDefault="001D6477" w:rsidP="00C534E6">
      <w:pPr>
        <w:keepLines/>
        <w:spacing w:after="160"/>
        <w:rPr>
          <w:rStyle w:val="Hyperlink"/>
          <w:b/>
        </w:rPr>
      </w:pPr>
      <w:r w:rsidRPr="001D6477">
        <w:rPr>
          <w:rFonts w:ascii="Arial" w:hAnsi="Arial" w:cs="Arial"/>
          <w:b/>
          <w:sz w:val="18"/>
          <w:szCs w:val="18"/>
        </w:rPr>
        <w:t xml:space="preserve">Можете добити бесплатну претплату на недељне вести путем е-поште на: </w:t>
      </w:r>
      <w:hyperlink r:id="rId13" w:history="1">
        <w:r w:rsidRPr="001D6477">
          <w:rPr>
            <w:rStyle w:val="Hyperlink"/>
            <w:b/>
          </w:rPr>
          <w:t>www.kla.tv/abo-sr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Обавештење о безбедности: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Нажалост, противни гласови и даље се цензуришу и потискују. Све док не извештавамо у складу са интересима и идеологијама системске штампе, увек морамо очекивати да ће се тражити изговори за блокирање или наношење штете Kla.TV.</w:t>
      </w:r>
    </w:p>
    <w:p w:rsidR="001D6477" w:rsidRPr="006C4827" w:rsidRDefault="00C205D1" w:rsidP="00C534E6">
      <w:pPr>
        <w:keepLines/>
        <w:spacing w:after="160"/>
        <w:rPr>
          <w:rStyle w:val="Hyperlink"/>
          <w:b/>
        </w:rPr>
      </w:pPr>
      <w:r w:rsidRPr="006C4827">
        <w:rPr>
          <w:rFonts w:ascii="Arial" w:hAnsi="Arial" w:cs="Arial"/>
          <w:b/>
          <w:sz w:val="18"/>
          <w:szCs w:val="18"/>
        </w:rPr>
        <w:t>Зато се још данас повежите, независно од интернета!</w:t>
      </w:r>
      <w:r w:rsidRPr="006C4827">
        <w:rPr>
          <w:rFonts w:ascii="Arial" w:hAnsi="Arial" w:cs="Arial"/>
          <w:b/>
          <w:sz w:val="18"/>
          <w:szCs w:val="18"/>
        </w:rPr>
        <w:br/>
        <w:t>Кликните овде:</w:t>
      </w:r>
      <w:r w:rsidR="00C60E18" w:rsidRPr="006C4827">
        <w:rPr>
          <w:rFonts w:ascii="Arial" w:hAnsi="Arial" w:cs="Arial"/>
          <w:sz w:val="18"/>
          <w:szCs w:val="18"/>
        </w:rPr>
        <w:t xml:space="preserve"> </w:t>
      </w:r>
      <w:hyperlink r:id="rId14" w:history="1">
        <w:r w:rsidR="00C60E18" w:rsidRPr="006C4827">
          <w:rPr>
            <w:rStyle w:val="Hyperlink"/>
            <w:b/>
          </w:rPr>
          <w:t>www.kla.tv/vernetzung&amp;lang=sr</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коришћења:  </w:t>
      </w:r>
      <w:hyperlink r:id="rId15" w:history="1">
        <w:r w:rsidRPr="006C4827">
          <w:rPr>
            <w:rStyle w:val="Hyperlink"/>
            <w:sz w:val="18"/>
          </w:rPr>
          <w:t>Стандардна Kla.TV-лиценца</w:t>
        </w:r>
      </w:hyperlink>
    </w:p>
    <w:p w:rsidR="00C60E18" w:rsidRPr="00C60E18" w:rsidRDefault="00CB20A5" w:rsidP="00CB20A5">
      <w:pPr>
        <w:keepNext/>
        <w:keepLines/>
        <w:spacing w:after="0"/>
      </w:pPr>
      <w:r w:rsidRPr="0080337B">
        <w:rPr>
          <w:rFonts w:ascii="Calibri" w:hAnsi="Calibri" w:cs="Calibri"/>
          <w:sz w:val="12"/>
          <w:szCs w:val="12"/>
        </w:rPr>
        <w:t xml:space="preserve">Kla.TV продукује све емисије на добровољној основи и без икакве намере за профитом. Наша једина награда је у томе што ширите вест о нашим продуктима! Више на: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FCD" w:rsidRDefault="00FC2FCD" w:rsidP="00F33FD6">
      <w:pPr>
        <w:spacing w:after="0" w:line="240" w:lineRule="auto"/>
      </w:pPr>
      <w:r>
        <w:separator/>
      </w:r>
    </w:p>
  </w:endnote>
  <w:endnote w:type="continuationSeparator" w:id="0">
    <w:p w:rsidR="00FC2FCD" w:rsidRDefault="00FC2FC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„Пуппy- или Петплаy“ – само безазлена слободна активност?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FCD" w:rsidRDefault="00FC2FCD" w:rsidP="00F33FD6">
      <w:pPr>
        <w:spacing w:after="0" w:line="240" w:lineRule="auto"/>
      </w:pPr>
      <w:r>
        <w:separator/>
      </w:r>
    </w:p>
  </w:footnote>
  <w:footnote w:type="continuationSeparator" w:id="0">
    <w:p w:rsidR="00FC2FCD" w:rsidRDefault="00FC2FC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www.kla.tv/41650</w:t>
            </w:r>
          </w:hyperlink>
          <w:r w:rsidR="00F33FD6" w:rsidRPr="00B9284F">
            <w:rPr>
              <w:rFonts w:ascii="Arial" w:hAnsi="Arial" w:cs="Arial"/>
              <w:sz w:val="18"/>
            </w:rPr>
            <w:t xml:space="preserve"> | </w:t>
          </w:r>
          <w:r>
            <w:rPr>
              <w:rFonts w:ascii="Arial" w:hAnsi="Arial" w:cs="Arial"/>
              <w:b/>
              <w:sz w:val="18"/>
            </w:rPr>
            <w:t xml:space="preserve">Објављено: </w:t>
          </w:r>
          <w:r w:rsidR="00F33FD6" w:rsidRPr="00B9284F">
            <w:rPr>
              <w:rFonts w:ascii="Arial" w:hAnsi="Arial" w:cs="Arial"/>
              <w:sz w:val="18"/>
            </w:rPr>
            <w:t>15.06.2026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36104"/>
    <w:rsid w:val="00A71903"/>
    <w:rsid w:val="00AE2B81"/>
    <w:rsid w:val="00B9284F"/>
    <w:rsid w:val="00C205D1"/>
    <w:rsid w:val="00C534E6"/>
    <w:rsid w:val="00C60E18"/>
    <w:rsid w:val="00CB20A5"/>
    <w:rsid w:val="00D2736E"/>
    <w:rsid w:val="00E81F93"/>
    <w:rsid w:val="00F202F1"/>
    <w:rsid w:val="00F33FD6"/>
    <w:rsid w:val="00F67ED1"/>
    <w:rsid w:val="00FC2FCD"/>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7100F2-2B37-4021-9D76-17084203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s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41650" TargetMode="External"/><Relationship Id="rId12" Type="http://schemas.openxmlformats.org/officeDocument/2006/relationships/hyperlink" Target="https://www.kla.tv/s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s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netzung&amp;lang=s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6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5720</Characters>
  <Application>Microsoft Office Word</Application>
  <DocSecurity>0</DocSecurity>
  <Lines>47</Lines>
  <Paragraphs>13</Paragraphs>
  <ScaleCrop>false</ScaleCrop>
  <HeadingPairs>
    <vt:vector size="4" baseType="variant">
      <vt:variant>
        <vt:lpstr>Titel</vt:lpstr>
      </vt:variant>
      <vt:variant>
        <vt:i4>1</vt:i4>
      </vt:variant>
      <vt:variant>
        <vt:lpstr>„Пуппy- или Петплаy“ – само безазлена слободна активност?</vt:lpstr>
      </vt:variant>
      <vt:variant>
        <vt:i4>1</vt:i4>
      </vt:variant>
    </vt:vector>
  </HeadingPairs>
  <TitlesOfParts>
    <vt:vector size="2" baseType="lpstr">
      <vt:lpstr>„Пуппy- или Петплаy“ – само безазлена слободна активност?</vt:lpstr>
      <vt:lpstr/>
    </vt:vector>
  </TitlesOfParts>
  <Company>KLA.TV</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„Пуппy- или Петплаy“ – само безазлена слободна активност?</dc:title>
  <dc:creator>bji;abu;Kla.tv DocGen 2.1.0.1</dc:creator>
  <dc:description>6m14s, GermanVideo=41497</dc:description>
  <cp:lastModifiedBy>Sandbox</cp:lastModifiedBy>
  <cp:revision>2</cp:revision>
  <dcterms:created xsi:type="dcterms:W3CDTF">2026-06-16T19:41:00Z</dcterms:created>
  <dcterms:modified xsi:type="dcterms:W3CDTF">2026-06-16T19:41:00Z</dcterms:modified>
  <cp:category>Serbisch;1.Bildung und Erziehung/ 1.6 Pornographie, Sodomie</cp:category>
  <dc:language>sr</dc:language>
</cp:coreProperties>
</file>