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D45A7" w14:textId="77777777" w:rsidR="00E81F93" w:rsidRPr="000C72FF"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29C6A965" wp14:editId="455D551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0C72FF">
        <w:rPr>
          <w:rFonts w:ascii="Arial" w:hAnsi="Arial" w:cs="Arial"/>
          <w:noProof/>
          <w:lang w:val="es-ES_tradnl"/>
        </w:rPr>
        <w:t xml:space="preserve"> </w:t>
      </w:r>
    </w:p>
    <w:p w14:paraId="4995E5E5" w14:textId="77777777" w:rsidR="00101F75" w:rsidRPr="000C72FF"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2896458C" wp14:editId="66654AB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C72FF">
        <w:rPr>
          <w:rStyle w:val="texttitelsize"/>
          <w:rFonts w:ascii="Arial" w:hAnsi="Arial" w:cs="Arial"/>
          <w:sz w:val="44"/>
          <w:szCs w:val="44"/>
          <w:lang w:val="es-ES_tradnl"/>
        </w:rPr>
        <w:t>El negocio crediticio: ¡la mayor estafa de la historia!</w:t>
      </w:r>
    </w:p>
    <w:p w14:paraId="16A14DF2" w14:textId="77777777" w:rsidR="00A71903" w:rsidRPr="000C72FF" w:rsidRDefault="00A71903" w:rsidP="00F67ED1">
      <w:pPr>
        <w:widowControl w:val="0"/>
        <w:spacing w:after="160"/>
        <w:rPr>
          <w:rStyle w:val="edit"/>
          <w:rFonts w:ascii="Arial" w:hAnsi="Arial" w:cs="Arial"/>
          <w:b/>
          <w:color w:val="000000"/>
          <w:lang w:val="es-ES_tradnl"/>
        </w:rPr>
      </w:pPr>
      <w:r w:rsidRPr="000C72FF">
        <w:rPr>
          <w:rStyle w:val="edit"/>
          <w:rFonts w:ascii="Arial" w:hAnsi="Arial" w:cs="Arial"/>
          <w:b/>
          <w:color w:val="000000"/>
          <w:lang w:val="es-ES_tradnl"/>
        </w:rPr>
        <w:t>Quien piense que los bancos prestan el dinero que les han confiado los ahorradores, se equivoca. Lo crean de la nada mediante un simple asiento contable. ¿Qué consecuencias tiene esta creación de dinero y por qué hace que el ciudadano de a pie disponga cada vez de menos dinero? Ya lo dijo Henry Ford: «Si la gente entendiera el sistema monetario, mañana mismo tendríamos una revolución».</w:t>
      </w:r>
    </w:p>
    <w:p w14:paraId="27E735FC" w14:textId="77777777" w:rsidR="000C72FF" w:rsidRPr="000C72FF" w:rsidRDefault="000C72FF" w:rsidP="000C72FF">
      <w:pPr>
        <w:rPr>
          <w:rFonts w:ascii="Arial" w:hAnsi="Arial" w:cs="Arial"/>
          <w:lang w:val="es-ES"/>
        </w:rPr>
      </w:pPr>
      <w:r w:rsidRPr="000C72FF">
        <w:rPr>
          <w:rFonts w:ascii="Arial" w:hAnsi="Arial" w:cs="Arial"/>
          <w:lang w:val="es-ES"/>
        </w:rPr>
        <w:t>¿También se pregunta usted por qué la gente corriente tiene cada vez menos dinero a su disposición, mientras aumenta rápidamente la cantidad de dinero en manos de unos pocos superricos y, en particular, de ciertas dinastías familiares?</w:t>
      </w:r>
    </w:p>
    <w:p w14:paraId="6C0EBD0A" w14:textId="77777777" w:rsidR="000C72FF" w:rsidRPr="000C72FF" w:rsidRDefault="000C72FF" w:rsidP="000C72FF">
      <w:pPr>
        <w:rPr>
          <w:rFonts w:ascii="Arial" w:hAnsi="Arial" w:cs="Arial"/>
          <w:lang w:val="es-ES"/>
        </w:rPr>
      </w:pPr>
      <w:r w:rsidRPr="000C72FF">
        <w:rPr>
          <w:rFonts w:ascii="Arial" w:hAnsi="Arial" w:cs="Arial"/>
          <w:lang w:val="es-ES"/>
        </w:rPr>
        <w:t>Hoy vamos a llegar al fondo de este asunto:</w:t>
      </w:r>
    </w:p>
    <w:p w14:paraId="0C772731" w14:textId="77777777" w:rsidR="000C72FF" w:rsidRPr="000C72FF" w:rsidRDefault="000C72FF" w:rsidP="000C72FF">
      <w:pPr>
        <w:rPr>
          <w:rFonts w:ascii="Arial" w:hAnsi="Arial" w:cs="Arial"/>
          <w:lang w:val="es-ES"/>
        </w:rPr>
      </w:pPr>
      <w:r w:rsidRPr="000C72FF">
        <w:rPr>
          <w:rFonts w:ascii="Arial" w:hAnsi="Arial" w:cs="Arial"/>
          <w:lang w:val="es-ES"/>
        </w:rPr>
        <w:t>Hoy en día, los bancos gozan de un gran respeto y la independencia de los bancos centrales con respecto a la economía se presenta repetidamente como un importante requisito para la estabilidad financiera.</w:t>
      </w:r>
    </w:p>
    <w:p w14:paraId="52272E55" w14:textId="77777777" w:rsidR="000C72FF" w:rsidRPr="000C72FF" w:rsidRDefault="000C72FF" w:rsidP="000C72FF">
      <w:pPr>
        <w:rPr>
          <w:rFonts w:ascii="Arial" w:hAnsi="Arial" w:cs="Arial"/>
          <w:lang w:val="es-ES"/>
        </w:rPr>
      </w:pPr>
      <w:r w:rsidRPr="000C72FF">
        <w:rPr>
          <w:rFonts w:ascii="Arial" w:hAnsi="Arial" w:cs="Arial"/>
          <w:lang w:val="es-ES"/>
        </w:rPr>
        <w:t>Esto se debe probablemente a que se supone que los banqueros tienen un alto nivel de conocimientos económicos.</w:t>
      </w:r>
    </w:p>
    <w:p w14:paraId="4429612C" w14:textId="77777777" w:rsidR="000C72FF" w:rsidRPr="000C72FF" w:rsidRDefault="000C72FF" w:rsidP="000C72FF">
      <w:pPr>
        <w:rPr>
          <w:rFonts w:ascii="Arial" w:hAnsi="Arial" w:cs="Arial"/>
          <w:lang w:val="es-ES"/>
        </w:rPr>
      </w:pPr>
      <w:r w:rsidRPr="000C72FF">
        <w:rPr>
          <w:rFonts w:ascii="Arial" w:hAnsi="Arial" w:cs="Arial"/>
          <w:lang w:val="es-ES"/>
        </w:rPr>
        <w:t>El profesor Richard Werner, que vivió la crisis bancaria de los años 90 como becario del Deutsche Bank en Tokio y tuvo la oportunidad de hablar personalmente con muchos de los protagonistas, ha adquirido sin duda también una experiencia especial en el sector bancario.</w:t>
      </w:r>
    </w:p>
    <w:p w14:paraId="0281BD37" w14:textId="77777777" w:rsidR="000C72FF" w:rsidRPr="000C72FF" w:rsidRDefault="000C72FF" w:rsidP="000C72FF">
      <w:pPr>
        <w:rPr>
          <w:rFonts w:ascii="Arial" w:hAnsi="Arial" w:cs="Arial"/>
          <w:lang w:val="es-ES"/>
        </w:rPr>
      </w:pPr>
      <w:r w:rsidRPr="000C72FF">
        <w:rPr>
          <w:rFonts w:ascii="Arial" w:hAnsi="Arial" w:cs="Arial"/>
          <w:lang w:val="es-ES"/>
        </w:rPr>
        <w:t>Analizó los procesos en detalle y escribió un libro sobre ellos, que se convirtió en un éxito de ventas en Japón e incluso desbancó a Harry Potter del primer puesto.</w:t>
      </w:r>
    </w:p>
    <w:p w14:paraId="46448D7E" w14:textId="77777777" w:rsidR="000C72FF" w:rsidRPr="000C72FF" w:rsidRDefault="000C72FF" w:rsidP="000C72FF">
      <w:pPr>
        <w:rPr>
          <w:rFonts w:ascii="Arial" w:hAnsi="Arial" w:cs="Arial"/>
          <w:lang w:val="es-ES"/>
        </w:rPr>
      </w:pPr>
      <w:r w:rsidRPr="000C72FF">
        <w:rPr>
          <w:rFonts w:ascii="Arial" w:hAnsi="Arial" w:cs="Arial"/>
          <w:lang w:val="es-ES"/>
        </w:rPr>
        <w:t>Más tarde pasó muchos años como miembro del Consejo en la Sombra del Banco Central Europeo (BCE), un grupo de expertos moderado por Handelsblatt.</w:t>
      </w:r>
    </w:p>
    <w:p w14:paraId="4EF5028D" w14:textId="77777777" w:rsidR="000C72FF" w:rsidRPr="000C72FF" w:rsidRDefault="000C72FF" w:rsidP="000C72FF">
      <w:pPr>
        <w:rPr>
          <w:rFonts w:ascii="Arial" w:hAnsi="Arial" w:cs="Arial"/>
          <w:lang w:val="es-ES"/>
        </w:rPr>
      </w:pPr>
      <w:r w:rsidRPr="000C72FF">
        <w:rPr>
          <w:rFonts w:ascii="Arial" w:hAnsi="Arial" w:cs="Arial"/>
          <w:lang w:val="es-ES"/>
        </w:rPr>
        <w:t>Ha escrito varios libros y concedió una entrevista en agosto de 2025 en la que señala que los bancos centrales independientes no suelen contribuir a la estabilidad, que sería su principal cometido.</w:t>
      </w:r>
    </w:p>
    <w:p w14:paraId="286FBBA8" w14:textId="77777777" w:rsidR="000C72FF" w:rsidRPr="000C72FF" w:rsidRDefault="000C72FF" w:rsidP="000C72FF">
      <w:pPr>
        <w:rPr>
          <w:rFonts w:ascii="Arial" w:hAnsi="Arial" w:cs="Arial"/>
          <w:lang w:val="es-ES"/>
        </w:rPr>
      </w:pPr>
      <w:r w:rsidRPr="000C72FF">
        <w:rPr>
          <w:rFonts w:ascii="Arial" w:hAnsi="Arial" w:cs="Arial"/>
          <w:lang w:val="es-ES"/>
        </w:rPr>
        <w:t>Más bien, crean y explotan deliberadamente burbujas de activos, lo que ha provocado las crisis económicas más largas y graves de la historia.</w:t>
      </w:r>
    </w:p>
    <w:p w14:paraId="617EED1A" w14:textId="77777777" w:rsidR="000C72FF" w:rsidRPr="000C72FF" w:rsidRDefault="000C72FF" w:rsidP="000C72FF">
      <w:pPr>
        <w:rPr>
          <w:rFonts w:ascii="Arial" w:hAnsi="Arial" w:cs="Arial"/>
          <w:lang w:val="es-ES"/>
        </w:rPr>
      </w:pPr>
      <w:r w:rsidRPr="000C72FF">
        <w:rPr>
          <w:rFonts w:ascii="Arial" w:hAnsi="Arial" w:cs="Arial"/>
          <w:lang w:val="es-ES"/>
        </w:rPr>
        <w:t>Todo esto es posible gracias a la capacidad de los bancos para crear dinero.</w:t>
      </w:r>
    </w:p>
    <w:p w14:paraId="5D5AECD0" w14:textId="77777777" w:rsidR="000C72FF" w:rsidRPr="000C72FF" w:rsidRDefault="000C72FF" w:rsidP="000C72FF">
      <w:pPr>
        <w:rPr>
          <w:rFonts w:ascii="Arial" w:hAnsi="Arial" w:cs="Arial"/>
          <w:lang w:val="es-ES"/>
        </w:rPr>
      </w:pPr>
      <w:r w:rsidRPr="000C72FF">
        <w:rPr>
          <w:rFonts w:ascii="Arial" w:hAnsi="Arial" w:cs="Arial"/>
          <w:lang w:val="es-ES"/>
        </w:rPr>
        <w:t xml:space="preserve"> </w:t>
      </w:r>
    </w:p>
    <w:p w14:paraId="043BD6C3" w14:textId="77777777" w:rsidR="000C72FF" w:rsidRPr="000C72FF" w:rsidRDefault="000C72FF" w:rsidP="000C72FF">
      <w:pPr>
        <w:rPr>
          <w:rFonts w:ascii="Arial" w:hAnsi="Arial" w:cs="Arial"/>
          <w:lang w:val="es-ES"/>
        </w:rPr>
      </w:pPr>
      <w:r w:rsidRPr="000C72FF">
        <w:rPr>
          <w:rFonts w:ascii="Arial" w:hAnsi="Arial" w:cs="Arial"/>
          <w:lang w:val="es-ES"/>
        </w:rPr>
        <w:t>Pero, ¿cuáles son los efectos de esta creación de dinero?</w:t>
      </w:r>
    </w:p>
    <w:p w14:paraId="06AA993C" w14:textId="77777777" w:rsidR="000C72FF" w:rsidRPr="000C72FF" w:rsidRDefault="000C72FF" w:rsidP="000C72FF">
      <w:pPr>
        <w:rPr>
          <w:rFonts w:ascii="Arial" w:hAnsi="Arial" w:cs="Arial"/>
          <w:lang w:val="es-ES"/>
        </w:rPr>
      </w:pPr>
      <w:r w:rsidRPr="000C72FF">
        <w:rPr>
          <w:rFonts w:ascii="Arial" w:hAnsi="Arial" w:cs="Arial"/>
          <w:lang w:val="es-ES"/>
        </w:rPr>
        <w:t>¿Por qué los ciudadanos de a pie disponen cada vez de menos dinero?</w:t>
      </w:r>
    </w:p>
    <w:p w14:paraId="59C55495" w14:textId="77777777" w:rsidR="000C72FF" w:rsidRPr="000C72FF" w:rsidRDefault="000C72FF" w:rsidP="000C72FF">
      <w:pPr>
        <w:rPr>
          <w:rFonts w:ascii="Arial" w:hAnsi="Arial" w:cs="Arial"/>
          <w:lang w:val="es-ES"/>
        </w:rPr>
      </w:pPr>
      <w:r w:rsidRPr="000C72FF">
        <w:rPr>
          <w:rFonts w:ascii="Arial" w:hAnsi="Arial" w:cs="Arial"/>
          <w:lang w:val="es-ES"/>
        </w:rPr>
        <w:t>Para aclarar estas cuestiones, a continuación se examinará el sistema crediticio, sus orígenes y el papel de los bancos centrales en este sistema fraudulento.</w:t>
      </w:r>
    </w:p>
    <w:p w14:paraId="024AC468" w14:textId="77777777" w:rsidR="000C72FF" w:rsidRPr="000C72FF" w:rsidRDefault="000C72FF" w:rsidP="000C72FF">
      <w:pPr>
        <w:rPr>
          <w:rFonts w:ascii="Arial" w:hAnsi="Arial" w:cs="Arial"/>
          <w:lang w:val="es-ES"/>
        </w:rPr>
      </w:pPr>
    </w:p>
    <w:p w14:paraId="095D68F5" w14:textId="77777777" w:rsidR="000C72FF" w:rsidRPr="000C72FF" w:rsidRDefault="000C72FF" w:rsidP="000C72FF">
      <w:pPr>
        <w:rPr>
          <w:rFonts w:ascii="Arial" w:hAnsi="Arial" w:cs="Arial"/>
          <w:b/>
          <w:lang w:val="es-ES"/>
        </w:rPr>
      </w:pPr>
      <w:r w:rsidRPr="000C72FF">
        <w:rPr>
          <w:rFonts w:ascii="Arial" w:hAnsi="Arial" w:cs="Arial"/>
          <w:b/>
          <w:lang w:val="es-ES"/>
        </w:rPr>
        <w:t>1. El negocio crediticio se basa en la creación de dinero</w:t>
      </w:r>
    </w:p>
    <w:p w14:paraId="5F9021B2" w14:textId="77777777" w:rsidR="000C72FF" w:rsidRPr="000C72FF" w:rsidRDefault="000C72FF" w:rsidP="000C72FF">
      <w:pPr>
        <w:rPr>
          <w:rFonts w:ascii="Arial" w:hAnsi="Arial" w:cs="Arial"/>
          <w:lang w:val="es-ES"/>
        </w:rPr>
      </w:pPr>
      <w:r w:rsidRPr="000C72FF">
        <w:rPr>
          <w:rFonts w:ascii="Arial" w:hAnsi="Arial" w:cs="Arial"/>
          <w:lang w:val="es-ES"/>
        </w:rPr>
        <w:t xml:space="preserve"> En el centro de la actividad bancaria está la emisión de préstamos a cambio de intereses. </w:t>
      </w:r>
    </w:p>
    <w:p w14:paraId="37699E52" w14:textId="77777777" w:rsidR="000C72FF" w:rsidRPr="000C72FF" w:rsidRDefault="000C72FF" w:rsidP="000C72FF">
      <w:pPr>
        <w:rPr>
          <w:rFonts w:ascii="Arial" w:hAnsi="Arial" w:cs="Arial"/>
          <w:lang w:val="es-ES"/>
        </w:rPr>
      </w:pPr>
      <w:r w:rsidRPr="000C72FF">
        <w:rPr>
          <w:rFonts w:ascii="Arial" w:hAnsi="Arial" w:cs="Arial"/>
          <w:lang w:val="es-ES"/>
        </w:rPr>
        <w:t>Esto se basa en el supuesto de que los bancos transfieren los depósitos de los clientes a otros clientes en forma de préstamos.</w:t>
      </w:r>
    </w:p>
    <w:p w14:paraId="69EB7339" w14:textId="77777777" w:rsidR="000C72FF" w:rsidRPr="000C72FF" w:rsidRDefault="000C72FF" w:rsidP="000C72FF">
      <w:pPr>
        <w:rPr>
          <w:rFonts w:ascii="Arial" w:hAnsi="Arial" w:cs="Arial"/>
          <w:lang w:val="es-ES"/>
        </w:rPr>
      </w:pPr>
      <w:r w:rsidRPr="000C72FF">
        <w:rPr>
          <w:rFonts w:ascii="Arial" w:hAnsi="Arial" w:cs="Arial"/>
          <w:lang w:val="es-ES"/>
        </w:rPr>
        <w:t>Increíblemente, sin embargo, los bancos pueden pasar la misma cantidad a otros clientes como crédito una y otra vez.</w:t>
      </w:r>
    </w:p>
    <w:p w14:paraId="08B03DD5" w14:textId="77777777" w:rsidR="000C72FF" w:rsidRPr="000C72FF" w:rsidRDefault="000C72FF" w:rsidP="000C72FF">
      <w:pPr>
        <w:rPr>
          <w:rFonts w:ascii="Arial" w:hAnsi="Arial" w:cs="Arial"/>
          <w:lang w:val="es-ES"/>
        </w:rPr>
      </w:pPr>
      <w:r w:rsidRPr="000C72FF">
        <w:rPr>
          <w:rFonts w:ascii="Arial" w:hAnsi="Arial" w:cs="Arial"/>
          <w:lang w:val="es-ES"/>
        </w:rPr>
        <w:t>Con una reserva mínima exigida del 1%, esto significa que cada euro puede prestarse hasta 99 veces para ganar intereses.</w:t>
      </w:r>
    </w:p>
    <w:p w14:paraId="6C40CBF9" w14:textId="77777777" w:rsidR="000C72FF" w:rsidRPr="000C72FF" w:rsidRDefault="000C72FF" w:rsidP="000C72FF">
      <w:pPr>
        <w:rPr>
          <w:rFonts w:ascii="Arial" w:hAnsi="Arial" w:cs="Arial"/>
          <w:lang w:val="es-ES"/>
        </w:rPr>
      </w:pPr>
      <w:r w:rsidRPr="000C72FF">
        <w:rPr>
          <w:rFonts w:ascii="Arial" w:hAnsi="Arial" w:cs="Arial"/>
          <w:lang w:val="es-ES"/>
        </w:rPr>
        <w:t xml:space="preserve"> </w:t>
      </w:r>
    </w:p>
    <w:p w14:paraId="0CDE071F" w14:textId="77777777" w:rsidR="000C72FF" w:rsidRPr="000C72FF" w:rsidRDefault="000C72FF" w:rsidP="000C72FF">
      <w:pPr>
        <w:rPr>
          <w:rFonts w:ascii="Arial" w:hAnsi="Arial" w:cs="Arial"/>
          <w:lang w:val="es-ES"/>
        </w:rPr>
      </w:pPr>
      <w:r w:rsidRPr="000C72FF">
        <w:rPr>
          <w:rFonts w:ascii="Arial" w:hAnsi="Arial" w:cs="Arial"/>
          <w:lang w:val="es-ES"/>
        </w:rPr>
        <w:t>La presentación en el balance del banco es entonces como si los 99 prestatarios hubieran depositado esta cantidad en el banco, aunque nunca hayan realizado un depósito.</w:t>
      </w:r>
    </w:p>
    <w:p w14:paraId="3CC3E6E3" w14:textId="77777777" w:rsidR="000C72FF" w:rsidRPr="000C72FF" w:rsidRDefault="000C72FF" w:rsidP="000C72FF">
      <w:pPr>
        <w:rPr>
          <w:rFonts w:ascii="Arial" w:hAnsi="Arial" w:cs="Arial"/>
          <w:lang w:val="es-ES"/>
        </w:rPr>
      </w:pPr>
      <w:r w:rsidRPr="000C72FF">
        <w:rPr>
          <w:rFonts w:ascii="Arial" w:hAnsi="Arial" w:cs="Arial"/>
          <w:lang w:val="es-ES"/>
        </w:rPr>
        <w:t>En sentido estricto, se trata de una falsificación de documentos comerciales y es inconcebible que los gobiernos se limiten a ignorarla.</w:t>
      </w:r>
    </w:p>
    <w:p w14:paraId="427D55E7" w14:textId="77777777" w:rsidR="000C72FF" w:rsidRPr="000C72FF" w:rsidRDefault="000C72FF" w:rsidP="000C72FF">
      <w:pPr>
        <w:rPr>
          <w:rFonts w:ascii="Arial" w:hAnsi="Arial" w:cs="Arial"/>
          <w:lang w:val="es-ES"/>
        </w:rPr>
      </w:pPr>
      <w:r w:rsidRPr="000C72FF">
        <w:rPr>
          <w:rFonts w:ascii="Arial" w:hAnsi="Arial" w:cs="Arial"/>
          <w:lang w:val="es-ES"/>
        </w:rPr>
        <w:t>De este modo, se tolera tácitamente que los bancos abusen de su posición de confianza como administradores del sistema contable de la economía.</w:t>
      </w:r>
    </w:p>
    <w:p w14:paraId="5D5544AD" w14:textId="77777777" w:rsidR="000C72FF" w:rsidRPr="000C72FF" w:rsidRDefault="000C72FF" w:rsidP="000C72FF">
      <w:pPr>
        <w:rPr>
          <w:rFonts w:ascii="Arial" w:hAnsi="Arial" w:cs="Arial"/>
          <w:lang w:val="es-ES"/>
        </w:rPr>
      </w:pPr>
      <w:r w:rsidRPr="000C72FF">
        <w:rPr>
          <w:rFonts w:ascii="Arial" w:hAnsi="Arial" w:cs="Arial"/>
          <w:lang w:val="es-ES"/>
        </w:rPr>
        <w:t>Si se comparan los balances anteriores y posteriores, queda claro que la masa monetaria se ha multiplicado por 100 únicamente gracias a estas operaciones crediticias.</w:t>
      </w:r>
    </w:p>
    <w:p w14:paraId="2B387ECF" w14:textId="77777777" w:rsidR="000C72FF" w:rsidRPr="000C72FF" w:rsidRDefault="000C72FF" w:rsidP="000C72FF">
      <w:pPr>
        <w:rPr>
          <w:rFonts w:ascii="Arial" w:hAnsi="Arial" w:cs="Arial"/>
          <w:lang w:val="es-ES"/>
        </w:rPr>
      </w:pPr>
      <w:r w:rsidRPr="000C72FF">
        <w:rPr>
          <w:rFonts w:ascii="Arial" w:hAnsi="Arial" w:cs="Arial"/>
          <w:lang w:val="es-ES"/>
        </w:rPr>
        <w:t xml:space="preserve"> Cualquier banco comercial puede crear dinero de esta forma, sólo tiene que cumplir las normas del banco central sobre reservas mínimas y cuotas de capital.</w:t>
      </w:r>
    </w:p>
    <w:p w14:paraId="31659C7F" w14:textId="77777777" w:rsidR="000C72FF" w:rsidRPr="000C72FF" w:rsidRDefault="000C72FF" w:rsidP="000C72FF">
      <w:pPr>
        <w:rPr>
          <w:rFonts w:ascii="Arial" w:hAnsi="Arial" w:cs="Arial"/>
          <w:lang w:val="es-ES"/>
        </w:rPr>
      </w:pPr>
      <w:r w:rsidRPr="000C72FF">
        <w:rPr>
          <w:rFonts w:ascii="Arial" w:hAnsi="Arial" w:cs="Arial"/>
          <w:lang w:val="es-ES"/>
        </w:rPr>
        <w:t>En otros tiempos, los alquimistas -los llamados químicos de la Edad Media- querían crear oro de la nada.</w:t>
      </w:r>
    </w:p>
    <w:p w14:paraId="2231910D" w14:textId="77777777" w:rsidR="000C72FF" w:rsidRPr="000C72FF" w:rsidRDefault="000C72FF" w:rsidP="000C72FF">
      <w:pPr>
        <w:rPr>
          <w:rFonts w:ascii="Arial" w:hAnsi="Arial" w:cs="Arial"/>
          <w:lang w:val="es-ES"/>
        </w:rPr>
      </w:pPr>
      <w:r w:rsidRPr="000C72FF">
        <w:rPr>
          <w:rFonts w:ascii="Arial" w:hAnsi="Arial" w:cs="Arial"/>
          <w:lang w:val="es-ES"/>
        </w:rPr>
        <w:t>Los bancos han triunfado, por así decirlo, no con el oro, sino con el dinero.</w:t>
      </w:r>
    </w:p>
    <w:p w14:paraId="62965C30" w14:textId="77777777" w:rsidR="000C72FF" w:rsidRPr="000C72FF" w:rsidRDefault="000C72FF" w:rsidP="000C72FF">
      <w:pPr>
        <w:rPr>
          <w:rFonts w:ascii="Arial" w:hAnsi="Arial" w:cs="Arial"/>
          <w:lang w:val="es-ES"/>
        </w:rPr>
      </w:pPr>
      <w:r w:rsidRPr="000C72FF">
        <w:rPr>
          <w:rFonts w:ascii="Arial" w:hAnsi="Arial" w:cs="Arial"/>
          <w:lang w:val="es-ES"/>
        </w:rPr>
        <w:t>Véase también el programa de Kla.TV: Confesión de un banco: Creamos dinero de la nada. [www.kla.tv/9713]</w:t>
      </w:r>
    </w:p>
    <w:p w14:paraId="3D5B8DAE" w14:textId="77777777" w:rsidR="000C72FF" w:rsidRPr="000C72FF" w:rsidRDefault="000C72FF" w:rsidP="000C72FF">
      <w:pPr>
        <w:rPr>
          <w:rFonts w:ascii="Arial" w:hAnsi="Arial" w:cs="Arial"/>
          <w:lang w:val="es-ES"/>
        </w:rPr>
      </w:pPr>
      <w:r w:rsidRPr="000C72FF">
        <w:rPr>
          <w:rFonts w:ascii="Arial" w:hAnsi="Arial" w:cs="Arial"/>
          <w:lang w:val="es-ES"/>
        </w:rPr>
        <w:t xml:space="preserve"> Por eso se denomina a nuestro sistema monetario «dinero fiduciario» —es una expresión latina que significa: «¡Que se haga el dinero!»— [www.kla.tv/1303]</w:t>
      </w:r>
    </w:p>
    <w:p w14:paraId="7C5729CB" w14:textId="77777777" w:rsidR="000C72FF" w:rsidRPr="000C72FF" w:rsidRDefault="000C72FF" w:rsidP="000C72FF">
      <w:pPr>
        <w:rPr>
          <w:rFonts w:ascii="Arial" w:hAnsi="Arial" w:cs="Arial"/>
          <w:lang w:val="es-ES"/>
        </w:rPr>
      </w:pPr>
      <w:r w:rsidRPr="000C72FF">
        <w:rPr>
          <w:rFonts w:ascii="Arial" w:hAnsi="Arial" w:cs="Arial"/>
          <w:lang w:val="es-ES"/>
        </w:rPr>
        <w:t xml:space="preserve"> </w:t>
      </w:r>
    </w:p>
    <w:p w14:paraId="36EB4BEE" w14:textId="77777777" w:rsidR="000C72FF" w:rsidRPr="000C72FF" w:rsidRDefault="000C72FF" w:rsidP="000C72FF">
      <w:pPr>
        <w:rPr>
          <w:rFonts w:ascii="Arial" w:hAnsi="Arial" w:cs="Arial"/>
          <w:b/>
          <w:lang w:val="es-ES"/>
        </w:rPr>
      </w:pPr>
      <w:r w:rsidRPr="000C72FF">
        <w:rPr>
          <w:rFonts w:ascii="Arial" w:hAnsi="Arial" w:cs="Arial"/>
          <w:b/>
          <w:lang w:val="es-ES"/>
        </w:rPr>
        <w:t>2. ¿Cómo ha evolucionado históricamente la actividad crediticia?</w:t>
      </w:r>
    </w:p>
    <w:p w14:paraId="7BCCB49C" w14:textId="77777777" w:rsidR="000C72FF" w:rsidRPr="000C72FF" w:rsidRDefault="000C72FF" w:rsidP="000C72FF">
      <w:pPr>
        <w:rPr>
          <w:rFonts w:ascii="Arial" w:hAnsi="Arial" w:cs="Arial"/>
          <w:lang w:val="es-ES"/>
        </w:rPr>
      </w:pPr>
      <w:r w:rsidRPr="000C72FF">
        <w:rPr>
          <w:rFonts w:ascii="Arial" w:hAnsi="Arial" w:cs="Arial"/>
          <w:lang w:val="es-ES"/>
        </w:rPr>
        <w:t xml:space="preserve"> Poseer oro era peligroso, por lo que la gente siempre ha buscado formas de mantenerlo a salvo.</w:t>
      </w:r>
    </w:p>
    <w:p w14:paraId="7739CBFD" w14:textId="77777777" w:rsidR="000C72FF" w:rsidRPr="000C72FF" w:rsidRDefault="000C72FF" w:rsidP="000C72FF">
      <w:pPr>
        <w:rPr>
          <w:rFonts w:ascii="Arial" w:hAnsi="Arial" w:cs="Arial"/>
          <w:lang w:val="es-ES"/>
        </w:rPr>
      </w:pPr>
      <w:r w:rsidRPr="000C72FF">
        <w:rPr>
          <w:rFonts w:ascii="Arial" w:hAnsi="Arial" w:cs="Arial"/>
          <w:lang w:val="es-ES"/>
        </w:rPr>
        <w:t>En épocas pasadas, esta tarea la realizaban los orfebres.</w:t>
      </w:r>
    </w:p>
    <w:p w14:paraId="7F53AAE8" w14:textId="77777777" w:rsidR="000C72FF" w:rsidRPr="000C72FF" w:rsidRDefault="000C72FF" w:rsidP="000C72FF">
      <w:pPr>
        <w:rPr>
          <w:rFonts w:ascii="Arial" w:hAnsi="Arial" w:cs="Arial"/>
          <w:lang w:val="es-ES"/>
        </w:rPr>
      </w:pPr>
      <w:r w:rsidRPr="000C72FF">
        <w:rPr>
          <w:rFonts w:ascii="Arial" w:hAnsi="Arial" w:cs="Arial"/>
          <w:lang w:val="es-ES"/>
        </w:rPr>
        <w:t>A partir de esta ayuda, desarrollaron el negocio del crédito, que el profesor Werner describe así:</w:t>
      </w:r>
    </w:p>
    <w:p w14:paraId="47D08C2E" w14:textId="77777777" w:rsidR="000C72FF" w:rsidRPr="000C72FF" w:rsidRDefault="000C72FF" w:rsidP="000C72FF">
      <w:pPr>
        <w:rPr>
          <w:rFonts w:ascii="Arial" w:hAnsi="Arial" w:cs="Arial"/>
          <w:i/>
          <w:lang w:val="es-ES"/>
        </w:rPr>
      </w:pPr>
      <w:r w:rsidRPr="000C72FF">
        <w:rPr>
          <w:rFonts w:ascii="Arial" w:hAnsi="Arial" w:cs="Arial"/>
          <w:lang w:val="es-ES"/>
        </w:rPr>
        <w:lastRenderedPageBreak/>
        <w:t xml:space="preserve"> </w:t>
      </w:r>
      <w:r w:rsidRPr="000C72FF">
        <w:rPr>
          <w:rFonts w:ascii="Arial" w:hAnsi="Arial" w:cs="Arial"/>
          <w:i/>
          <w:lang w:val="es-ES"/>
        </w:rPr>
        <w:t>"Los orfebres [...] tenían experiencia en el manejo de metales preciosos [...] y no sólo disponían de considerables reservas [...], sino también de cajas fuertes y fuerzas de seguridad entrenadas -a veces incluso pequeños ejércitos privados- para garantizar la protección de sus posesiones [...].</w:t>
      </w:r>
    </w:p>
    <w:p w14:paraId="269E8AF7" w14:textId="77777777" w:rsidR="000C72FF" w:rsidRPr="000C72FF" w:rsidRDefault="000C72FF" w:rsidP="000C72FF">
      <w:pPr>
        <w:rPr>
          <w:rFonts w:ascii="Arial" w:hAnsi="Arial" w:cs="Arial"/>
          <w:i/>
          <w:lang w:val="es-ES"/>
        </w:rPr>
      </w:pPr>
      <w:r w:rsidRPr="000C72FF">
        <w:rPr>
          <w:rFonts w:ascii="Arial" w:hAnsi="Arial" w:cs="Arial"/>
          <w:i/>
          <w:lang w:val="es-ES"/>
        </w:rPr>
        <w:t>Como consecuencia, la población recurrió cada vez más a las cámaras acorazadas de los orfebres como lugar seguro para guardar sus joyas, metales preciosos y monedas [...].</w:t>
      </w:r>
    </w:p>
    <w:p w14:paraId="2B45FFCC" w14:textId="77777777" w:rsidR="000C72FF" w:rsidRPr="000C72FF" w:rsidRDefault="000C72FF" w:rsidP="000C72FF">
      <w:pPr>
        <w:rPr>
          <w:rFonts w:ascii="Arial" w:hAnsi="Arial" w:cs="Arial"/>
          <w:i/>
          <w:lang w:val="es-ES"/>
        </w:rPr>
      </w:pPr>
      <w:r w:rsidRPr="000C72FF">
        <w:rPr>
          <w:rFonts w:ascii="Arial" w:hAnsi="Arial" w:cs="Arial"/>
          <w:i/>
          <w:lang w:val="es-ES"/>
        </w:rPr>
        <w:t>Cuando se depositaba oro en la joyería, el joyero expedía un recibo […] y no tardó mucho en que los depositantes utilizaran ese comprobante como medio de pago para sus activos depositados:</w:t>
      </w:r>
    </w:p>
    <w:p w14:paraId="3772F553" w14:textId="77777777" w:rsidR="000C72FF" w:rsidRPr="000C72FF" w:rsidRDefault="000C72FF" w:rsidP="000C72FF">
      <w:pPr>
        <w:rPr>
          <w:rFonts w:ascii="Arial" w:hAnsi="Arial" w:cs="Arial"/>
          <w:i/>
          <w:lang w:val="es-ES"/>
        </w:rPr>
      </w:pPr>
      <w:r w:rsidRPr="000C72FF">
        <w:rPr>
          <w:rFonts w:ascii="Arial" w:hAnsi="Arial" w:cs="Arial"/>
          <w:i/>
          <w:lang w:val="es-ES"/>
        </w:rPr>
        <w:t>Para comprar algo, dejaban el certificado de depósito al vendedor, por ejemplo, firmado en el reverso y se lo transferían [...].</w:t>
      </w:r>
    </w:p>
    <w:p w14:paraId="503A3E2E" w14:textId="77777777" w:rsidR="000C72FF" w:rsidRPr="000C72FF" w:rsidRDefault="000C72FF" w:rsidP="000C72FF">
      <w:pPr>
        <w:rPr>
          <w:rFonts w:ascii="Arial" w:hAnsi="Arial" w:cs="Arial"/>
          <w:i/>
          <w:lang w:val="es-ES"/>
        </w:rPr>
      </w:pPr>
      <w:r w:rsidRPr="000C72FF">
        <w:rPr>
          <w:rFonts w:ascii="Arial" w:hAnsi="Arial" w:cs="Arial"/>
          <w:i/>
          <w:lang w:val="es-ES"/>
        </w:rPr>
        <w:t>Para facilitar las transacciones sin efectivo sobre esa base, se empezaron a utilizar cada vez más los certificados de depósito, que ya no llevaban el nombre del depositante original".</w:t>
      </w:r>
    </w:p>
    <w:p w14:paraId="65703A0F" w14:textId="77777777" w:rsidR="000C72FF" w:rsidRPr="000C72FF" w:rsidRDefault="000C72FF" w:rsidP="000C72FF">
      <w:pPr>
        <w:rPr>
          <w:rFonts w:ascii="Arial" w:hAnsi="Arial" w:cs="Arial"/>
          <w:lang w:val="es-ES"/>
        </w:rPr>
      </w:pPr>
      <w:r w:rsidRPr="000C72FF">
        <w:rPr>
          <w:rFonts w:ascii="Arial" w:hAnsi="Arial" w:cs="Arial"/>
          <w:lang w:val="es-ES"/>
        </w:rPr>
        <w:t xml:space="preserve"> </w:t>
      </w:r>
    </w:p>
    <w:p w14:paraId="1D703901" w14:textId="77777777" w:rsidR="000C72FF" w:rsidRPr="000C72FF" w:rsidRDefault="000C72FF" w:rsidP="000C72FF">
      <w:pPr>
        <w:rPr>
          <w:rFonts w:ascii="Arial" w:hAnsi="Arial" w:cs="Arial"/>
          <w:lang w:val="es-ES"/>
        </w:rPr>
      </w:pPr>
      <w:r w:rsidRPr="000C72FF">
        <w:rPr>
          <w:rFonts w:ascii="Arial" w:hAnsi="Arial" w:cs="Arial"/>
          <w:lang w:val="es-ES"/>
        </w:rPr>
        <w:t>Así, los orfebres habían creado el papel moneda europeo. [www.kla.tv/29024]</w:t>
      </w:r>
    </w:p>
    <w:p w14:paraId="75478FE3" w14:textId="77777777" w:rsidR="000C72FF" w:rsidRPr="000C72FF" w:rsidRDefault="000C72FF" w:rsidP="000C72FF">
      <w:pPr>
        <w:rPr>
          <w:rFonts w:ascii="Arial" w:hAnsi="Arial" w:cs="Arial"/>
          <w:i/>
          <w:lang w:val="es-ES"/>
        </w:rPr>
      </w:pPr>
      <w:r w:rsidRPr="000C72FF">
        <w:rPr>
          <w:rFonts w:ascii="Arial" w:hAnsi="Arial" w:cs="Arial"/>
          <w:lang w:val="es-ES"/>
        </w:rPr>
        <w:t xml:space="preserve"> </w:t>
      </w:r>
      <w:r w:rsidRPr="000C72FF">
        <w:rPr>
          <w:rFonts w:ascii="Arial" w:hAnsi="Arial" w:cs="Arial"/>
          <w:i/>
          <w:lang w:val="es-ES"/>
        </w:rPr>
        <w:t>"En la medida en que los certificados de depósito asumieron el carácter de medio de pago general, la retirada del oro depositado se hizo más rara.</w:t>
      </w:r>
    </w:p>
    <w:p w14:paraId="5567DDF7" w14:textId="77777777" w:rsidR="000C72FF" w:rsidRPr="000C72FF" w:rsidRDefault="000C72FF" w:rsidP="000C72FF">
      <w:pPr>
        <w:rPr>
          <w:rFonts w:ascii="Arial" w:hAnsi="Arial" w:cs="Arial"/>
          <w:i/>
          <w:lang w:val="es-ES"/>
        </w:rPr>
      </w:pPr>
      <w:r w:rsidRPr="000C72FF">
        <w:rPr>
          <w:rFonts w:ascii="Arial" w:hAnsi="Arial" w:cs="Arial"/>
          <w:i/>
          <w:lang w:val="es-ES"/>
        </w:rPr>
        <w:t>Así pues, grandes cantidades de oro permanecían sin utilizar en las cámaras acorazadas de los orfebres.</w:t>
      </w:r>
    </w:p>
    <w:p w14:paraId="0CBB3928" w14:textId="77777777" w:rsidR="000C72FF" w:rsidRPr="000C72FF" w:rsidRDefault="000C72FF" w:rsidP="000C72FF">
      <w:pPr>
        <w:rPr>
          <w:rFonts w:ascii="Arial" w:hAnsi="Arial" w:cs="Arial"/>
          <w:i/>
          <w:lang w:val="es-ES"/>
        </w:rPr>
      </w:pPr>
      <w:r w:rsidRPr="000C72FF">
        <w:rPr>
          <w:rFonts w:ascii="Arial" w:hAnsi="Arial" w:cs="Arial"/>
          <w:i/>
          <w:lang w:val="es-ES"/>
        </w:rPr>
        <w:t>Esto les abrió una nueva oportunidad de negocio:</w:t>
      </w:r>
    </w:p>
    <w:p w14:paraId="058C60A4" w14:textId="77777777" w:rsidR="000C72FF" w:rsidRPr="000C72FF" w:rsidRDefault="000C72FF" w:rsidP="000C72FF">
      <w:pPr>
        <w:rPr>
          <w:rFonts w:ascii="Arial" w:hAnsi="Arial" w:cs="Arial"/>
          <w:i/>
          <w:lang w:val="es-ES"/>
        </w:rPr>
      </w:pPr>
      <w:r w:rsidRPr="000C72FF">
        <w:rPr>
          <w:rFonts w:ascii="Arial" w:hAnsi="Arial" w:cs="Arial"/>
          <w:i/>
          <w:lang w:val="es-ES"/>
        </w:rPr>
        <w:t>Podían prestar el oro [...] y cobrar intereses por él. [...]</w:t>
      </w:r>
    </w:p>
    <w:p w14:paraId="75643463" w14:textId="77777777" w:rsidR="000C72FF" w:rsidRPr="000C72FF" w:rsidRDefault="000C72FF" w:rsidP="000C72FF">
      <w:pPr>
        <w:rPr>
          <w:rFonts w:ascii="Arial" w:hAnsi="Arial" w:cs="Arial"/>
          <w:i/>
          <w:lang w:val="es-ES"/>
        </w:rPr>
      </w:pPr>
      <w:r w:rsidRPr="000C72FF">
        <w:rPr>
          <w:rFonts w:ascii="Arial" w:hAnsi="Arial" w:cs="Arial"/>
          <w:i/>
          <w:lang w:val="es-ES"/>
        </w:rPr>
        <w:t>Sin embargo, a los orfebres no les convenía prestar demasiado del oro que guardaban.</w:t>
      </w:r>
    </w:p>
    <w:p w14:paraId="203ABEBD" w14:textId="77777777" w:rsidR="000C72FF" w:rsidRPr="000C72FF" w:rsidRDefault="000C72FF" w:rsidP="000C72FF">
      <w:pPr>
        <w:rPr>
          <w:rFonts w:ascii="Arial" w:hAnsi="Arial" w:cs="Arial"/>
          <w:i/>
          <w:lang w:val="es-ES"/>
        </w:rPr>
      </w:pPr>
      <w:r w:rsidRPr="000C72FF">
        <w:rPr>
          <w:rFonts w:ascii="Arial" w:hAnsi="Arial" w:cs="Arial"/>
          <w:i/>
          <w:lang w:val="es-ES"/>
        </w:rPr>
        <w:t>Pero encontraron la manera de ampliar su préstamo [...]:</w:t>
      </w:r>
    </w:p>
    <w:p w14:paraId="08B42D68" w14:textId="77777777" w:rsidR="000C72FF" w:rsidRPr="000C72FF" w:rsidRDefault="000C72FF" w:rsidP="000C72FF">
      <w:pPr>
        <w:rPr>
          <w:rFonts w:ascii="Arial" w:hAnsi="Arial" w:cs="Arial"/>
          <w:i/>
          <w:lang w:val="es-ES"/>
        </w:rPr>
      </w:pPr>
      <w:r w:rsidRPr="000C72FF">
        <w:rPr>
          <w:rFonts w:ascii="Arial" w:hAnsi="Arial" w:cs="Arial"/>
          <w:i/>
          <w:lang w:val="es-ES"/>
        </w:rPr>
        <w:t>Sólo tenían que dar a sus deudores certificados de depósito en lugar de oro [...], que podía utilizarse como papel moneda [...].</w:t>
      </w:r>
    </w:p>
    <w:p w14:paraId="033EB2F8" w14:textId="77777777" w:rsidR="000C72FF" w:rsidRPr="000C72FF" w:rsidRDefault="000C72FF" w:rsidP="000C72FF">
      <w:pPr>
        <w:rPr>
          <w:rFonts w:ascii="Arial" w:hAnsi="Arial" w:cs="Arial"/>
          <w:i/>
          <w:lang w:val="es-ES"/>
        </w:rPr>
      </w:pPr>
      <w:r w:rsidRPr="000C72FF">
        <w:rPr>
          <w:rFonts w:ascii="Arial" w:hAnsi="Arial" w:cs="Arial"/>
          <w:i/>
          <w:lang w:val="es-ES"/>
        </w:rPr>
        <w:t>De hecho, el deudor sólo recibió un trozo de papel, aunque tuvo que pagar su deuda y los intereses compuestos con dinero "real" [...].</w:t>
      </w:r>
    </w:p>
    <w:p w14:paraId="176492D0" w14:textId="77777777" w:rsidR="000C72FF" w:rsidRPr="000C72FF" w:rsidRDefault="000C72FF" w:rsidP="000C72FF">
      <w:pPr>
        <w:rPr>
          <w:rFonts w:ascii="Arial" w:hAnsi="Arial" w:cs="Arial"/>
          <w:i/>
          <w:lang w:val="es-ES"/>
        </w:rPr>
      </w:pPr>
      <w:r w:rsidRPr="000C72FF">
        <w:rPr>
          <w:rFonts w:ascii="Arial" w:hAnsi="Arial" w:cs="Arial"/>
          <w:i/>
          <w:lang w:val="es-ES"/>
        </w:rPr>
        <w:t>Desde un punto de vista estrictamente jurídico, los certificados de depósito no eran por tanto más que documentos falsificados que representaban hechos falsos [...], es decir, fraude.</w:t>
      </w:r>
    </w:p>
    <w:p w14:paraId="0860EA51" w14:textId="77777777" w:rsidR="000C72FF" w:rsidRPr="000C72FF" w:rsidRDefault="000C72FF" w:rsidP="000C72FF">
      <w:pPr>
        <w:rPr>
          <w:rFonts w:ascii="Arial" w:hAnsi="Arial" w:cs="Arial"/>
          <w:i/>
          <w:lang w:val="es-ES"/>
        </w:rPr>
      </w:pPr>
      <w:r w:rsidRPr="000C72FF">
        <w:rPr>
          <w:rFonts w:ascii="Arial" w:hAnsi="Arial" w:cs="Arial"/>
          <w:i/>
          <w:lang w:val="es-ES"/>
        </w:rPr>
        <w:t>Para los orfebres, que de este modo se convertían prácticamente en banqueros, los ingresos por intereses eran un beneficio neto para el que no tenían que trabajar mucho.</w:t>
      </w:r>
    </w:p>
    <w:p w14:paraId="0909EB1D" w14:textId="77777777" w:rsidR="000C72FF" w:rsidRPr="000C72FF" w:rsidRDefault="000C72FF" w:rsidP="000C72FF">
      <w:pPr>
        <w:rPr>
          <w:rFonts w:ascii="Arial" w:hAnsi="Arial" w:cs="Arial"/>
          <w:i/>
          <w:lang w:val="es-ES"/>
        </w:rPr>
      </w:pPr>
      <w:r w:rsidRPr="000C72FF">
        <w:rPr>
          <w:rFonts w:ascii="Arial" w:hAnsi="Arial" w:cs="Arial"/>
          <w:i/>
          <w:lang w:val="es-ES"/>
        </w:rPr>
        <w:t>Todo lo que tenían que hacer era asegurarse de que disponían de garantías suficientes, como títulos de propiedad de tierras y otros bienes, y de que estaban preparados para hacer valer sus reclamaciones".</w:t>
      </w:r>
    </w:p>
    <w:p w14:paraId="5C8D682A" w14:textId="77777777" w:rsidR="000C72FF" w:rsidRPr="000C72FF" w:rsidRDefault="000C72FF" w:rsidP="000C72FF">
      <w:pPr>
        <w:rPr>
          <w:rFonts w:ascii="Arial" w:hAnsi="Arial" w:cs="Arial"/>
          <w:lang w:val="es-ES"/>
        </w:rPr>
      </w:pPr>
      <w:r w:rsidRPr="000C72FF">
        <w:rPr>
          <w:rFonts w:ascii="Arial" w:hAnsi="Arial" w:cs="Arial"/>
          <w:lang w:val="es-ES"/>
        </w:rPr>
        <w:t xml:space="preserve"> </w:t>
      </w:r>
    </w:p>
    <w:p w14:paraId="37E1E8AD" w14:textId="77777777" w:rsidR="000C72FF" w:rsidRPr="000C72FF" w:rsidRDefault="000C72FF" w:rsidP="000C72FF">
      <w:pPr>
        <w:rPr>
          <w:rFonts w:ascii="Arial" w:hAnsi="Arial" w:cs="Arial"/>
          <w:lang w:val="es-ES"/>
        </w:rPr>
      </w:pPr>
      <w:r w:rsidRPr="000C72FF">
        <w:rPr>
          <w:rFonts w:ascii="Arial" w:hAnsi="Arial" w:cs="Arial"/>
          <w:lang w:val="es-ES"/>
        </w:rPr>
        <w:t>Cuanto mayor era el apetito por el riesgo, más oro les prestaban.</w:t>
      </w:r>
    </w:p>
    <w:p w14:paraId="70A81162" w14:textId="77777777" w:rsidR="000C72FF" w:rsidRPr="000C72FF" w:rsidRDefault="000C72FF" w:rsidP="000C72FF">
      <w:pPr>
        <w:rPr>
          <w:rFonts w:ascii="Arial" w:hAnsi="Arial" w:cs="Arial"/>
          <w:lang w:val="es-ES"/>
        </w:rPr>
      </w:pPr>
      <w:r w:rsidRPr="000C72FF">
        <w:rPr>
          <w:rFonts w:ascii="Arial" w:hAnsi="Arial" w:cs="Arial"/>
          <w:lang w:val="es-ES"/>
        </w:rPr>
        <w:lastRenderedPageBreak/>
        <w:t>Sólo era importante mantener en silencio estas prácticas comerciales para que no fueran muchos sus clientes que quisieran recuperar el oro al mismo tiempo y el fraude se hiciera tan evidente.</w:t>
      </w:r>
    </w:p>
    <w:p w14:paraId="7AAFC2F3" w14:textId="77777777" w:rsidR="000C72FF" w:rsidRPr="000C72FF" w:rsidRDefault="000C72FF" w:rsidP="000C72FF">
      <w:pPr>
        <w:rPr>
          <w:rFonts w:ascii="Arial" w:hAnsi="Arial" w:cs="Arial"/>
          <w:lang w:val="es-ES"/>
        </w:rPr>
      </w:pPr>
      <w:r w:rsidRPr="000C72FF">
        <w:rPr>
          <w:rFonts w:ascii="Arial" w:hAnsi="Arial" w:cs="Arial"/>
          <w:lang w:val="es-ES"/>
        </w:rPr>
        <w:t>Sin embargo, no pudieron ocultar las consecuencias de sus actos, ya que les llevó a acumular cada vez más riqueza, mientras la población se empobrecía paulatinamente.</w:t>
      </w:r>
    </w:p>
    <w:p w14:paraId="43D6E946" w14:textId="77777777" w:rsidR="000C72FF" w:rsidRPr="000C72FF" w:rsidRDefault="000C72FF" w:rsidP="000C72FF">
      <w:pPr>
        <w:rPr>
          <w:rFonts w:ascii="Arial" w:hAnsi="Arial" w:cs="Arial"/>
          <w:lang w:val="es-ES"/>
        </w:rPr>
      </w:pPr>
      <w:r w:rsidRPr="000C72FF">
        <w:rPr>
          <w:rFonts w:ascii="Arial" w:hAnsi="Arial" w:cs="Arial"/>
          <w:lang w:val="es-ES"/>
        </w:rPr>
        <w:t>El famoso economista William Cunningham (1849-1919), por ejemplo, comparó las actividades de estos banqueros privados en Inglaterra con una esponja que absorbía toda la riqueza del país y obstaculizaba cualquier desarrollo económico.</w:t>
      </w:r>
    </w:p>
    <w:p w14:paraId="26C00C28" w14:textId="77777777" w:rsidR="000C72FF" w:rsidRPr="000C72FF" w:rsidRDefault="000C72FF" w:rsidP="000C72FF">
      <w:pPr>
        <w:rPr>
          <w:rFonts w:ascii="Arial" w:hAnsi="Arial" w:cs="Arial"/>
          <w:lang w:val="es-ES"/>
        </w:rPr>
      </w:pPr>
      <w:r w:rsidRPr="000C72FF">
        <w:rPr>
          <w:rFonts w:ascii="Arial" w:hAnsi="Arial" w:cs="Arial"/>
          <w:lang w:val="es-ES"/>
        </w:rPr>
        <w:t>Como, naturalmente, esto provocaba envidias y resentimientos, los banqueros necesitaban un marco institucional oficial que legalizara sus negocios y les diera protección.</w:t>
      </w:r>
    </w:p>
    <w:p w14:paraId="309F1953" w14:textId="77777777" w:rsidR="000C72FF" w:rsidRPr="000C72FF" w:rsidRDefault="000C72FF" w:rsidP="000C72FF">
      <w:pPr>
        <w:rPr>
          <w:rFonts w:ascii="Arial" w:hAnsi="Arial" w:cs="Arial"/>
          <w:lang w:val="es-ES"/>
        </w:rPr>
      </w:pPr>
      <w:r w:rsidRPr="000C72FF">
        <w:rPr>
          <w:rFonts w:ascii="Arial" w:hAnsi="Arial" w:cs="Arial"/>
          <w:lang w:val="es-ES"/>
        </w:rPr>
        <w:t>Lo consiguieron fundando el Banco de Inglaterra en 1694.</w:t>
      </w:r>
    </w:p>
    <w:p w14:paraId="629B40DE" w14:textId="77777777" w:rsidR="000C72FF" w:rsidRPr="000C72FF" w:rsidRDefault="000C72FF" w:rsidP="000C72FF">
      <w:pPr>
        <w:rPr>
          <w:rFonts w:ascii="Arial" w:hAnsi="Arial" w:cs="Arial"/>
          <w:lang w:val="es-ES"/>
        </w:rPr>
      </w:pPr>
      <w:r w:rsidRPr="000C72FF">
        <w:rPr>
          <w:rFonts w:ascii="Arial" w:hAnsi="Arial" w:cs="Arial"/>
          <w:lang w:val="es-ES"/>
        </w:rPr>
        <w:t>En aquel momento, el rey Guillermo III de Inglaterra cedió la prerrogativa real de emitir la moneda a un consorcio de banqueros privados.</w:t>
      </w:r>
    </w:p>
    <w:p w14:paraId="79147BEE" w14:textId="77777777" w:rsidR="000C72FF" w:rsidRPr="000C72FF" w:rsidRDefault="000C72FF" w:rsidP="000C72FF">
      <w:pPr>
        <w:rPr>
          <w:rFonts w:ascii="Arial" w:hAnsi="Arial" w:cs="Arial"/>
          <w:lang w:val="es-ES"/>
        </w:rPr>
      </w:pPr>
      <w:r w:rsidRPr="000C72FF">
        <w:rPr>
          <w:rFonts w:ascii="Arial" w:hAnsi="Arial" w:cs="Arial"/>
          <w:lang w:val="es-ES"/>
        </w:rPr>
        <w:t>A cambio, debían proporcionarle crédito ilimitado para sus guerras.</w:t>
      </w:r>
    </w:p>
    <w:p w14:paraId="21E36042" w14:textId="77777777" w:rsidR="000C72FF" w:rsidRPr="000C72FF" w:rsidRDefault="000C72FF" w:rsidP="000C72FF">
      <w:pPr>
        <w:rPr>
          <w:rFonts w:ascii="Arial" w:hAnsi="Arial" w:cs="Arial"/>
          <w:lang w:val="es-ES"/>
        </w:rPr>
      </w:pPr>
      <w:r w:rsidRPr="000C72FF">
        <w:rPr>
          <w:rFonts w:ascii="Arial" w:hAnsi="Arial" w:cs="Arial"/>
          <w:lang w:val="es-ES"/>
        </w:rPr>
        <w:t>Este fue prácticamente el nacimiento de los bancos centrales privados y del moderno sistema bancario y de fraude de intereses, que ha florecido hasta nuestros días bajo esta apariencia oficial y se ha extendido por todo el mundo.</w:t>
      </w:r>
    </w:p>
    <w:p w14:paraId="2AF09520" w14:textId="77777777" w:rsidR="000C72FF" w:rsidRPr="000C72FF" w:rsidRDefault="000C72FF" w:rsidP="000C72FF">
      <w:pPr>
        <w:rPr>
          <w:rFonts w:ascii="Arial" w:hAnsi="Arial" w:cs="Arial"/>
          <w:lang w:val="es-ES"/>
        </w:rPr>
      </w:pPr>
      <w:r w:rsidRPr="000C72FF">
        <w:rPr>
          <w:rFonts w:ascii="Arial" w:hAnsi="Arial" w:cs="Arial"/>
          <w:lang w:val="es-ES"/>
        </w:rPr>
        <w:t xml:space="preserve"> </w:t>
      </w:r>
    </w:p>
    <w:p w14:paraId="6A95BB99" w14:textId="77777777" w:rsidR="000C72FF" w:rsidRPr="000C72FF" w:rsidRDefault="000C72FF" w:rsidP="000C72FF">
      <w:pPr>
        <w:rPr>
          <w:rFonts w:ascii="Arial" w:hAnsi="Arial" w:cs="Arial"/>
          <w:b/>
          <w:lang w:val="es-ES"/>
        </w:rPr>
      </w:pPr>
      <w:r w:rsidRPr="000C72FF">
        <w:rPr>
          <w:rFonts w:ascii="Arial" w:hAnsi="Arial" w:cs="Arial"/>
          <w:b/>
          <w:lang w:val="es-ES"/>
        </w:rPr>
        <w:t>3. Bancos centrales - multiplicación del dinero a gran escala</w:t>
      </w:r>
    </w:p>
    <w:p w14:paraId="0D4AC7A8" w14:textId="77777777" w:rsidR="000C72FF" w:rsidRPr="000C72FF" w:rsidRDefault="000C72FF" w:rsidP="000C72FF">
      <w:pPr>
        <w:rPr>
          <w:rFonts w:ascii="Arial" w:hAnsi="Arial" w:cs="Arial"/>
          <w:lang w:val="es-ES"/>
        </w:rPr>
      </w:pPr>
      <w:r w:rsidRPr="000C72FF">
        <w:rPr>
          <w:rFonts w:ascii="Arial" w:hAnsi="Arial" w:cs="Arial"/>
          <w:lang w:val="es-ES"/>
        </w:rPr>
        <w:t xml:space="preserve"> Mientras que los bancos comerciales crean dinero nuevo concediendo préstamos, los bancos centrales multiplican el dinero a gran escala.</w:t>
      </w:r>
    </w:p>
    <w:p w14:paraId="08DA412A" w14:textId="77777777" w:rsidR="000C72FF" w:rsidRPr="000C72FF" w:rsidRDefault="000C72FF" w:rsidP="000C72FF">
      <w:pPr>
        <w:rPr>
          <w:rFonts w:ascii="Arial" w:hAnsi="Arial" w:cs="Arial"/>
          <w:lang w:val="es-ES"/>
        </w:rPr>
      </w:pPr>
      <w:r w:rsidRPr="000C72FF">
        <w:rPr>
          <w:rFonts w:ascii="Arial" w:hAnsi="Arial" w:cs="Arial"/>
          <w:lang w:val="es-ES"/>
        </w:rPr>
        <w:t>Para ello, compran valores -como acciones y bonos del Estado- con dinero que pueden crear prácticamente sin límite con sólo pulsar un botón.</w:t>
      </w:r>
    </w:p>
    <w:p w14:paraId="3802A686" w14:textId="77777777" w:rsidR="000C72FF" w:rsidRPr="000C72FF" w:rsidRDefault="000C72FF" w:rsidP="000C72FF">
      <w:pPr>
        <w:rPr>
          <w:rFonts w:ascii="Arial" w:hAnsi="Arial" w:cs="Arial"/>
          <w:lang w:val="es-ES"/>
        </w:rPr>
      </w:pPr>
      <w:r w:rsidRPr="000C72FF">
        <w:rPr>
          <w:rFonts w:ascii="Arial" w:hAnsi="Arial" w:cs="Arial"/>
          <w:lang w:val="es-ES"/>
        </w:rPr>
        <w:t>Los bonos del Estado son títulos de deuda que obligan al Estado a pagar intereses anuales y a reembolsar su valor nominal en la fecha de vencimiento.</w:t>
      </w:r>
    </w:p>
    <w:p w14:paraId="58BB3A58" w14:textId="77777777" w:rsidR="000C72FF" w:rsidRPr="000C72FF" w:rsidRDefault="000C72FF" w:rsidP="000C72FF">
      <w:pPr>
        <w:rPr>
          <w:rFonts w:ascii="Arial" w:hAnsi="Arial" w:cs="Arial"/>
          <w:lang w:val="es-ES"/>
        </w:rPr>
      </w:pPr>
      <w:r w:rsidRPr="000C72FF">
        <w:rPr>
          <w:rFonts w:ascii="Arial" w:hAnsi="Arial" w:cs="Arial"/>
          <w:lang w:val="es-ES"/>
        </w:rPr>
        <w:t>Por ejemplo, solo en el periodo comprendido entre marzo de 2015 y finales de 2018, el Banco Central Europeo (BCE) compró bonos del Estado de países de la eurozona por valor de unos 2,1 billones de euros.</w:t>
      </w:r>
    </w:p>
    <w:p w14:paraId="21BA2FBE" w14:textId="77777777" w:rsidR="000C72FF" w:rsidRPr="000C72FF" w:rsidRDefault="000C72FF" w:rsidP="000C72FF">
      <w:pPr>
        <w:rPr>
          <w:rFonts w:ascii="Arial" w:hAnsi="Arial" w:cs="Arial"/>
          <w:lang w:val="es-ES"/>
        </w:rPr>
      </w:pPr>
      <w:r w:rsidRPr="000C72FF">
        <w:rPr>
          <w:rFonts w:ascii="Arial" w:hAnsi="Arial" w:cs="Arial"/>
          <w:lang w:val="es-ES"/>
        </w:rPr>
        <w:t>Durante la crisis del coronavirus, puso en marcha el denominado programa de compra PEPP, dotado con 1,35 billones de euros, con el fin, una vez más, de adquirir principalmente bonos del Estado de los países de la zona del euro.</w:t>
      </w:r>
    </w:p>
    <w:p w14:paraId="7EC64378" w14:textId="77777777" w:rsidR="000C72FF" w:rsidRPr="000C72FF" w:rsidRDefault="000C72FF" w:rsidP="000C72FF">
      <w:pPr>
        <w:rPr>
          <w:rFonts w:ascii="Arial" w:hAnsi="Arial" w:cs="Arial"/>
          <w:lang w:val="es-ES"/>
        </w:rPr>
      </w:pPr>
      <w:r w:rsidRPr="000C72FF">
        <w:rPr>
          <w:rFonts w:ascii="Arial" w:hAnsi="Arial" w:cs="Arial"/>
          <w:lang w:val="es-ES"/>
        </w:rPr>
        <w:t>Más recientemente, el banco central estadounidense, la Reserva Federal, anunció en diciembre de 2025 que pondría en marcha un programa de compra de bonos por valor de 40.000 millones de dólares al mes.</w:t>
      </w:r>
    </w:p>
    <w:p w14:paraId="17173C52" w14:textId="77777777" w:rsidR="000C72FF" w:rsidRPr="000C72FF" w:rsidRDefault="000C72FF" w:rsidP="000C72FF">
      <w:pPr>
        <w:rPr>
          <w:rFonts w:ascii="Arial" w:hAnsi="Arial" w:cs="Arial"/>
          <w:lang w:val="es-ES"/>
        </w:rPr>
      </w:pPr>
      <w:r w:rsidRPr="000C72FF">
        <w:rPr>
          <w:rFonts w:ascii="Arial" w:hAnsi="Arial" w:cs="Arial"/>
          <w:lang w:val="es-ES"/>
        </w:rPr>
        <w:t>Si estas enormes sumas de dinero, creadas de la nada, entran en el ciclo económico, alimentan la inflación.</w:t>
      </w:r>
    </w:p>
    <w:p w14:paraId="7171D4A7" w14:textId="77777777" w:rsidR="000C72FF" w:rsidRPr="000C72FF" w:rsidRDefault="000C72FF" w:rsidP="000C72FF">
      <w:pPr>
        <w:rPr>
          <w:rFonts w:ascii="Arial" w:hAnsi="Arial" w:cs="Arial"/>
          <w:lang w:val="es-ES"/>
        </w:rPr>
      </w:pPr>
      <w:r w:rsidRPr="000C72FF">
        <w:rPr>
          <w:rFonts w:ascii="Arial" w:hAnsi="Arial" w:cs="Arial"/>
          <w:lang w:val="es-ES"/>
        </w:rPr>
        <w:lastRenderedPageBreak/>
        <w:t>Porque el hecho de que haya más dinero disponible, pero no más oferta, simplemente hace que todo sea más caro.</w:t>
      </w:r>
    </w:p>
    <w:p w14:paraId="36F7F3B8" w14:textId="77777777" w:rsidR="000C72FF" w:rsidRPr="000C72FF" w:rsidRDefault="000C72FF" w:rsidP="000C72FF">
      <w:pPr>
        <w:rPr>
          <w:rFonts w:ascii="Arial" w:hAnsi="Arial" w:cs="Arial"/>
          <w:lang w:val="es-ES"/>
        </w:rPr>
      </w:pPr>
      <w:r w:rsidRPr="000C72FF">
        <w:rPr>
          <w:rFonts w:ascii="Arial" w:hAnsi="Arial" w:cs="Arial"/>
          <w:lang w:val="es-ES"/>
        </w:rPr>
        <w:t>Así que hay que pagar más por los mismos productos.</w:t>
      </w:r>
    </w:p>
    <w:p w14:paraId="614DA6CB" w14:textId="77777777" w:rsidR="000C72FF" w:rsidRPr="000C72FF" w:rsidRDefault="000C72FF" w:rsidP="000C72FF">
      <w:pPr>
        <w:rPr>
          <w:rFonts w:ascii="Arial" w:hAnsi="Arial" w:cs="Arial"/>
          <w:lang w:val="es-ES"/>
        </w:rPr>
      </w:pPr>
      <w:r w:rsidRPr="000C72FF">
        <w:rPr>
          <w:rFonts w:ascii="Arial" w:hAnsi="Arial" w:cs="Arial"/>
          <w:lang w:val="es-ES"/>
        </w:rPr>
        <w:t>Como resultado, el patrimonio de los ciudadanos está siendo literalmente quemado.</w:t>
      </w:r>
    </w:p>
    <w:p w14:paraId="7B04A87D" w14:textId="77777777" w:rsidR="000C72FF" w:rsidRPr="000C72FF" w:rsidRDefault="000C72FF" w:rsidP="000C72FF">
      <w:pPr>
        <w:rPr>
          <w:rFonts w:ascii="Arial" w:hAnsi="Arial" w:cs="Arial"/>
          <w:lang w:val="es-ES"/>
        </w:rPr>
      </w:pPr>
      <w:r w:rsidRPr="000C72FF">
        <w:rPr>
          <w:rFonts w:ascii="Arial" w:hAnsi="Arial" w:cs="Arial"/>
          <w:lang w:val="es-ES"/>
        </w:rPr>
        <w:t xml:space="preserve"> </w:t>
      </w:r>
    </w:p>
    <w:p w14:paraId="7CC0AF14" w14:textId="77777777" w:rsidR="000C72FF" w:rsidRPr="000C72FF" w:rsidRDefault="000C72FF" w:rsidP="000C72FF">
      <w:pPr>
        <w:rPr>
          <w:rFonts w:ascii="Arial" w:hAnsi="Arial" w:cs="Arial"/>
          <w:b/>
          <w:lang w:val="es-ES"/>
        </w:rPr>
      </w:pPr>
      <w:r w:rsidRPr="000C72FF">
        <w:rPr>
          <w:rFonts w:ascii="Arial" w:hAnsi="Arial" w:cs="Arial"/>
          <w:b/>
          <w:lang w:val="es-ES"/>
        </w:rPr>
        <w:t>4. El interés compuesto crea una deuda inconmensurable</w:t>
      </w:r>
    </w:p>
    <w:p w14:paraId="07099339" w14:textId="77777777" w:rsidR="000C72FF" w:rsidRPr="000C72FF" w:rsidRDefault="000C72FF" w:rsidP="000C72FF">
      <w:pPr>
        <w:rPr>
          <w:rFonts w:ascii="Arial" w:hAnsi="Arial" w:cs="Arial"/>
          <w:lang w:val="es-ES"/>
        </w:rPr>
      </w:pPr>
      <w:r w:rsidRPr="000C72FF">
        <w:rPr>
          <w:rFonts w:ascii="Arial" w:hAnsi="Arial" w:cs="Arial"/>
          <w:lang w:val="es-ES"/>
        </w:rPr>
        <w:t xml:space="preserve"> Como los bancos suelen cobrar intereses compuestos, las cantidades adeudadas crecen exponencialmente, sin más costes para los bancos.</w:t>
      </w:r>
    </w:p>
    <w:p w14:paraId="1561960D" w14:textId="77777777" w:rsidR="000C72FF" w:rsidRPr="000C72FF" w:rsidRDefault="000C72FF" w:rsidP="000C72FF">
      <w:pPr>
        <w:rPr>
          <w:rFonts w:ascii="Arial" w:hAnsi="Arial" w:cs="Arial"/>
          <w:lang w:val="es-ES"/>
        </w:rPr>
      </w:pPr>
      <w:r w:rsidRPr="000C72FF">
        <w:rPr>
          <w:rFonts w:ascii="Arial" w:hAnsi="Arial" w:cs="Arial"/>
          <w:lang w:val="es-ES"/>
        </w:rPr>
        <w:t>Al fin y al cabo, no tienen que proporcionar ningún bien o servicio adicional.</w:t>
      </w:r>
    </w:p>
    <w:p w14:paraId="5BC627DE" w14:textId="77777777" w:rsidR="000C72FF" w:rsidRPr="000C72FF" w:rsidRDefault="000C72FF" w:rsidP="000C72FF">
      <w:pPr>
        <w:rPr>
          <w:rFonts w:ascii="Arial" w:hAnsi="Arial" w:cs="Arial"/>
          <w:lang w:val="es-ES"/>
        </w:rPr>
      </w:pPr>
      <w:r w:rsidRPr="000C72FF">
        <w:rPr>
          <w:rFonts w:ascii="Arial" w:hAnsi="Arial" w:cs="Arial"/>
          <w:lang w:val="es-ES"/>
        </w:rPr>
        <w:t>A largo plazo, como suele ocurrir con la deuda pública, por ejemplo, las cantidades adeudadas alcanzan proporciones inimaginables.</w:t>
      </w:r>
    </w:p>
    <w:p w14:paraId="5BF463DC" w14:textId="77777777" w:rsidR="000C72FF" w:rsidRPr="000C72FF" w:rsidRDefault="000C72FF" w:rsidP="000C72FF">
      <w:pPr>
        <w:rPr>
          <w:rFonts w:ascii="Arial" w:hAnsi="Arial" w:cs="Arial"/>
          <w:lang w:val="es-ES"/>
        </w:rPr>
      </w:pPr>
      <w:r w:rsidRPr="000C72FF">
        <w:rPr>
          <w:rFonts w:ascii="Arial" w:hAnsi="Arial" w:cs="Arial"/>
          <w:lang w:val="es-ES"/>
        </w:rPr>
        <w:t>Por ejemplo, un préstamo de 100.000 euros al 8% de interés anual se convierte en más de 215.000 euros en diez años sin amortización, a los 20 años ya son 466.000 euros y a los 50 años es la increíble cifra de 4,69 millones de euros de deuda que hay que devolver.</w:t>
      </w:r>
    </w:p>
    <w:tbl>
      <w:tblPr>
        <w:tblW w:w="8820" w:type="dxa"/>
        <w:tblLayout w:type="fixed"/>
        <w:tblCellMar>
          <w:left w:w="90" w:type="dxa"/>
          <w:right w:w="90" w:type="dxa"/>
        </w:tblCellMar>
        <w:tblLook w:val="0000" w:firstRow="0" w:lastRow="0" w:firstColumn="0" w:lastColumn="0" w:noHBand="0" w:noVBand="0"/>
      </w:tblPr>
      <w:tblGrid>
        <w:gridCol w:w="765"/>
        <w:gridCol w:w="928"/>
        <w:gridCol w:w="1832"/>
        <w:gridCol w:w="405"/>
        <w:gridCol w:w="2025"/>
        <w:gridCol w:w="420"/>
        <w:gridCol w:w="2025"/>
        <w:gridCol w:w="420"/>
      </w:tblGrid>
      <w:tr w:rsidR="000C72FF" w:rsidRPr="000C72FF" w14:paraId="72519A6A" w14:textId="77777777" w:rsidTr="00F9070F">
        <w:trPr>
          <w:trHeight w:val="540"/>
        </w:trPr>
        <w:tc>
          <w:tcPr>
            <w:tcW w:w="8400" w:type="dxa"/>
            <w:gridSpan w:val="7"/>
            <w:tcBorders>
              <w:top w:val="single" w:sz="6" w:space="0" w:color="7B8187"/>
              <w:left w:val="single" w:sz="6" w:space="0" w:color="7B8187"/>
              <w:bottom w:val="none" w:sz="6" w:space="0" w:color="7B8187"/>
              <w:right w:val="none" w:sz="6" w:space="0" w:color="7B8187"/>
            </w:tcBorders>
            <w:vAlign w:val="bottom"/>
          </w:tcPr>
          <w:p w14:paraId="49A7E48F"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lang w:val="es-ES"/>
              </w:rPr>
              <w:t> </w:t>
            </w:r>
            <w:proofErr w:type="spellStart"/>
            <w:r w:rsidRPr="000C72FF">
              <w:rPr>
                <w:rFonts w:ascii="Arial" w:eastAsia="Aptos Narrow" w:hAnsi="Arial" w:cs="Arial"/>
                <w:shd w:val="clear" w:color="auto" w:fill="E2D9FF"/>
              </w:rPr>
              <w:t>Crecimiento</w:t>
            </w:r>
            <w:proofErr w:type="spellEnd"/>
            <w:r w:rsidRPr="000C72FF">
              <w:rPr>
                <w:rFonts w:ascii="Arial" w:eastAsia="Aptos Narrow" w:hAnsi="Arial" w:cs="Arial"/>
                <w:shd w:val="clear" w:color="auto" w:fill="E2D9FF"/>
              </w:rPr>
              <w:t xml:space="preserve"> </w:t>
            </w:r>
            <w:proofErr w:type="spellStart"/>
            <w:r w:rsidRPr="000C72FF">
              <w:rPr>
                <w:rFonts w:ascii="Arial" w:eastAsia="Aptos Narrow" w:hAnsi="Arial" w:cs="Arial"/>
                <w:shd w:val="clear" w:color="auto" w:fill="E2D9FF"/>
              </w:rPr>
              <w:t>con</w:t>
            </w:r>
            <w:proofErr w:type="spellEnd"/>
            <w:r w:rsidRPr="000C72FF">
              <w:rPr>
                <w:rFonts w:ascii="Arial" w:eastAsia="Aptos Narrow" w:hAnsi="Arial" w:cs="Arial"/>
                <w:shd w:val="clear" w:color="auto" w:fill="E2D9FF"/>
              </w:rPr>
              <w:t xml:space="preserve"> </w:t>
            </w:r>
            <w:proofErr w:type="spellStart"/>
            <w:r w:rsidRPr="000C72FF">
              <w:rPr>
                <w:rFonts w:ascii="Arial" w:eastAsia="Aptos Narrow" w:hAnsi="Arial" w:cs="Arial"/>
                <w:shd w:val="clear" w:color="auto" w:fill="E2D9FF"/>
              </w:rPr>
              <w:t>interés</w:t>
            </w:r>
            <w:proofErr w:type="spellEnd"/>
            <w:r w:rsidRPr="000C72FF">
              <w:rPr>
                <w:rFonts w:ascii="Arial" w:eastAsia="Aptos Narrow" w:hAnsi="Arial" w:cs="Arial"/>
                <w:shd w:val="clear" w:color="auto" w:fill="E2D9FF"/>
              </w:rPr>
              <w:t xml:space="preserve"> </w:t>
            </w:r>
            <w:proofErr w:type="spellStart"/>
            <w:r w:rsidRPr="000C72FF">
              <w:rPr>
                <w:rFonts w:ascii="Arial" w:eastAsia="Aptos Narrow" w:hAnsi="Arial" w:cs="Arial"/>
                <w:shd w:val="clear" w:color="auto" w:fill="E2D9FF"/>
              </w:rPr>
              <w:t>compuesto</w:t>
            </w:r>
            <w:proofErr w:type="spellEnd"/>
            <w:r w:rsidRPr="000C72FF">
              <w:rPr>
                <w:rFonts w:ascii="Arial" w:eastAsia="Aptos Narrow" w:hAnsi="Arial" w:cs="Arial"/>
                <w:shd w:val="clear" w:color="auto" w:fill="E2D9FF"/>
              </w:rPr>
              <w:t> </w:t>
            </w:r>
          </w:p>
        </w:tc>
        <w:tc>
          <w:tcPr>
            <w:tcW w:w="420" w:type="dxa"/>
            <w:tcBorders>
              <w:top w:val="single" w:sz="6" w:space="0" w:color="7B8187"/>
              <w:left w:val="none" w:sz="6" w:space="0" w:color="7B8187"/>
              <w:bottom w:val="none" w:sz="6" w:space="0" w:color="7B8187"/>
              <w:right w:val="single" w:sz="6" w:space="0" w:color="7B8187"/>
            </w:tcBorders>
            <w:vAlign w:val="bottom"/>
          </w:tcPr>
          <w:p w14:paraId="48F82288" w14:textId="77777777" w:rsidR="000C72FF" w:rsidRPr="000C72FF" w:rsidRDefault="000C72FF" w:rsidP="00F9070F">
            <w:pPr>
              <w:rPr>
                <w:rFonts w:ascii="Arial" w:eastAsia="Aptos Narrow" w:hAnsi="Arial" w:cs="Arial"/>
                <w:shd w:val="clear" w:color="auto" w:fill="E2D9FF"/>
              </w:rPr>
            </w:pPr>
          </w:p>
        </w:tc>
      </w:tr>
      <w:tr w:rsidR="000C72FF" w:rsidRPr="000C72FF" w14:paraId="45D4662A" w14:textId="77777777" w:rsidTr="00F9070F">
        <w:trPr>
          <w:trHeight w:val="315"/>
        </w:trPr>
        <w:tc>
          <w:tcPr>
            <w:tcW w:w="765" w:type="dxa"/>
            <w:tcBorders>
              <w:top w:val="none" w:sz="6" w:space="0" w:color="7B8187"/>
              <w:left w:val="single" w:sz="6" w:space="0" w:color="7B8187"/>
              <w:bottom w:val="single" w:sz="6" w:space="0" w:color="7B8187"/>
              <w:right w:val="none" w:sz="6" w:space="0" w:color="7B8187"/>
            </w:tcBorders>
            <w:vAlign w:val="bottom"/>
          </w:tcPr>
          <w:p w14:paraId="3F9DBAA3" w14:textId="77777777" w:rsidR="000C72FF" w:rsidRPr="000C72FF" w:rsidRDefault="000C72FF" w:rsidP="00F9070F">
            <w:pPr>
              <w:rPr>
                <w:rFonts w:ascii="Arial" w:eastAsia="Aptos Narrow" w:hAnsi="Arial" w:cs="Arial"/>
                <w:shd w:val="clear" w:color="auto" w:fill="E2D9FF"/>
              </w:rPr>
            </w:pPr>
          </w:p>
        </w:tc>
        <w:tc>
          <w:tcPr>
            <w:tcW w:w="928" w:type="dxa"/>
            <w:tcBorders>
              <w:top w:val="none" w:sz="6" w:space="0" w:color="7B8187"/>
              <w:left w:val="none" w:sz="6" w:space="0" w:color="7B8187"/>
              <w:bottom w:val="single" w:sz="6" w:space="0" w:color="7B8187"/>
              <w:right w:val="none" w:sz="6" w:space="0" w:color="7B8187"/>
            </w:tcBorders>
            <w:vAlign w:val="bottom"/>
          </w:tcPr>
          <w:p w14:paraId="210DC8DF" w14:textId="77777777" w:rsidR="000C72FF" w:rsidRPr="000C72FF" w:rsidRDefault="000C72FF" w:rsidP="00F9070F">
            <w:pPr>
              <w:jc w:val="center"/>
              <w:rPr>
                <w:rFonts w:ascii="Arial" w:eastAsia="Aptos Narrow" w:hAnsi="Arial" w:cs="Arial"/>
                <w:shd w:val="clear" w:color="auto" w:fill="E2D9FF"/>
              </w:rPr>
            </w:pPr>
            <w:proofErr w:type="spellStart"/>
            <w:r w:rsidRPr="000C72FF">
              <w:rPr>
                <w:rFonts w:ascii="Arial" w:eastAsia="Aptos Narrow" w:hAnsi="Arial" w:cs="Arial"/>
                <w:shd w:val="clear" w:color="auto" w:fill="E2D9FF"/>
              </w:rPr>
              <w:t>Interés</w:t>
            </w:r>
            <w:proofErr w:type="spellEnd"/>
          </w:p>
        </w:tc>
        <w:tc>
          <w:tcPr>
            <w:tcW w:w="1832" w:type="dxa"/>
            <w:tcBorders>
              <w:top w:val="none" w:sz="6" w:space="0" w:color="7B8187"/>
              <w:left w:val="none" w:sz="6" w:space="0" w:color="7B8187"/>
              <w:bottom w:val="single" w:sz="6" w:space="0" w:color="7B8187"/>
              <w:right w:val="none" w:sz="6" w:space="0" w:color="7B8187"/>
            </w:tcBorders>
            <w:vAlign w:val="bottom"/>
          </w:tcPr>
          <w:p w14:paraId="28DFDBB2"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4 %</w:t>
            </w:r>
          </w:p>
        </w:tc>
        <w:tc>
          <w:tcPr>
            <w:tcW w:w="405" w:type="dxa"/>
            <w:tcBorders>
              <w:top w:val="none" w:sz="6" w:space="0" w:color="7B8187"/>
              <w:left w:val="none" w:sz="6" w:space="0" w:color="7B8187"/>
              <w:bottom w:val="single" w:sz="6" w:space="0" w:color="7B8187"/>
              <w:right w:val="none" w:sz="6" w:space="0" w:color="7B8187"/>
            </w:tcBorders>
            <w:vAlign w:val="bottom"/>
          </w:tcPr>
          <w:p w14:paraId="2EFBF67C" w14:textId="77777777" w:rsidR="000C72FF" w:rsidRPr="000C72FF" w:rsidRDefault="000C72FF" w:rsidP="00F9070F">
            <w:pPr>
              <w:rPr>
                <w:rFonts w:ascii="Arial" w:eastAsia="Aptos Narrow" w:hAnsi="Arial" w:cs="Arial"/>
                <w:shd w:val="clear" w:color="auto" w:fill="E2D9FF"/>
              </w:rPr>
            </w:pPr>
          </w:p>
        </w:tc>
        <w:tc>
          <w:tcPr>
            <w:tcW w:w="2025" w:type="dxa"/>
            <w:tcBorders>
              <w:top w:val="none" w:sz="6" w:space="0" w:color="7B8187"/>
              <w:left w:val="none" w:sz="6" w:space="0" w:color="7B8187"/>
              <w:bottom w:val="single" w:sz="6" w:space="0" w:color="7B8187"/>
              <w:right w:val="none" w:sz="6" w:space="0" w:color="7B8187"/>
            </w:tcBorders>
            <w:vAlign w:val="bottom"/>
          </w:tcPr>
          <w:p w14:paraId="132BBD14"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8 %</w:t>
            </w:r>
          </w:p>
        </w:tc>
        <w:tc>
          <w:tcPr>
            <w:tcW w:w="420" w:type="dxa"/>
            <w:tcBorders>
              <w:top w:val="none" w:sz="6" w:space="0" w:color="7B8187"/>
              <w:left w:val="none" w:sz="6" w:space="0" w:color="7B8187"/>
              <w:bottom w:val="single" w:sz="6" w:space="0" w:color="7B8187"/>
              <w:right w:val="none" w:sz="6" w:space="0" w:color="7B8187"/>
            </w:tcBorders>
            <w:vAlign w:val="bottom"/>
          </w:tcPr>
          <w:p w14:paraId="10016D6D" w14:textId="77777777" w:rsidR="000C72FF" w:rsidRPr="000C72FF" w:rsidRDefault="000C72FF" w:rsidP="00F9070F">
            <w:pPr>
              <w:jc w:val="center"/>
              <w:rPr>
                <w:rFonts w:ascii="Arial" w:eastAsia="Aptos Narrow" w:hAnsi="Arial" w:cs="Arial"/>
                <w:shd w:val="clear" w:color="auto" w:fill="E2D9FF"/>
              </w:rPr>
            </w:pPr>
          </w:p>
        </w:tc>
        <w:tc>
          <w:tcPr>
            <w:tcW w:w="2025" w:type="dxa"/>
            <w:tcBorders>
              <w:top w:val="none" w:sz="6" w:space="0" w:color="7B8187"/>
              <w:left w:val="none" w:sz="6" w:space="0" w:color="7B8187"/>
              <w:bottom w:val="single" w:sz="6" w:space="0" w:color="7B8187"/>
              <w:right w:val="none" w:sz="6" w:space="0" w:color="7B8187"/>
            </w:tcBorders>
            <w:vAlign w:val="bottom"/>
          </w:tcPr>
          <w:p w14:paraId="21CFBB2D"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20 %</w:t>
            </w:r>
          </w:p>
        </w:tc>
        <w:tc>
          <w:tcPr>
            <w:tcW w:w="420" w:type="dxa"/>
            <w:tcBorders>
              <w:top w:val="none" w:sz="6" w:space="0" w:color="7B8187"/>
              <w:left w:val="none" w:sz="6" w:space="0" w:color="7B8187"/>
              <w:bottom w:val="single" w:sz="6" w:space="0" w:color="7B8187"/>
              <w:right w:val="single" w:sz="6" w:space="0" w:color="7B8187"/>
            </w:tcBorders>
            <w:vAlign w:val="bottom"/>
          </w:tcPr>
          <w:p w14:paraId="394C7940" w14:textId="77777777" w:rsidR="000C72FF" w:rsidRPr="000C72FF" w:rsidRDefault="000C72FF" w:rsidP="00F9070F">
            <w:pPr>
              <w:rPr>
                <w:rFonts w:ascii="Arial" w:eastAsia="Aptos Narrow" w:hAnsi="Arial" w:cs="Arial"/>
                <w:shd w:val="clear" w:color="auto" w:fill="E2D9FF"/>
              </w:rPr>
            </w:pPr>
          </w:p>
        </w:tc>
      </w:tr>
      <w:tr w:rsidR="000C72FF" w:rsidRPr="000C72FF" w14:paraId="40021E6C"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006031E7"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Inicio</w:t>
            </w:r>
            <w:proofErr w:type="spellEnd"/>
          </w:p>
        </w:tc>
        <w:tc>
          <w:tcPr>
            <w:tcW w:w="928" w:type="dxa"/>
            <w:tcBorders>
              <w:top w:val="none" w:sz="6" w:space="0" w:color="7B8187"/>
              <w:left w:val="none" w:sz="6" w:space="0" w:color="7B8187"/>
              <w:bottom w:val="none" w:sz="6" w:space="0" w:color="7B8187"/>
              <w:right w:val="none" w:sz="6" w:space="0" w:color="7B8187"/>
            </w:tcBorders>
            <w:vAlign w:val="bottom"/>
          </w:tcPr>
          <w:p w14:paraId="056719D4" w14:textId="77777777" w:rsidR="000C72FF" w:rsidRPr="000C72FF" w:rsidRDefault="000C72FF" w:rsidP="00F9070F">
            <w:pPr>
              <w:rPr>
                <w:rFonts w:ascii="Arial" w:hAnsi="Arial" w:cs="Arial"/>
                <w:shd w:val="clear" w:color="auto" w:fill="E2D9FF"/>
              </w:rPr>
            </w:pPr>
          </w:p>
        </w:tc>
        <w:tc>
          <w:tcPr>
            <w:tcW w:w="1832" w:type="dxa"/>
            <w:tcBorders>
              <w:top w:val="none" w:sz="6" w:space="0" w:color="7B8187"/>
              <w:left w:val="none" w:sz="6" w:space="0" w:color="7B8187"/>
              <w:bottom w:val="none" w:sz="6" w:space="0" w:color="7B8187"/>
              <w:right w:val="none" w:sz="6" w:space="0" w:color="7B8187"/>
            </w:tcBorders>
            <w:vAlign w:val="bottom"/>
          </w:tcPr>
          <w:p w14:paraId="5F568241"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100.000 </w:t>
            </w:r>
          </w:p>
        </w:tc>
        <w:tc>
          <w:tcPr>
            <w:tcW w:w="405" w:type="dxa"/>
            <w:tcBorders>
              <w:top w:val="none" w:sz="6" w:space="0" w:color="7B8187"/>
              <w:left w:val="none" w:sz="6" w:space="0" w:color="7B8187"/>
              <w:bottom w:val="none" w:sz="6" w:space="0" w:color="7B8187"/>
              <w:right w:val="none" w:sz="6" w:space="0" w:color="7B8187"/>
            </w:tcBorders>
            <w:vAlign w:val="bottom"/>
          </w:tcPr>
          <w:p w14:paraId="14CFCE38"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0326FC6F"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100.000</w:t>
            </w:r>
          </w:p>
        </w:tc>
        <w:tc>
          <w:tcPr>
            <w:tcW w:w="420" w:type="dxa"/>
            <w:tcBorders>
              <w:top w:val="none" w:sz="6" w:space="0" w:color="7B8187"/>
              <w:left w:val="none" w:sz="6" w:space="0" w:color="7B8187"/>
              <w:bottom w:val="none" w:sz="6" w:space="0" w:color="7B8187"/>
              <w:right w:val="none" w:sz="6" w:space="0" w:color="7B8187"/>
            </w:tcBorders>
            <w:vAlign w:val="bottom"/>
          </w:tcPr>
          <w:p w14:paraId="09AEE9BF"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1649F971"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100.000</w:t>
            </w:r>
          </w:p>
        </w:tc>
        <w:tc>
          <w:tcPr>
            <w:tcW w:w="420" w:type="dxa"/>
            <w:tcBorders>
              <w:top w:val="none" w:sz="6" w:space="0" w:color="7B8187"/>
              <w:left w:val="none" w:sz="6" w:space="0" w:color="7B8187"/>
              <w:bottom w:val="none" w:sz="6" w:space="0" w:color="7B8187"/>
              <w:right w:val="single" w:sz="6" w:space="0" w:color="7B8187"/>
            </w:tcBorders>
            <w:vAlign w:val="bottom"/>
          </w:tcPr>
          <w:p w14:paraId="2EF31F3C"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r>
      <w:tr w:rsidR="000C72FF" w:rsidRPr="000C72FF" w14:paraId="1A010DA5"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2C55DA5B"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Año</w:t>
            </w:r>
            <w:proofErr w:type="spellEnd"/>
          </w:p>
        </w:tc>
        <w:tc>
          <w:tcPr>
            <w:tcW w:w="928" w:type="dxa"/>
            <w:tcBorders>
              <w:top w:val="none" w:sz="6" w:space="0" w:color="7B8187"/>
              <w:left w:val="none" w:sz="6" w:space="0" w:color="7B8187"/>
              <w:bottom w:val="none" w:sz="6" w:space="0" w:color="7B8187"/>
              <w:right w:val="none" w:sz="6" w:space="0" w:color="7B8187"/>
            </w:tcBorders>
            <w:vAlign w:val="bottom"/>
          </w:tcPr>
          <w:p w14:paraId="74A6B15E" w14:textId="77777777" w:rsidR="000C72FF" w:rsidRPr="000C72FF" w:rsidRDefault="000C72FF" w:rsidP="00F9070F">
            <w:pPr>
              <w:jc w:val="right"/>
              <w:rPr>
                <w:rFonts w:ascii="Arial" w:eastAsia="Aptos Narrow" w:hAnsi="Arial" w:cs="Arial"/>
                <w:shd w:val="clear" w:color="auto" w:fill="E2D9FF"/>
              </w:rPr>
            </w:pPr>
            <w:r w:rsidRPr="000C72FF">
              <w:rPr>
                <w:rFonts w:ascii="Arial" w:eastAsia="Aptos Narrow" w:hAnsi="Arial" w:cs="Arial"/>
                <w:shd w:val="clear" w:color="auto" w:fill="E2D9FF"/>
              </w:rPr>
              <w:t>5</w:t>
            </w:r>
          </w:p>
        </w:tc>
        <w:tc>
          <w:tcPr>
            <w:tcW w:w="1832" w:type="dxa"/>
            <w:tcBorders>
              <w:top w:val="none" w:sz="6" w:space="0" w:color="7B8187"/>
              <w:left w:val="none" w:sz="6" w:space="0" w:color="7B8187"/>
              <w:bottom w:val="none" w:sz="6" w:space="0" w:color="7B8187"/>
              <w:right w:val="none" w:sz="6" w:space="0" w:color="7B8187"/>
            </w:tcBorders>
            <w:vAlign w:val="bottom"/>
          </w:tcPr>
          <w:p w14:paraId="39EF5AF6"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121.665 </w:t>
            </w:r>
          </w:p>
        </w:tc>
        <w:tc>
          <w:tcPr>
            <w:tcW w:w="405" w:type="dxa"/>
            <w:tcBorders>
              <w:top w:val="none" w:sz="6" w:space="0" w:color="7B8187"/>
              <w:left w:val="none" w:sz="6" w:space="0" w:color="7B8187"/>
              <w:bottom w:val="none" w:sz="6" w:space="0" w:color="7B8187"/>
              <w:right w:val="none" w:sz="6" w:space="0" w:color="7B8187"/>
            </w:tcBorders>
            <w:vAlign w:val="bottom"/>
          </w:tcPr>
          <w:p w14:paraId="2E8153EE"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327D8CA8"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146.933</w:t>
            </w:r>
          </w:p>
        </w:tc>
        <w:tc>
          <w:tcPr>
            <w:tcW w:w="420" w:type="dxa"/>
            <w:tcBorders>
              <w:top w:val="none" w:sz="6" w:space="0" w:color="7B8187"/>
              <w:left w:val="none" w:sz="6" w:space="0" w:color="7B8187"/>
              <w:bottom w:val="none" w:sz="6" w:space="0" w:color="7B8187"/>
              <w:right w:val="none" w:sz="6" w:space="0" w:color="7B8187"/>
            </w:tcBorders>
            <w:vAlign w:val="bottom"/>
          </w:tcPr>
          <w:p w14:paraId="1589CF8B"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62EBB80C"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248.832</w:t>
            </w:r>
          </w:p>
        </w:tc>
        <w:tc>
          <w:tcPr>
            <w:tcW w:w="420" w:type="dxa"/>
            <w:tcBorders>
              <w:top w:val="none" w:sz="6" w:space="0" w:color="7B8187"/>
              <w:left w:val="none" w:sz="6" w:space="0" w:color="7B8187"/>
              <w:bottom w:val="none" w:sz="6" w:space="0" w:color="7B8187"/>
              <w:right w:val="single" w:sz="6" w:space="0" w:color="7B8187"/>
            </w:tcBorders>
            <w:vAlign w:val="bottom"/>
          </w:tcPr>
          <w:p w14:paraId="0800992D"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r>
      <w:tr w:rsidR="000C72FF" w:rsidRPr="000C72FF" w14:paraId="6884E3DF"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3575328E"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Año</w:t>
            </w:r>
            <w:proofErr w:type="spellEnd"/>
            <w:r w:rsidRPr="000C72FF">
              <w:rPr>
                <w:rFonts w:ascii="Arial" w:eastAsia="Aptos Narrow" w:hAnsi="Arial" w:cs="Arial"/>
                <w:shd w:val="clear" w:color="auto" w:fill="E2D9FF"/>
              </w:rPr>
              <w:t xml:space="preserve"> </w:t>
            </w:r>
          </w:p>
        </w:tc>
        <w:tc>
          <w:tcPr>
            <w:tcW w:w="928" w:type="dxa"/>
            <w:tcBorders>
              <w:top w:val="none" w:sz="6" w:space="0" w:color="7B8187"/>
              <w:left w:val="none" w:sz="6" w:space="0" w:color="7B8187"/>
              <w:bottom w:val="none" w:sz="6" w:space="0" w:color="7B8187"/>
              <w:right w:val="none" w:sz="6" w:space="0" w:color="7B8187"/>
            </w:tcBorders>
            <w:vAlign w:val="bottom"/>
          </w:tcPr>
          <w:p w14:paraId="6C215397" w14:textId="77777777" w:rsidR="000C72FF" w:rsidRPr="000C72FF" w:rsidRDefault="000C72FF" w:rsidP="00F9070F">
            <w:pPr>
              <w:jc w:val="right"/>
              <w:rPr>
                <w:rFonts w:ascii="Arial" w:eastAsia="Aptos Narrow" w:hAnsi="Arial" w:cs="Arial"/>
                <w:shd w:val="clear" w:color="auto" w:fill="E2D9FF"/>
              </w:rPr>
            </w:pPr>
            <w:r w:rsidRPr="000C72FF">
              <w:rPr>
                <w:rFonts w:ascii="Arial" w:eastAsia="Aptos Narrow" w:hAnsi="Arial" w:cs="Arial"/>
                <w:shd w:val="clear" w:color="auto" w:fill="E2D9FF"/>
              </w:rPr>
              <w:t>10</w:t>
            </w:r>
          </w:p>
        </w:tc>
        <w:tc>
          <w:tcPr>
            <w:tcW w:w="1832" w:type="dxa"/>
            <w:tcBorders>
              <w:top w:val="none" w:sz="6" w:space="0" w:color="7B8187"/>
              <w:left w:val="none" w:sz="6" w:space="0" w:color="7B8187"/>
              <w:bottom w:val="none" w:sz="6" w:space="0" w:color="7B8187"/>
              <w:right w:val="none" w:sz="6" w:space="0" w:color="7B8187"/>
            </w:tcBorders>
            <w:vAlign w:val="bottom"/>
          </w:tcPr>
          <w:p w14:paraId="5590B82C"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148.024 </w:t>
            </w:r>
          </w:p>
        </w:tc>
        <w:tc>
          <w:tcPr>
            <w:tcW w:w="405" w:type="dxa"/>
            <w:tcBorders>
              <w:top w:val="none" w:sz="6" w:space="0" w:color="7B8187"/>
              <w:left w:val="none" w:sz="6" w:space="0" w:color="7B8187"/>
              <w:bottom w:val="none" w:sz="6" w:space="0" w:color="7B8187"/>
              <w:right w:val="none" w:sz="6" w:space="0" w:color="7B8187"/>
            </w:tcBorders>
            <w:vAlign w:val="bottom"/>
          </w:tcPr>
          <w:p w14:paraId="2BF6549D"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2418E2B4"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215.892</w:t>
            </w:r>
          </w:p>
        </w:tc>
        <w:tc>
          <w:tcPr>
            <w:tcW w:w="420" w:type="dxa"/>
            <w:tcBorders>
              <w:top w:val="none" w:sz="6" w:space="0" w:color="7B8187"/>
              <w:left w:val="none" w:sz="6" w:space="0" w:color="7B8187"/>
              <w:bottom w:val="none" w:sz="6" w:space="0" w:color="7B8187"/>
              <w:right w:val="none" w:sz="6" w:space="0" w:color="7B8187"/>
            </w:tcBorders>
            <w:vAlign w:val="bottom"/>
          </w:tcPr>
          <w:p w14:paraId="69BDDACC"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337FA1EC"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619.174</w:t>
            </w:r>
          </w:p>
        </w:tc>
        <w:tc>
          <w:tcPr>
            <w:tcW w:w="420" w:type="dxa"/>
            <w:tcBorders>
              <w:top w:val="none" w:sz="6" w:space="0" w:color="7B8187"/>
              <w:left w:val="none" w:sz="6" w:space="0" w:color="7B8187"/>
              <w:bottom w:val="none" w:sz="6" w:space="0" w:color="7B8187"/>
              <w:right w:val="single" w:sz="6" w:space="0" w:color="7B8187"/>
            </w:tcBorders>
            <w:vAlign w:val="bottom"/>
          </w:tcPr>
          <w:p w14:paraId="42739E18"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r>
      <w:tr w:rsidR="000C72FF" w:rsidRPr="000C72FF" w14:paraId="4E9B9649"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4D26C418"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Año</w:t>
            </w:r>
            <w:proofErr w:type="spellEnd"/>
          </w:p>
        </w:tc>
        <w:tc>
          <w:tcPr>
            <w:tcW w:w="928" w:type="dxa"/>
            <w:tcBorders>
              <w:top w:val="none" w:sz="6" w:space="0" w:color="7B8187"/>
              <w:left w:val="none" w:sz="6" w:space="0" w:color="7B8187"/>
              <w:bottom w:val="none" w:sz="6" w:space="0" w:color="7B8187"/>
              <w:right w:val="none" w:sz="6" w:space="0" w:color="7B8187"/>
            </w:tcBorders>
            <w:vAlign w:val="bottom"/>
          </w:tcPr>
          <w:p w14:paraId="633D9DA4" w14:textId="77777777" w:rsidR="000C72FF" w:rsidRPr="000C72FF" w:rsidRDefault="000C72FF" w:rsidP="00F9070F">
            <w:pPr>
              <w:jc w:val="right"/>
              <w:rPr>
                <w:rFonts w:ascii="Arial" w:eastAsia="Aptos Narrow" w:hAnsi="Arial" w:cs="Arial"/>
                <w:shd w:val="clear" w:color="auto" w:fill="E2D9FF"/>
              </w:rPr>
            </w:pPr>
            <w:r w:rsidRPr="000C72FF">
              <w:rPr>
                <w:rFonts w:ascii="Arial" w:eastAsia="Aptos Narrow" w:hAnsi="Arial" w:cs="Arial"/>
                <w:shd w:val="clear" w:color="auto" w:fill="E2D9FF"/>
              </w:rPr>
              <w:t>20</w:t>
            </w:r>
          </w:p>
        </w:tc>
        <w:tc>
          <w:tcPr>
            <w:tcW w:w="1832" w:type="dxa"/>
            <w:tcBorders>
              <w:top w:val="none" w:sz="6" w:space="0" w:color="7B8187"/>
              <w:left w:val="none" w:sz="6" w:space="0" w:color="7B8187"/>
              <w:bottom w:val="none" w:sz="6" w:space="0" w:color="7B8187"/>
              <w:right w:val="none" w:sz="6" w:space="0" w:color="7B8187"/>
            </w:tcBorders>
            <w:vAlign w:val="bottom"/>
          </w:tcPr>
          <w:p w14:paraId="4DD57D03"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219.112 </w:t>
            </w:r>
          </w:p>
        </w:tc>
        <w:tc>
          <w:tcPr>
            <w:tcW w:w="405" w:type="dxa"/>
            <w:tcBorders>
              <w:top w:val="none" w:sz="6" w:space="0" w:color="7B8187"/>
              <w:left w:val="none" w:sz="6" w:space="0" w:color="7B8187"/>
              <w:bottom w:val="none" w:sz="6" w:space="0" w:color="7B8187"/>
              <w:right w:val="none" w:sz="6" w:space="0" w:color="7B8187"/>
            </w:tcBorders>
            <w:vAlign w:val="bottom"/>
          </w:tcPr>
          <w:p w14:paraId="1229AD2A"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63E4EC43"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466.096</w:t>
            </w:r>
          </w:p>
        </w:tc>
        <w:tc>
          <w:tcPr>
            <w:tcW w:w="420" w:type="dxa"/>
            <w:tcBorders>
              <w:top w:val="none" w:sz="6" w:space="0" w:color="7B8187"/>
              <w:left w:val="none" w:sz="6" w:space="0" w:color="7B8187"/>
              <w:bottom w:val="none" w:sz="6" w:space="0" w:color="7B8187"/>
              <w:right w:val="none" w:sz="6" w:space="0" w:color="7B8187"/>
            </w:tcBorders>
            <w:vAlign w:val="bottom"/>
          </w:tcPr>
          <w:p w14:paraId="6048B588"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60691186"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3.833.760</w:t>
            </w:r>
          </w:p>
        </w:tc>
        <w:tc>
          <w:tcPr>
            <w:tcW w:w="420" w:type="dxa"/>
            <w:tcBorders>
              <w:top w:val="none" w:sz="6" w:space="0" w:color="7B8187"/>
              <w:left w:val="none" w:sz="6" w:space="0" w:color="7B8187"/>
              <w:bottom w:val="none" w:sz="6" w:space="0" w:color="7B8187"/>
              <w:right w:val="single" w:sz="6" w:space="0" w:color="7B8187"/>
            </w:tcBorders>
            <w:vAlign w:val="bottom"/>
          </w:tcPr>
          <w:p w14:paraId="39D229D5"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r>
      <w:tr w:rsidR="000C72FF" w:rsidRPr="000C72FF" w14:paraId="44A498BE"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41E15A6B"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Año</w:t>
            </w:r>
            <w:proofErr w:type="spellEnd"/>
          </w:p>
        </w:tc>
        <w:tc>
          <w:tcPr>
            <w:tcW w:w="928" w:type="dxa"/>
            <w:tcBorders>
              <w:top w:val="none" w:sz="6" w:space="0" w:color="7B8187"/>
              <w:left w:val="none" w:sz="6" w:space="0" w:color="7B8187"/>
              <w:bottom w:val="none" w:sz="6" w:space="0" w:color="7B8187"/>
              <w:right w:val="none" w:sz="6" w:space="0" w:color="7B8187"/>
            </w:tcBorders>
            <w:vAlign w:val="bottom"/>
          </w:tcPr>
          <w:p w14:paraId="7D5683EC" w14:textId="77777777" w:rsidR="000C72FF" w:rsidRPr="000C72FF" w:rsidRDefault="000C72FF" w:rsidP="00F9070F">
            <w:pPr>
              <w:jc w:val="right"/>
              <w:rPr>
                <w:rFonts w:ascii="Arial" w:eastAsia="Aptos Narrow" w:hAnsi="Arial" w:cs="Arial"/>
                <w:shd w:val="clear" w:color="auto" w:fill="E2D9FF"/>
              </w:rPr>
            </w:pPr>
            <w:r w:rsidRPr="000C72FF">
              <w:rPr>
                <w:rFonts w:ascii="Arial" w:eastAsia="Aptos Narrow" w:hAnsi="Arial" w:cs="Arial"/>
                <w:shd w:val="clear" w:color="auto" w:fill="E2D9FF"/>
              </w:rPr>
              <w:t>50</w:t>
            </w:r>
          </w:p>
        </w:tc>
        <w:tc>
          <w:tcPr>
            <w:tcW w:w="1832" w:type="dxa"/>
            <w:tcBorders>
              <w:top w:val="none" w:sz="6" w:space="0" w:color="7B8187"/>
              <w:left w:val="none" w:sz="6" w:space="0" w:color="7B8187"/>
              <w:bottom w:val="none" w:sz="6" w:space="0" w:color="7B8187"/>
              <w:right w:val="none" w:sz="6" w:space="0" w:color="7B8187"/>
            </w:tcBorders>
            <w:vAlign w:val="bottom"/>
          </w:tcPr>
          <w:p w14:paraId="7B0FF8C1"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710.668 </w:t>
            </w:r>
          </w:p>
        </w:tc>
        <w:tc>
          <w:tcPr>
            <w:tcW w:w="405" w:type="dxa"/>
            <w:tcBorders>
              <w:top w:val="none" w:sz="6" w:space="0" w:color="7B8187"/>
              <w:left w:val="none" w:sz="6" w:space="0" w:color="7B8187"/>
              <w:bottom w:val="none" w:sz="6" w:space="0" w:color="7B8187"/>
              <w:right w:val="none" w:sz="6" w:space="0" w:color="7B8187"/>
            </w:tcBorders>
            <w:vAlign w:val="bottom"/>
          </w:tcPr>
          <w:p w14:paraId="2EC7066A"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244DE58E"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4.690.161</w:t>
            </w:r>
          </w:p>
        </w:tc>
        <w:tc>
          <w:tcPr>
            <w:tcW w:w="420" w:type="dxa"/>
            <w:tcBorders>
              <w:top w:val="none" w:sz="6" w:space="0" w:color="7B8187"/>
              <w:left w:val="none" w:sz="6" w:space="0" w:color="7B8187"/>
              <w:bottom w:val="none" w:sz="6" w:space="0" w:color="7B8187"/>
              <w:right w:val="none" w:sz="6" w:space="0" w:color="7B8187"/>
            </w:tcBorders>
            <w:vAlign w:val="bottom"/>
          </w:tcPr>
          <w:p w14:paraId="5B6C3248"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60D1C8C0"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910.043.815</w:t>
            </w:r>
          </w:p>
        </w:tc>
        <w:tc>
          <w:tcPr>
            <w:tcW w:w="420" w:type="dxa"/>
            <w:tcBorders>
              <w:top w:val="none" w:sz="6" w:space="0" w:color="7B8187"/>
              <w:left w:val="none" w:sz="6" w:space="0" w:color="7B8187"/>
              <w:bottom w:val="none" w:sz="6" w:space="0" w:color="7B8187"/>
              <w:right w:val="single" w:sz="6" w:space="0" w:color="7B8187"/>
            </w:tcBorders>
            <w:vAlign w:val="bottom"/>
          </w:tcPr>
          <w:p w14:paraId="6B0F4A5C"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r>
      <w:tr w:rsidR="000C72FF" w:rsidRPr="000C72FF" w14:paraId="417D5A61"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79848B75"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Año</w:t>
            </w:r>
            <w:proofErr w:type="spellEnd"/>
          </w:p>
        </w:tc>
        <w:tc>
          <w:tcPr>
            <w:tcW w:w="928" w:type="dxa"/>
            <w:tcBorders>
              <w:top w:val="none" w:sz="6" w:space="0" w:color="7B8187"/>
              <w:left w:val="none" w:sz="6" w:space="0" w:color="7B8187"/>
              <w:bottom w:val="none" w:sz="6" w:space="0" w:color="7B8187"/>
              <w:right w:val="none" w:sz="6" w:space="0" w:color="7B8187"/>
            </w:tcBorders>
            <w:vAlign w:val="bottom"/>
          </w:tcPr>
          <w:p w14:paraId="6CE710EC" w14:textId="77777777" w:rsidR="000C72FF" w:rsidRPr="000C72FF" w:rsidRDefault="000C72FF" w:rsidP="00F9070F">
            <w:pPr>
              <w:jc w:val="right"/>
              <w:rPr>
                <w:rFonts w:ascii="Arial" w:eastAsia="Aptos Narrow" w:hAnsi="Arial" w:cs="Arial"/>
                <w:shd w:val="clear" w:color="auto" w:fill="E2D9FF"/>
              </w:rPr>
            </w:pPr>
            <w:r w:rsidRPr="000C72FF">
              <w:rPr>
                <w:rFonts w:ascii="Arial" w:eastAsia="Aptos Narrow" w:hAnsi="Arial" w:cs="Arial"/>
                <w:shd w:val="clear" w:color="auto" w:fill="E2D9FF"/>
              </w:rPr>
              <w:t>100</w:t>
            </w:r>
          </w:p>
        </w:tc>
        <w:tc>
          <w:tcPr>
            <w:tcW w:w="1832" w:type="dxa"/>
            <w:tcBorders>
              <w:top w:val="none" w:sz="6" w:space="0" w:color="7B8187"/>
              <w:left w:val="none" w:sz="6" w:space="0" w:color="7B8187"/>
              <w:bottom w:val="none" w:sz="6" w:space="0" w:color="7B8187"/>
              <w:right w:val="none" w:sz="6" w:space="0" w:color="7B8187"/>
            </w:tcBorders>
            <w:vAlign w:val="bottom"/>
          </w:tcPr>
          <w:p w14:paraId="77810CAA"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5.050.495 </w:t>
            </w:r>
          </w:p>
        </w:tc>
        <w:tc>
          <w:tcPr>
            <w:tcW w:w="405" w:type="dxa"/>
            <w:tcBorders>
              <w:top w:val="none" w:sz="6" w:space="0" w:color="7B8187"/>
              <w:left w:val="none" w:sz="6" w:space="0" w:color="7B8187"/>
              <w:bottom w:val="none" w:sz="6" w:space="0" w:color="7B8187"/>
              <w:right w:val="none" w:sz="6" w:space="0" w:color="7B8187"/>
            </w:tcBorders>
            <w:vAlign w:val="bottom"/>
          </w:tcPr>
          <w:p w14:paraId="2CCFDB5B"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3D1F06CE"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219.976.126</w:t>
            </w:r>
          </w:p>
        </w:tc>
        <w:tc>
          <w:tcPr>
            <w:tcW w:w="420" w:type="dxa"/>
            <w:tcBorders>
              <w:top w:val="none" w:sz="6" w:space="0" w:color="7B8187"/>
              <w:left w:val="none" w:sz="6" w:space="0" w:color="7B8187"/>
              <w:bottom w:val="none" w:sz="6" w:space="0" w:color="7B8187"/>
              <w:right w:val="none" w:sz="6" w:space="0" w:color="7B8187"/>
            </w:tcBorders>
            <w:vAlign w:val="bottom"/>
          </w:tcPr>
          <w:p w14:paraId="6A54D105"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52E391E5"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8,281797E+12</w:t>
            </w:r>
          </w:p>
        </w:tc>
        <w:tc>
          <w:tcPr>
            <w:tcW w:w="420" w:type="dxa"/>
            <w:tcBorders>
              <w:top w:val="none" w:sz="6" w:space="0" w:color="7B8187"/>
              <w:left w:val="none" w:sz="6" w:space="0" w:color="7B8187"/>
              <w:bottom w:val="none" w:sz="6" w:space="0" w:color="7B8187"/>
              <w:right w:val="single" w:sz="6" w:space="0" w:color="7B8187"/>
            </w:tcBorders>
            <w:vAlign w:val="bottom"/>
          </w:tcPr>
          <w:p w14:paraId="7F60D94D"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r>
      <w:tr w:rsidR="000C72FF" w:rsidRPr="000C72FF" w14:paraId="1DF1FF8D"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01011B60"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Año</w:t>
            </w:r>
            <w:proofErr w:type="spellEnd"/>
            <w:r w:rsidRPr="000C72FF">
              <w:rPr>
                <w:rFonts w:ascii="Arial" w:eastAsia="Aptos Narrow" w:hAnsi="Arial" w:cs="Arial"/>
                <w:shd w:val="clear" w:color="auto" w:fill="E2D9FF"/>
              </w:rPr>
              <w:t xml:space="preserve"> </w:t>
            </w:r>
          </w:p>
        </w:tc>
        <w:tc>
          <w:tcPr>
            <w:tcW w:w="928" w:type="dxa"/>
            <w:tcBorders>
              <w:top w:val="none" w:sz="6" w:space="0" w:color="7B8187"/>
              <w:left w:val="none" w:sz="6" w:space="0" w:color="7B8187"/>
              <w:bottom w:val="none" w:sz="6" w:space="0" w:color="7B8187"/>
              <w:right w:val="none" w:sz="6" w:space="0" w:color="7B8187"/>
            </w:tcBorders>
            <w:vAlign w:val="bottom"/>
          </w:tcPr>
          <w:p w14:paraId="2283E714" w14:textId="77777777" w:rsidR="000C72FF" w:rsidRPr="000C72FF" w:rsidRDefault="000C72FF" w:rsidP="00F9070F">
            <w:pPr>
              <w:jc w:val="right"/>
              <w:rPr>
                <w:rFonts w:ascii="Arial" w:eastAsia="Aptos Narrow" w:hAnsi="Arial" w:cs="Arial"/>
                <w:shd w:val="clear" w:color="auto" w:fill="E2D9FF"/>
              </w:rPr>
            </w:pPr>
            <w:r w:rsidRPr="000C72FF">
              <w:rPr>
                <w:rFonts w:ascii="Arial" w:eastAsia="Aptos Narrow" w:hAnsi="Arial" w:cs="Arial"/>
                <w:shd w:val="clear" w:color="auto" w:fill="E2D9FF"/>
              </w:rPr>
              <w:t>200</w:t>
            </w:r>
          </w:p>
        </w:tc>
        <w:tc>
          <w:tcPr>
            <w:tcW w:w="1832" w:type="dxa"/>
            <w:tcBorders>
              <w:top w:val="none" w:sz="6" w:space="0" w:color="7B8187"/>
              <w:left w:val="none" w:sz="6" w:space="0" w:color="7B8187"/>
              <w:bottom w:val="none" w:sz="6" w:space="0" w:color="7B8187"/>
              <w:right w:val="none" w:sz="6" w:space="0" w:color="7B8187"/>
            </w:tcBorders>
            <w:vAlign w:val="bottom"/>
          </w:tcPr>
          <w:p w14:paraId="39449C65"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255.074.979 </w:t>
            </w:r>
          </w:p>
        </w:tc>
        <w:tc>
          <w:tcPr>
            <w:tcW w:w="405" w:type="dxa"/>
            <w:tcBorders>
              <w:top w:val="none" w:sz="6" w:space="0" w:color="7B8187"/>
              <w:left w:val="none" w:sz="6" w:space="0" w:color="7B8187"/>
              <w:bottom w:val="none" w:sz="6" w:space="0" w:color="7B8187"/>
              <w:right w:val="none" w:sz="6" w:space="0" w:color="7B8187"/>
            </w:tcBorders>
            <w:vAlign w:val="bottom"/>
          </w:tcPr>
          <w:p w14:paraId="1830A187"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1CB17723"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483.894.958.490</w:t>
            </w:r>
          </w:p>
        </w:tc>
        <w:tc>
          <w:tcPr>
            <w:tcW w:w="420" w:type="dxa"/>
            <w:tcBorders>
              <w:top w:val="none" w:sz="6" w:space="0" w:color="7B8187"/>
              <w:left w:val="none" w:sz="6" w:space="0" w:color="7B8187"/>
              <w:bottom w:val="none" w:sz="6" w:space="0" w:color="7B8187"/>
              <w:right w:val="none" w:sz="6" w:space="0" w:color="7B8187"/>
            </w:tcBorders>
            <w:vAlign w:val="bottom"/>
          </w:tcPr>
          <w:p w14:paraId="5F342AF1"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none" w:sz="6" w:space="0" w:color="7B8187"/>
              <w:right w:val="none" w:sz="6" w:space="0" w:color="7B8187"/>
            </w:tcBorders>
            <w:vAlign w:val="bottom"/>
          </w:tcPr>
          <w:p w14:paraId="6F60465A"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6,858817E+20</w:t>
            </w:r>
          </w:p>
        </w:tc>
        <w:tc>
          <w:tcPr>
            <w:tcW w:w="420" w:type="dxa"/>
            <w:tcBorders>
              <w:top w:val="none" w:sz="6" w:space="0" w:color="7B8187"/>
              <w:left w:val="none" w:sz="6" w:space="0" w:color="7B8187"/>
              <w:bottom w:val="none" w:sz="6" w:space="0" w:color="7B8187"/>
              <w:right w:val="single" w:sz="6" w:space="0" w:color="7B8187"/>
            </w:tcBorders>
            <w:vAlign w:val="bottom"/>
          </w:tcPr>
          <w:p w14:paraId="5B77CCA0"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r>
      <w:tr w:rsidR="000C72FF" w:rsidRPr="000C72FF" w14:paraId="681B72D0" w14:textId="77777777" w:rsidTr="00F9070F">
        <w:trPr>
          <w:trHeight w:val="345"/>
        </w:trPr>
        <w:tc>
          <w:tcPr>
            <w:tcW w:w="765" w:type="dxa"/>
            <w:tcBorders>
              <w:top w:val="none" w:sz="6" w:space="0" w:color="7B8187"/>
              <w:left w:val="single" w:sz="6" w:space="0" w:color="7B8187"/>
              <w:bottom w:val="single" w:sz="6" w:space="0" w:color="7B8187"/>
              <w:right w:val="none" w:sz="6" w:space="0" w:color="7B8187"/>
            </w:tcBorders>
            <w:vAlign w:val="bottom"/>
          </w:tcPr>
          <w:p w14:paraId="67E58D80"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Año</w:t>
            </w:r>
            <w:proofErr w:type="spellEnd"/>
          </w:p>
        </w:tc>
        <w:tc>
          <w:tcPr>
            <w:tcW w:w="928" w:type="dxa"/>
            <w:tcBorders>
              <w:top w:val="none" w:sz="6" w:space="0" w:color="7B8187"/>
              <w:left w:val="none" w:sz="6" w:space="0" w:color="7B8187"/>
              <w:bottom w:val="single" w:sz="6" w:space="0" w:color="7B8187"/>
              <w:right w:val="none" w:sz="6" w:space="0" w:color="7B8187"/>
            </w:tcBorders>
            <w:vAlign w:val="bottom"/>
          </w:tcPr>
          <w:p w14:paraId="6C725A10" w14:textId="77777777" w:rsidR="000C72FF" w:rsidRPr="000C72FF" w:rsidRDefault="000C72FF" w:rsidP="00F9070F">
            <w:pPr>
              <w:jc w:val="right"/>
              <w:rPr>
                <w:rFonts w:ascii="Arial" w:eastAsia="Aptos Narrow" w:hAnsi="Arial" w:cs="Arial"/>
                <w:shd w:val="clear" w:color="auto" w:fill="E2D9FF"/>
              </w:rPr>
            </w:pPr>
            <w:r w:rsidRPr="000C72FF">
              <w:rPr>
                <w:rFonts w:ascii="Arial" w:eastAsia="Aptos Narrow" w:hAnsi="Arial" w:cs="Arial"/>
                <w:shd w:val="clear" w:color="auto" w:fill="E2D9FF"/>
              </w:rPr>
              <w:t>300</w:t>
            </w:r>
          </w:p>
        </w:tc>
        <w:tc>
          <w:tcPr>
            <w:tcW w:w="1832" w:type="dxa"/>
            <w:tcBorders>
              <w:top w:val="none" w:sz="6" w:space="0" w:color="7B8187"/>
              <w:left w:val="none" w:sz="6" w:space="0" w:color="7B8187"/>
              <w:bottom w:val="single" w:sz="6" w:space="0" w:color="7B8187"/>
              <w:right w:val="none" w:sz="6" w:space="0" w:color="7B8187"/>
            </w:tcBorders>
            <w:vAlign w:val="bottom"/>
          </w:tcPr>
          <w:p w14:paraId="79F60D99"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12.882.548.603 </w:t>
            </w:r>
          </w:p>
        </w:tc>
        <w:tc>
          <w:tcPr>
            <w:tcW w:w="405" w:type="dxa"/>
            <w:tcBorders>
              <w:top w:val="none" w:sz="6" w:space="0" w:color="7B8187"/>
              <w:left w:val="none" w:sz="6" w:space="0" w:color="7B8187"/>
              <w:bottom w:val="single" w:sz="6" w:space="0" w:color="7B8187"/>
              <w:right w:val="none" w:sz="6" w:space="0" w:color="7B8187"/>
            </w:tcBorders>
            <w:vAlign w:val="bottom"/>
          </w:tcPr>
          <w:p w14:paraId="6F749519"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single" w:sz="6" w:space="0" w:color="7B8187"/>
              <w:right w:val="none" w:sz="6" w:space="0" w:color="7B8187"/>
            </w:tcBorders>
            <w:vAlign w:val="bottom"/>
          </w:tcPr>
          <w:p w14:paraId="6688DD49"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1,064453E+15</w:t>
            </w:r>
          </w:p>
        </w:tc>
        <w:tc>
          <w:tcPr>
            <w:tcW w:w="420" w:type="dxa"/>
            <w:tcBorders>
              <w:top w:val="none" w:sz="6" w:space="0" w:color="7B8187"/>
              <w:left w:val="none" w:sz="6" w:space="0" w:color="7B8187"/>
              <w:bottom w:val="single" w:sz="6" w:space="0" w:color="7B8187"/>
              <w:right w:val="none" w:sz="6" w:space="0" w:color="7B8187"/>
            </w:tcBorders>
            <w:vAlign w:val="bottom"/>
          </w:tcPr>
          <w:p w14:paraId="2B9E2771"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c>
          <w:tcPr>
            <w:tcW w:w="2025" w:type="dxa"/>
            <w:tcBorders>
              <w:top w:val="none" w:sz="6" w:space="0" w:color="7B8187"/>
              <w:left w:val="none" w:sz="6" w:space="0" w:color="7B8187"/>
              <w:bottom w:val="single" w:sz="6" w:space="0" w:color="7B8187"/>
              <w:right w:val="none" w:sz="6" w:space="0" w:color="7B8187"/>
            </w:tcBorders>
            <w:vAlign w:val="bottom"/>
          </w:tcPr>
          <w:p w14:paraId="6D5BDF6F"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5,680333E+28</w:t>
            </w:r>
          </w:p>
        </w:tc>
        <w:tc>
          <w:tcPr>
            <w:tcW w:w="420" w:type="dxa"/>
            <w:tcBorders>
              <w:top w:val="none" w:sz="6" w:space="0" w:color="7B8187"/>
              <w:left w:val="none" w:sz="6" w:space="0" w:color="7B8187"/>
              <w:bottom w:val="single" w:sz="6" w:space="0" w:color="7B8187"/>
              <w:right w:val="single" w:sz="6" w:space="0" w:color="7B8187"/>
            </w:tcBorders>
            <w:vAlign w:val="bottom"/>
          </w:tcPr>
          <w:p w14:paraId="789786CE" w14:textId="77777777" w:rsidR="000C72FF" w:rsidRPr="000C72FF" w:rsidRDefault="000C72FF" w:rsidP="00F9070F">
            <w:pPr>
              <w:rPr>
                <w:rFonts w:ascii="Arial" w:eastAsia="Aptos Narrow" w:hAnsi="Arial" w:cs="Arial"/>
                <w:shd w:val="clear" w:color="auto" w:fill="E2D9FF"/>
              </w:rPr>
            </w:pPr>
            <w:r w:rsidRPr="000C72FF">
              <w:rPr>
                <w:rFonts w:ascii="Arial" w:eastAsia="Aptos Narrow" w:hAnsi="Arial" w:cs="Arial"/>
                <w:shd w:val="clear" w:color="auto" w:fill="E2D9FF"/>
              </w:rPr>
              <w:t>€</w:t>
            </w:r>
          </w:p>
        </w:tc>
      </w:tr>
    </w:tbl>
    <w:p w14:paraId="001077A6" w14:textId="77777777" w:rsidR="000C72FF" w:rsidRPr="000C72FF" w:rsidRDefault="000C72FF" w:rsidP="000C72FF">
      <w:pPr>
        <w:rPr>
          <w:rFonts w:ascii="Arial" w:hAnsi="Arial" w:cs="Arial"/>
        </w:rPr>
      </w:pPr>
    </w:p>
    <w:p w14:paraId="12CAC5DE" w14:textId="77777777" w:rsidR="000C72FF" w:rsidRPr="000C72FF" w:rsidRDefault="000C72FF" w:rsidP="000C72FF">
      <w:pPr>
        <w:rPr>
          <w:rFonts w:ascii="Arial" w:hAnsi="Arial" w:cs="Arial"/>
          <w:shd w:val="clear" w:color="auto" w:fill="FFFFFF"/>
          <w:lang w:val="es-ES"/>
        </w:rPr>
      </w:pPr>
      <w:r w:rsidRPr="000C72FF">
        <w:rPr>
          <w:rFonts w:ascii="Arial" w:hAnsi="Arial" w:cs="Arial"/>
          <w:shd w:val="clear" w:color="auto" w:fill="FFFFFF"/>
          <w:lang w:val="es-ES"/>
        </w:rPr>
        <w:t xml:space="preserve"> El siguiente ejemplo ilustra la increíble riqueza que pueden acumular los bancos concediendo préstamos constantemente durante siglos:</w:t>
      </w:r>
    </w:p>
    <w:p w14:paraId="08158FB9" w14:textId="77777777" w:rsidR="000C72FF" w:rsidRPr="000C72FF" w:rsidRDefault="000C72FF" w:rsidP="000C72FF">
      <w:pPr>
        <w:rPr>
          <w:rFonts w:ascii="Arial" w:hAnsi="Arial" w:cs="Arial"/>
          <w:shd w:val="clear" w:color="auto" w:fill="FFFFFF"/>
          <w:lang w:val="es-ES"/>
        </w:rPr>
      </w:pPr>
      <w:r w:rsidRPr="000C72FF">
        <w:rPr>
          <w:rFonts w:ascii="Arial" w:hAnsi="Arial" w:cs="Arial"/>
          <w:shd w:val="clear" w:color="auto" w:fill="FFFFFF"/>
          <w:lang w:val="es-ES"/>
        </w:rPr>
        <w:t xml:space="preserve"> Por sólo 1 kg de oro prestado al 8% de interés durante 250 años, al final se debe un reembolso superior a la cantidad total de oro extraído en todo el mundo a finales de 2024 (216.265 toneladas).</w:t>
      </w:r>
    </w:p>
    <w:p w14:paraId="3E376493" w14:textId="77777777" w:rsidR="000C72FF" w:rsidRPr="000C72FF" w:rsidRDefault="000C72FF" w:rsidP="000C72FF">
      <w:pPr>
        <w:rPr>
          <w:rFonts w:ascii="Arial" w:hAnsi="Arial" w:cs="Arial"/>
          <w:shd w:val="clear" w:color="auto" w:fill="FFFFFF"/>
          <w:lang w:val="es-ES"/>
        </w:rPr>
      </w:pPr>
      <w:r w:rsidRPr="000C72FF">
        <w:rPr>
          <w:rFonts w:ascii="Arial" w:hAnsi="Arial" w:cs="Arial"/>
          <w:shd w:val="clear" w:color="auto" w:fill="FFFFFF"/>
          <w:lang w:val="es-ES"/>
        </w:rPr>
        <w:t>Y el Banco de Inglaterra funciona desde 1694, es decir, desde hace más de 330 años.</w:t>
      </w:r>
    </w:p>
    <w:p w14:paraId="6E1A1DCE" w14:textId="77777777" w:rsidR="000C72FF" w:rsidRPr="000C72FF" w:rsidRDefault="000C72FF" w:rsidP="000C72FF">
      <w:pPr>
        <w:rPr>
          <w:rFonts w:ascii="Arial" w:hAnsi="Arial" w:cs="Arial"/>
          <w:lang w:val="es-ES"/>
        </w:rPr>
      </w:pPr>
    </w:p>
    <w:tbl>
      <w:tblPr>
        <w:tblW w:w="5095" w:type="dxa"/>
        <w:tblLayout w:type="fixed"/>
        <w:tblCellMar>
          <w:left w:w="90" w:type="dxa"/>
          <w:right w:w="90" w:type="dxa"/>
        </w:tblCellMar>
        <w:tblLook w:val="0000" w:firstRow="0" w:lastRow="0" w:firstColumn="0" w:lastColumn="0" w:noHBand="0" w:noVBand="0"/>
      </w:tblPr>
      <w:tblGrid>
        <w:gridCol w:w="765"/>
        <w:gridCol w:w="928"/>
        <w:gridCol w:w="1577"/>
        <w:gridCol w:w="1825"/>
      </w:tblGrid>
      <w:tr w:rsidR="000C72FF" w:rsidRPr="000C72FF" w14:paraId="58728B48" w14:textId="77777777" w:rsidTr="00F9070F">
        <w:trPr>
          <w:trHeight w:val="435"/>
        </w:trPr>
        <w:tc>
          <w:tcPr>
            <w:tcW w:w="5095" w:type="dxa"/>
            <w:gridSpan w:val="4"/>
            <w:tcBorders>
              <w:top w:val="single" w:sz="6" w:space="0" w:color="7B8187"/>
              <w:left w:val="single" w:sz="6" w:space="0" w:color="7B8187"/>
              <w:bottom w:val="none" w:sz="6" w:space="0" w:color="7B8187"/>
              <w:right w:val="single" w:sz="6" w:space="0" w:color="000000"/>
            </w:tcBorders>
            <w:vAlign w:val="bottom"/>
          </w:tcPr>
          <w:p w14:paraId="7AF65D9F"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lang w:val="es-ES"/>
              </w:rPr>
              <w:lastRenderedPageBreak/>
              <w:t> </w:t>
            </w:r>
            <w:proofErr w:type="spellStart"/>
            <w:r w:rsidRPr="000C72FF">
              <w:rPr>
                <w:rFonts w:ascii="Arial" w:eastAsia="Aptos Narrow" w:hAnsi="Arial" w:cs="Arial"/>
                <w:shd w:val="clear" w:color="auto" w:fill="E2D9FF"/>
              </w:rPr>
              <w:t>Crecimiento</w:t>
            </w:r>
            <w:proofErr w:type="spellEnd"/>
            <w:r w:rsidRPr="000C72FF">
              <w:rPr>
                <w:rFonts w:ascii="Arial" w:eastAsia="Aptos Narrow" w:hAnsi="Arial" w:cs="Arial"/>
                <w:shd w:val="clear" w:color="auto" w:fill="E2D9FF"/>
              </w:rPr>
              <w:t xml:space="preserve"> </w:t>
            </w:r>
            <w:proofErr w:type="spellStart"/>
            <w:r w:rsidRPr="000C72FF">
              <w:rPr>
                <w:rFonts w:ascii="Arial" w:eastAsia="Aptos Narrow" w:hAnsi="Arial" w:cs="Arial"/>
                <w:shd w:val="clear" w:color="auto" w:fill="E2D9FF"/>
              </w:rPr>
              <w:t>con</w:t>
            </w:r>
            <w:proofErr w:type="spellEnd"/>
            <w:r w:rsidRPr="000C72FF">
              <w:rPr>
                <w:rFonts w:ascii="Arial" w:eastAsia="Aptos Narrow" w:hAnsi="Arial" w:cs="Arial"/>
                <w:shd w:val="clear" w:color="auto" w:fill="E2D9FF"/>
              </w:rPr>
              <w:t xml:space="preserve"> </w:t>
            </w:r>
            <w:proofErr w:type="spellStart"/>
            <w:r w:rsidRPr="000C72FF">
              <w:rPr>
                <w:rFonts w:ascii="Arial" w:eastAsia="Aptos Narrow" w:hAnsi="Arial" w:cs="Arial"/>
                <w:shd w:val="clear" w:color="auto" w:fill="E2D9FF"/>
              </w:rPr>
              <w:t>interés</w:t>
            </w:r>
            <w:proofErr w:type="spellEnd"/>
            <w:r w:rsidRPr="000C72FF">
              <w:rPr>
                <w:rFonts w:ascii="Arial" w:eastAsia="Aptos Narrow" w:hAnsi="Arial" w:cs="Arial"/>
                <w:shd w:val="clear" w:color="auto" w:fill="E2D9FF"/>
              </w:rPr>
              <w:t xml:space="preserve"> </w:t>
            </w:r>
            <w:proofErr w:type="spellStart"/>
            <w:r w:rsidRPr="000C72FF">
              <w:rPr>
                <w:rFonts w:ascii="Arial" w:eastAsia="Aptos Narrow" w:hAnsi="Arial" w:cs="Arial"/>
                <w:shd w:val="clear" w:color="auto" w:fill="E2D9FF"/>
              </w:rPr>
              <w:t>compuesto</w:t>
            </w:r>
            <w:proofErr w:type="spellEnd"/>
            <w:r w:rsidRPr="000C72FF">
              <w:rPr>
                <w:rFonts w:ascii="Arial" w:eastAsia="Aptos Narrow" w:hAnsi="Arial" w:cs="Arial"/>
                <w:shd w:val="clear" w:color="auto" w:fill="E2D9FF"/>
              </w:rPr>
              <w:t> </w:t>
            </w:r>
          </w:p>
        </w:tc>
      </w:tr>
      <w:tr w:rsidR="000C72FF" w:rsidRPr="000C72FF" w14:paraId="19F9D320"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3D562000" w14:textId="77777777" w:rsidR="000C72FF" w:rsidRPr="000C72FF" w:rsidRDefault="000C72FF" w:rsidP="00F9070F">
            <w:pPr>
              <w:rPr>
                <w:rFonts w:ascii="Arial" w:eastAsia="Aptos Narrow" w:hAnsi="Arial" w:cs="Arial"/>
                <w:shd w:val="clear" w:color="auto" w:fill="E2D9FF"/>
              </w:rPr>
            </w:pPr>
          </w:p>
        </w:tc>
        <w:tc>
          <w:tcPr>
            <w:tcW w:w="928" w:type="dxa"/>
            <w:tcBorders>
              <w:top w:val="none" w:sz="6" w:space="0" w:color="7B8187"/>
              <w:left w:val="none" w:sz="6" w:space="0" w:color="7B8187"/>
              <w:bottom w:val="none" w:sz="6" w:space="0" w:color="7B8187"/>
              <w:right w:val="none" w:sz="6" w:space="0" w:color="7B8187"/>
            </w:tcBorders>
            <w:vAlign w:val="bottom"/>
          </w:tcPr>
          <w:p w14:paraId="2C16677C" w14:textId="77777777" w:rsidR="000C72FF" w:rsidRPr="000C72FF" w:rsidRDefault="000C72FF" w:rsidP="00F9070F">
            <w:pPr>
              <w:jc w:val="center"/>
              <w:rPr>
                <w:rFonts w:ascii="Arial" w:eastAsia="Aptos Narrow" w:hAnsi="Arial" w:cs="Arial"/>
                <w:shd w:val="clear" w:color="auto" w:fill="E2D9FF"/>
              </w:rPr>
            </w:pPr>
            <w:proofErr w:type="spellStart"/>
            <w:r w:rsidRPr="000C72FF">
              <w:rPr>
                <w:rFonts w:ascii="Arial" w:eastAsia="Aptos Narrow" w:hAnsi="Arial" w:cs="Arial"/>
                <w:shd w:val="clear" w:color="auto" w:fill="E2D9FF"/>
              </w:rPr>
              <w:t>Interés</w:t>
            </w:r>
            <w:proofErr w:type="spellEnd"/>
          </w:p>
        </w:tc>
        <w:tc>
          <w:tcPr>
            <w:tcW w:w="1577" w:type="dxa"/>
            <w:tcBorders>
              <w:top w:val="none" w:sz="6" w:space="0" w:color="7B8187"/>
              <w:left w:val="none" w:sz="6" w:space="0" w:color="7B8187"/>
              <w:bottom w:val="none" w:sz="6" w:space="0" w:color="7B8187"/>
              <w:right w:val="none" w:sz="6" w:space="0" w:color="7B8187"/>
            </w:tcBorders>
            <w:vAlign w:val="bottom"/>
          </w:tcPr>
          <w:p w14:paraId="728CBE76"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8 %</w:t>
            </w:r>
          </w:p>
        </w:tc>
        <w:tc>
          <w:tcPr>
            <w:tcW w:w="1825" w:type="dxa"/>
            <w:tcBorders>
              <w:top w:val="none" w:sz="6" w:space="0" w:color="7B8187"/>
              <w:left w:val="none" w:sz="6" w:space="0" w:color="7B8187"/>
              <w:bottom w:val="none" w:sz="6" w:space="0" w:color="7B8187"/>
              <w:right w:val="single" w:sz="6" w:space="0" w:color="7B8187"/>
            </w:tcBorders>
            <w:vAlign w:val="bottom"/>
          </w:tcPr>
          <w:p w14:paraId="1C739A79" w14:textId="77777777" w:rsidR="000C72FF" w:rsidRPr="000C72FF" w:rsidRDefault="000C72FF" w:rsidP="00F9070F">
            <w:pPr>
              <w:jc w:val="center"/>
              <w:rPr>
                <w:rFonts w:ascii="Arial" w:eastAsia="Aptos Narrow" w:hAnsi="Arial" w:cs="Arial"/>
                <w:shd w:val="clear" w:color="auto" w:fill="E2D9FF"/>
              </w:rPr>
            </w:pPr>
          </w:p>
        </w:tc>
      </w:tr>
      <w:tr w:rsidR="000C72FF" w:rsidRPr="000C72FF" w14:paraId="32D1E02C"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20252AD3"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Inicio</w:t>
            </w:r>
            <w:proofErr w:type="spellEnd"/>
          </w:p>
        </w:tc>
        <w:tc>
          <w:tcPr>
            <w:tcW w:w="928" w:type="dxa"/>
            <w:tcBorders>
              <w:top w:val="none" w:sz="6" w:space="0" w:color="7B8187"/>
              <w:left w:val="none" w:sz="6" w:space="0" w:color="7B8187"/>
              <w:bottom w:val="none" w:sz="6" w:space="0" w:color="7B8187"/>
              <w:right w:val="none" w:sz="6" w:space="0" w:color="7B8187"/>
            </w:tcBorders>
            <w:vAlign w:val="bottom"/>
          </w:tcPr>
          <w:p w14:paraId="4CE89CF8" w14:textId="77777777" w:rsidR="000C72FF" w:rsidRPr="000C72FF" w:rsidRDefault="000C72FF" w:rsidP="00F9070F">
            <w:pPr>
              <w:rPr>
                <w:rFonts w:ascii="Arial" w:hAnsi="Arial" w:cs="Arial"/>
                <w:shd w:val="clear" w:color="auto" w:fill="E2D9FF"/>
              </w:rPr>
            </w:pPr>
          </w:p>
        </w:tc>
        <w:tc>
          <w:tcPr>
            <w:tcW w:w="1577" w:type="dxa"/>
            <w:tcBorders>
              <w:top w:val="none" w:sz="6" w:space="0" w:color="7B8187"/>
              <w:left w:val="none" w:sz="6" w:space="0" w:color="7B8187"/>
              <w:bottom w:val="none" w:sz="6" w:space="0" w:color="7B8187"/>
              <w:right w:val="none" w:sz="6" w:space="0" w:color="7B8187"/>
            </w:tcBorders>
            <w:vAlign w:val="bottom"/>
          </w:tcPr>
          <w:p w14:paraId="12DAB867"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1 </w:t>
            </w:r>
          </w:p>
        </w:tc>
        <w:tc>
          <w:tcPr>
            <w:tcW w:w="1825" w:type="dxa"/>
            <w:tcBorders>
              <w:top w:val="none" w:sz="6" w:space="0" w:color="7B8187"/>
              <w:left w:val="none" w:sz="6" w:space="0" w:color="7B8187"/>
              <w:bottom w:val="none" w:sz="6" w:space="0" w:color="7B8187"/>
              <w:right w:val="single" w:sz="6" w:space="0" w:color="7B8187"/>
            </w:tcBorders>
            <w:vAlign w:val="bottom"/>
          </w:tcPr>
          <w:p w14:paraId="6BE106E1" w14:textId="77777777" w:rsidR="000C72FF" w:rsidRPr="000C72FF" w:rsidRDefault="000C72FF" w:rsidP="00F9070F">
            <w:pPr>
              <w:jc w:val="center"/>
              <w:rPr>
                <w:rFonts w:ascii="Arial" w:eastAsia="Aptos Narrow" w:hAnsi="Arial" w:cs="Arial"/>
                <w:shd w:val="clear" w:color="auto" w:fill="E2D9FF"/>
              </w:rPr>
            </w:pPr>
            <w:proofErr w:type="gramStart"/>
            <w:r w:rsidRPr="000C72FF">
              <w:rPr>
                <w:rFonts w:ascii="Arial" w:eastAsia="Aptos Narrow" w:hAnsi="Arial" w:cs="Arial"/>
                <w:shd w:val="clear" w:color="auto" w:fill="E2D9FF"/>
              </w:rPr>
              <w:t>kg  Oro</w:t>
            </w:r>
            <w:proofErr w:type="gramEnd"/>
          </w:p>
        </w:tc>
      </w:tr>
      <w:tr w:rsidR="000C72FF" w:rsidRPr="000C72FF" w14:paraId="4FD86010"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3891CA55"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Año</w:t>
            </w:r>
            <w:proofErr w:type="spellEnd"/>
            <w:r w:rsidRPr="000C72FF">
              <w:rPr>
                <w:rFonts w:ascii="Arial" w:eastAsia="Aptos Narrow" w:hAnsi="Arial" w:cs="Arial"/>
                <w:shd w:val="clear" w:color="auto" w:fill="E2D9FF"/>
              </w:rPr>
              <w:t xml:space="preserve"> </w:t>
            </w:r>
          </w:p>
        </w:tc>
        <w:tc>
          <w:tcPr>
            <w:tcW w:w="928" w:type="dxa"/>
            <w:tcBorders>
              <w:top w:val="none" w:sz="6" w:space="0" w:color="7B8187"/>
              <w:left w:val="none" w:sz="6" w:space="0" w:color="7B8187"/>
              <w:bottom w:val="none" w:sz="6" w:space="0" w:color="7B8187"/>
              <w:right w:val="none" w:sz="6" w:space="0" w:color="7B8187"/>
            </w:tcBorders>
            <w:vAlign w:val="bottom"/>
          </w:tcPr>
          <w:p w14:paraId="4C0BEA42"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5</w:t>
            </w:r>
          </w:p>
        </w:tc>
        <w:tc>
          <w:tcPr>
            <w:tcW w:w="1577" w:type="dxa"/>
            <w:tcBorders>
              <w:top w:val="none" w:sz="6" w:space="0" w:color="7B8187"/>
              <w:left w:val="none" w:sz="6" w:space="0" w:color="7B8187"/>
              <w:bottom w:val="none" w:sz="6" w:space="0" w:color="7B8187"/>
              <w:right w:val="none" w:sz="6" w:space="0" w:color="7B8187"/>
            </w:tcBorders>
            <w:vAlign w:val="bottom"/>
          </w:tcPr>
          <w:p w14:paraId="0026B57B"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1,47 </w:t>
            </w:r>
          </w:p>
        </w:tc>
        <w:tc>
          <w:tcPr>
            <w:tcW w:w="1825" w:type="dxa"/>
            <w:tcBorders>
              <w:top w:val="none" w:sz="6" w:space="0" w:color="7B8187"/>
              <w:left w:val="none" w:sz="6" w:space="0" w:color="7B8187"/>
              <w:bottom w:val="none" w:sz="6" w:space="0" w:color="7B8187"/>
              <w:right w:val="single" w:sz="6" w:space="0" w:color="7B8187"/>
            </w:tcBorders>
            <w:vAlign w:val="bottom"/>
          </w:tcPr>
          <w:p w14:paraId="680CD871" w14:textId="77777777" w:rsidR="000C72FF" w:rsidRPr="000C72FF" w:rsidRDefault="000C72FF" w:rsidP="00F9070F">
            <w:pPr>
              <w:jc w:val="center"/>
              <w:rPr>
                <w:rFonts w:ascii="Arial" w:eastAsia="Aptos Narrow" w:hAnsi="Arial" w:cs="Arial"/>
                <w:shd w:val="clear" w:color="auto" w:fill="E2D9FF"/>
              </w:rPr>
            </w:pPr>
            <w:proofErr w:type="gramStart"/>
            <w:r w:rsidRPr="000C72FF">
              <w:rPr>
                <w:rFonts w:ascii="Arial" w:eastAsia="Aptos Narrow" w:hAnsi="Arial" w:cs="Arial"/>
                <w:shd w:val="clear" w:color="auto" w:fill="E2D9FF"/>
              </w:rPr>
              <w:t>kg  Oro</w:t>
            </w:r>
            <w:proofErr w:type="gramEnd"/>
          </w:p>
        </w:tc>
      </w:tr>
      <w:tr w:rsidR="000C72FF" w:rsidRPr="000C72FF" w14:paraId="35FDB803"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3AEA1516"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Año</w:t>
            </w:r>
            <w:proofErr w:type="spellEnd"/>
          </w:p>
        </w:tc>
        <w:tc>
          <w:tcPr>
            <w:tcW w:w="928" w:type="dxa"/>
            <w:tcBorders>
              <w:top w:val="none" w:sz="6" w:space="0" w:color="7B8187"/>
              <w:left w:val="none" w:sz="6" w:space="0" w:color="7B8187"/>
              <w:bottom w:val="none" w:sz="6" w:space="0" w:color="7B8187"/>
              <w:right w:val="none" w:sz="6" w:space="0" w:color="7B8187"/>
            </w:tcBorders>
            <w:vAlign w:val="bottom"/>
          </w:tcPr>
          <w:p w14:paraId="4137CD93"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10</w:t>
            </w:r>
          </w:p>
        </w:tc>
        <w:tc>
          <w:tcPr>
            <w:tcW w:w="1577" w:type="dxa"/>
            <w:tcBorders>
              <w:top w:val="none" w:sz="6" w:space="0" w:color="7B8187"/>
              <w:left w:val="none" w:sz="6" w:space="0" w:color="7B8187"/>
              <w:bottom w:val="none" w:sz="6" w:space="0" w:color="7B8187"/>
              <w:right w:val="none" w:sz="6" w:space="0" w:color="7B8187"/>
            </w:tcBorders>
            <w:vAlign w:val="bottom"/>
          </w:tcPr>
          <w:p w14:paraId="14D65F6A"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2,16 </w:t>
            </w:r>
          </w:p>
        </w:tc>
        <w:tc>
          <w:tcPr>
            <w:tcW w:w="1825" w:type="dxa"/>
            <w:tcBorders>
              <w:top w:val="none" w:sz="6" w:space="0" w:color="7B8187"/>
              <w:left w:val="none" w:sz="6" w:space="0" w:color="7B8187"/>
              <w:bottom w:val="none" w:sz="6" w:space="0" w:color="7B8187"/>
              <w:right w:val="single" w:sz="6" w:space="0" w:color="7B8187"/>
            </w:tcBorders>
            <w:vAlign w:val="bottom"/>
          </w:tcPr>
          <w:p w14:paraId="7F172545" w14:textId="77777777" w:rsidR="000C72FF" w:rsidRPr="000C72FF" w:rsidRDefault="000C72FF" w:rsidP="00F9070F">
            <w:pPr>
              <w:jc w:val="center"/>
              <w:rPr>
                <w:rFonts w:ascii="Arial" w:eastAsia="Aptos Narrow" w:hAnsi="Arial" w:cs="Arial"/>
                <w:shd w:val="clear" w:color="auto" w:fill="E2D9FF"/>
              </w:rPr>
            </w:pPr>
            <w:proofErr w:type="gramStart"/>
            <w:r w:rsidRPr="000C72FF">
              <w:rPr>
                <w:rFonts w:ascii="Arial" w:eastAsia="Aptos Narrow" w:hAnsi="Arial" w:cs="Arial"/>
                <w:shd w:val="clear" w:color="auto" w:fill="E2D9FF"/>
              </w:rPr>
              <w:t>kg  Oro</w:t>
            </w:r>
            <w:proofErr w:type="gramEnd"/>
          </w:p>
        </w:tc>
      </w:tr>
      <w:tr w:rsidR="000C72FF" w:rsidRPr="000C72FF" w14:paraId="0ADA00ED"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61890CF3"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Año</w:t>
            </w:r>
            <w:proofErr w:type="spellEnd"/>
          </w:p>
        </w:tc>
        <w:tc>
          <w:tcPr>
            <w:tcW w:w="928" w:type="dxa"/>
            <w:tcBorders>
              <w:top w:val="none" w:sz="6" w:space="0" w:color="7B8187"/>
              <w:left w:val="none" w:sz="6" w:space="0" w:color="7B8187"/>
              <w:bottom w:val="none" w:sz="6" w:space="0" w:color="7B8187"/>
              <w:right w:val="none" w:sz="6" w:space="0" w:color="7B8187"/>
            </w:tcBorders>
            <w:vAlign w:val="bottom"/>
          </w:tcPr>
          <w:p w14:paraId="61C2B984"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20</w:t>
            </w:r>
          </w:p>
        </w:tc>
        <w:tc>
          <w:tcPr>
            <w:tcW w:w="1577" w:type="dxa"/>
            <w:tcBorders>
              <w:top w:val="none" w:sz="6" w:space="0" w:color="7B8187"/>
              <w:left w:val="none" w:sz="6" w:space="0" w:color="7B8187"/>
              <w:bottom w:val="none" w:sz="6" w:space="0" w:color="7B8187"/>
              <w:right w:val="none" w:sz="6" w:space="0" w:color="7B8187"/>
            </w:tcBorders>
            <w:vAlign w:val="bottom"/>
          </w:tcPr>
          <w:p w14:paraId="0653E4BC"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4,66 </w:t>
            </w:r>
          </w:p>
        </w:tc>
        <w:tc>
          <w:tcPr>
            <w:tcW w:w="1825" w:type="dxa"/>
            <w:tcBorders>
              <w:top w:val="none" w:sz="6" w:space="0" w:color="7B8187"/>
              <w:left w:val="none" w:sz="6" w:space="0" w:color="7B8187"/>
              <w:bottom w:val="none" w:sz="6" w:space="0" w:color="7B8187"/>
              <w:right w:val="single" w:sz="6" w:space="0" w:color="7B8187"/>
            </w:tcBorders>
            <w:vAlign w:val="bottom"/>
          </w:tcPr>
          <w:p w14:paraId="5B7AA35D" w14:textId="77777777" w:rsidR="000C72FF" w:rsidRPr="000C72FF" w:rsidRDefault="000C72FF" w:rsidP="00F9070F">
            <w:pPr>
              <w:jc w:val="center"/>
              <w:rPr>
                <w:rFonts w:ascii="Arial" w:eastAsia="Aptos Narrow" w:hAnsi="Arial" w:cs="Arial"/>
                <w:shd w:val="clear" w:color="auto" w:fill="E2D9FF"/>
              </w:rPr>
            </w:pPr>
            <w:proofErr w:type="gramStart"/>
            <w:r w:rsidRPr="000C72FF">
              <w:rPr>
                <w:rFonts w:ascii="Arial" w:eastAsia="Aptos Narrow" w:hAnsi="Arial" w:cs="Arial"/>
                <w:shd w:val="clear" w:color="auto" w:fill="E2D9FF"/>
              </w:rPr>
              <w:t>kg  Oro</w:t>
            </w:r>
            <w:proofErr w:type="gramEnd"/>
          </w:p>
        </w:tc>
      </w:tr>
      <w:tr w:rsidR="000C72FF" w:rsidRPr="000C72FF" w14:paraId="2FFD14D5"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68624B47"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Año</w:t>
            </w:r>
            <w:proofErr w:type="spellEnd"/>
          </w:p>
        </w:tc>
        <w:tc>
          <w:tcPr>
            <w:tcW w:w="928" w:type="dxa"/>
            <w:tcBorders>
              <w:top w:val="none" w:sz="6" w:space="0" w:color="7B8187"/>
              <w:left w:val="none" w:sz="6" w:space="0" w:color="7B8187"/>
              <w:bottom w:val="none" w:sz="6" w:space="0" w:color="7B8187"/>
              <w:right w:val="none" w:sz="6" w:space="0" w:color="7B8187"/>
            </w:tcBorders>
            <w:vAlign w:val="bottom"/>
          </w:tcPr>
          <w:p w14:paraId="1DEED210"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50</w:t>
            </w:r>
          </w:p>
        </w:tc>
        <w:tc>
          <w:tcPr>
            <w:tcW w:w="1577" w:type="dxa"/>
            <w:tcBorders>
              <w:top w:val="none" w:sz="6" w:space="0" w:color="7B8187"/>
              <w:left w:val="none" w:sz="6" w:space="0" w:color="7B8187"/>
              <w:bottom w:val="none" w:sz="6" w:space="0" w:color="7B8187"/>
              <w:right w:val="none" w:sz="6" w:space="0" w:color="7B8187"/>
            </w:tcBorders>
            <w:vAlign w:val="bottom"/>
          </w:tcPr>
          <w:p w14:paraId="6DFD7F89"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46,90 </w:t>
            </w:r>
          </w:p>
        </w:tc>
        <w:tc>
          <w:tcPr>
            <w:tcW w:w="1825" w:type="dxa"/>
            <w:tcBorders>
              <w:top w:val="none" w:sz="6" w:space="0" w:color="7B8187"/>
              <w:left w:val="none" w:sz="6" w:space="0" w:color="7B8187"/>
              <w:bottom w:val="none" w:sz="6" w:space="0" w:color="7B8187"/>
              <w:right w:val="single" w:sz="6" w:space="0" w:color="7B8187"/>
            </w:tcBorders>
            <w:vAlign w:val="bottom"/>
          </w:tcPr>
          <w:p w14:paraId="31128ECD" w14:textId="77777777" w:rsidR="000C72FF" w:rsidRPr="000C72FF" w:rsidRDefault="000C72FF" w:rsidP="00F9070F">
            <w:pPr>
              <w:jc w:val="center"/>
              <w:rPr>
                <w:rFonts w:ascii="Arial" w:eastAsia="Aptos Narrow" w:hAnsi="Arial" w:cs="Arial"/>
                <w:shd w:val="clear" w:color="auto" w:fill="E2D9FF"/>
              </w:rPr>
            </w:pPr>
            <w:proofErr w:type="gramStart"/>
            <w:r w:rsidRPr="000C72FF">
              <w:rPr>
                <w:rFonts w:ascii="Arial" w:eastAsia="Aptos Narrow" w:hAnsi="Arial" w:cs="Arial"/>
                <w:shd w:val="clear" w:color="auto" w:fill="E2D9FF"/>
              </w:rPr>
              <w:t>kg  Oro</w:t>
            </w:r>
            <w:proofErr w:type="gramEnd"/>
          </w:p>
        </w:tc>
      </w:tr>
      <w:tr w:rsidR="000C72FF" w:rsidRPr="000C72FF" w14:paraId="62D91364"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1B14F85D"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Año</w:t>
            </w:r>
            <w:proofErr w:type="spellEnd"/>
          </w:p>
        </w:tc>
        <w:tc>
          <w:tcPr>
            <w:tcW w:w="928" w:type="dxa"/>
            <w:tcBorders>
              <w:top w:val="none" w:sz="6" w:space="0" w:color="7B8187"/>
              <w:left w:val="none" w:sz="6" w:space="0" w:color="7B8187"/>
              <w:bottom w:val="none" w:sz="6" w:space="0" w:color="7B8187"/>
              <w:right w:val="none" w:sz="6" w:space="0" w:color="7B8187"/>
            </w:tcBorders>
            <w:vAlign w:val="bottom"/>
          </w:tcPr>
          <w:p w14:paraId="0E88B81E"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100</w:t>
            </w:r>
          </w:p>
        </w:tc>
        <w:tc>
          <w:tcPr>
            <w:tcW w:w="1577" w:type="dxa"/>
            <w:tcBorders>
              <w:top w:val="none" w:sz="6" w:space="0" w:color="7B8187"/>
              <w:left w:val="none" w:sz="6" w:space="0" w:color="7B8187"/>
              <w:bottom w:val="none" w:sz="6" w:space="0" w:color="7B8187"/>
              <w:right w:val="none" w:sz="6" w:space="0" w:color="7B8187"/>
            </w:tcBorders>
            <w:vAlign w:val="bottom"/>
          </w:tcPr>
          <w:p w14:paraId="2E0C1072"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2.200 </w:t>
            </w:r>
          </w:p>
        </w:tc>
        <w:tc>
          <w:tcPr>
            <w:tcW w:w="1825" w:type="dxa"/>
            <w:tcBorders>
              <w:top w:val="none" w:sz="6" w:space="0" w:color="7B8187"/>
              <w:left w:val="none" w:sz="6" w:space="0" w:color="7B8187"/>
              <w:bottom w:val="none" w:sz="6" w:space="0" w:color="7B8187"/>
              <w:right w:val="single" w:sz="6" w:space="0" w:color="7B8187"/>
            </w:tcBorders>
            <w:vAlign w:val="bottom"/>
          </w:tcPr>
          <w:p w14:paraId="1FDFAC13" w14:textId="77777777" w:rsidR="000C72FF" w:rsidRPr="000C72FF" w:rsidRDefault="000C72FF" w:rsidP="00F9070F">
            <w:pPr>
              <w:jc w:val="center"/>
              <w:rPr>
                <w:rFonts w:ascii="Arial" w:eastAsia="Aptos Narrow" w:hAnsi="Arial" w:cs="Arial"/>
                <w:shd w:val="clear" w:color="auto" w:fill="E2D9FF"/>
              </w:rPr>
            </w:pPr>
            <w:proofErr w:type="gramStart"/>
            <w:r w:rsidRPr="000C72FF">
              <w:rPr>
                <w:rFonts w:ascii="Arial" w:eastAsia="Aptos Narrow" w:hAnsi="Arial" w:cs="Arial"/>
                <w:shd w:val="clear" w:color="auto" w:fill="E2D9FF"/>
              </w:rPr>
              <w:t>kg  Oro</w:t>
            </w:r>
            <w:proofErr w:type="gramEnd"/>
          </w:p>
        </w:tc>
      </w:tr>
      <w:tr w:rsidR="000C72FF" w:rsidRPr="000C72FF" w14:paraId="28165E0E" w14:textId="77777777" w:rsidTr="00F9070F">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3CC9CFE6"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Año</w:t>
            </w:r>
            <w:proofErr w:type="spellEnd"/>
          </w:p>
        </w:tc>
        <w:tc>
          <w:tcPr>
            <w:tcW w:w="928" w:type="dxa"/>
            <w:tcBorders>
              <w:top w:val="none" w:sz="6" w:space="0" w:color="7B8187"/>
              <w:left w:val="none" w:sz="6" w:space="0" w:color="7B8187"/>
              <w:bottom w:val="none" w:sz="6" w:space="0" w:color="7B8187"/>
              <w:right w:val="none" w:sz="6" w:space="0" w:color="7B8187"/>
            </w:tcBorders>
            <w:vAlign w:val="bottom"/>
          </w:tcPr>
          <w:p w14:paraId="25398BF7"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200</w:t>
            </w:r>
          </w:p>
        </w:tc>
        <w:tc>
          <w:tcPr>
            <w:tcW w:w="1577" w:type="dxa"/>
            <w:tcBorders>
              <w:top w:val="none" w:sz="6" w:space="0" w:color="7B8187"/>
              <w:left w:val="none" w:sz="6" w:space="0" w:color="7B8187"/>
              <w:bottom w:val="none" w:sz="6" w:space="0" w:color="7B8187"/>
              <w:right w:val="none" w:sz="6" w:space="0" w:color="7B8187"/>
            </w:tcBorders>
            <w:vAlign w:val="bottom"/>
          </w:tcPr>
          <w:p w14:paraId="2BBB3B4E"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4.838.950 </w:t>
            </w:r>
          </w:p>
        </w:tc>
        <w:tc>
          <w:tcPr>
            <w:tcW w:w="1825" w:type="dxa"/>
            <w:tcBorders>
              <w:top w:val="none" w:sz="6" w:space="0" w:color="7B8187"/>
              <w:left w:val="none" w:sz="6" w:space="0" w:color="7B8187"/>
              <w:bottom w:val="none" w:sz="6" w:space="0" w:color="7B8187"/>
              <w:right w:val="single" w:sz="6" w:space="0" w:color="7B8187"/>
            </w:tcBorders>
            <w:vAlign w:val="bottom"/>
          </w:tcPr>
          <w:p w14:paraId="48DED822" w14:textId="77777777" w:rsidR="000C72FF" w:rsidRPr="000C72FF" w:rsidRDefault="000C72FF" w:rsidP="00F9070F">
            <w:pPr>
              <w:jc w:val="center"/>
              <w:rPr>
                <w:rFonts w:ascii="Arial" w:eastAsia="Aptos Narrow" w:hAnsi="Arial" w:cs="Arial"/>
                <w:shd w:val="clear" w:color="auto" w:fill="E2D9FF"/>
              </w:rPr>
            </w:pPr>
            <w:proofErr w:type="gramStart"/>
            <w:r w:rsidRPr="000C72FF">
              <w:rPr>
                <w:rFonts w:ascii="Arial" w:eastAsia="Aptos Narrow" w:hAnsi="Arial" w:cs="Arial"/>
                <w:shd w:val="clear" w:color="auto" w:fill="E2D9FF"/>
              </w:rPr>
              <w:t>kg  Oro</w:t>
            </w:r>
            <w:proofErr w:type="gramEnd"/>
          </w:p>
        </w:tc>
      </w:tr>
      <w:tr w:rsidR="000C72FF" w:rsidRPr="000C72FF" w14:paraId="2BF6536B" w14:textId="77777777" w:rsidTr="00F9070F">
        <w:trPr>
          <w:trHeight w:val="345"/>
        </w:trPr>
        <w:tc>
          <w:tcPr>
            <w:tcW w:w="765" w:type="dxa"/>
            <w:tcBorders>
              <w:top w:val="none" w:sz="6" w:space="0" w:color="7B8187"/>
              <w:left w:val="single" w:sz="6" w:space="0" w:color="7B8187"/>
              <w:bottom w:val="single" w:sz="6" w:space="0" w:color="7B8187"/>
              <w:right w:val="none" w:sz="6" w:space="0" w:color="7B8187"/>
            </w:tcBorders>
            <w:vAlign w:val="bottom"/>
          </w:tcPr>
          <w:p w14:paraId="7D23006C" w14:textId="77777777" w:rsidR="000C72FF" w:rsidRPr="000C72FF" w:rsidRDefault="000C72FF" w:rsidP="00F9070F">
            <w:pPr>
              <w:jc w:val="right"/>
              <w:rPr>
                <w:rFonts w:ascii="Arial" w:eastAsia="Aptos Narrow" w:hAnsi="Arial" w:cs="Arial"/>
                <w:shd w:val="clear" w:color="auto" w:fill="E2D9FF"/>
              </w:rPr>
            </w:pPr>
            <w:proofErr w:type="spellStart"/>
            <w:r w:rsidRPr="000C72FF">
              <w:rPr>
                <w:rFonts w:ascii="Arial" w:eastAsia="Aptos Narrow" w:hAnsi="Arial" w:cs="Arial"/>
                <w:shd w:val="clear" w:color="auto" w:fill="E2D9FF"/>
              </w:rPr>
              <w:t>Año</w:t>
            </w:r>
            <w:proofErr w:type="spellEnd"/>
          </w:p>
        </w:tc>
        <w:tc>
          <w:tcPr>
            <w:tcW w:w="928" w:type="dxa"/>
            <w:tcBorders>
              <w:top w:val="none" w:sz="6" w:space="0" w:color="7B8187"/>
              <w:left w:val="none" w:sz="6" w:space="0" w:color="7B8187"/>
              <w:bottom w:val="single" w:sz="6" w:space="0" w:color="7B8187"/>
              <w:right w:val="none" w:sz="6" w:space="0" w:color="7B8187"/>
            </w:tcBorders>
            <w:vAlign w:val="bottom"/>
          </w:tcPr>
          <w:p w14:paraId="42D4180F"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250</w:t>
            </w:r>
          </w:p>
        </w:tc>
        <w:tc>
          <w:tcPr>
            <w:tcW w:w="1577" w:type="dxa"/>
            <w:tcBorders>
              <w:top w:val="none" w:sz="6" w:space="0" w:color="7B8187"/>
              <w:left w:val="none" w:sz="6" w:space="0" w:color="7B8187"/>
              <w:bottom w:val="single" w:sz="6" w:space="0" w:color="7B8187"/>
              <w:right w:val="none" w:sz="6" w:space="0" w:color="7B8187"/>
            </w:tcBorders>
            <w:vAlign w:val="bottom"/>
          </w:tcPr>
          <w:p w14:paraId="5DABD5C8"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 xml:space="preserve">226.954.538 </w:t>
            </w:r>
          </w:p>
        </w:tc>
        <w:tc>
          <w:tcPr>
            <w:tcW w:w="1825" w:type="dxa"/>
            <w:tcBorders>
              <w:top w:val="none" w:sz="6" w:space="0" w:color="7B8187"/>
              <w:left w:val="none" w:sz="6" w:space="0" w:color="7B8187"/>
              <w:bottom w:val="single" w:sz="6" w:space="0" w:color="7B8187"/>
              <w:right w:val="single" w:sz="6" w:space="0" w:color="7B8187"/>
            </w:tcBorders>
            <w:vAlign w:val="bottom"/>
          </w:tcPr>
          <w:p w14:paraId="24354DCC" w14:textId="77777777" w:rsidR="000C72FF" w:rsidRPr="000C72FF" w:rsidRDefault="000C72FF" w:rsidP="00F9070F">
            <w:pPr>
              <w:jc w:val="center"/>
              <w:rPr>
                <w:rFonts w:ascii="Arial" w:eastAsia="Aptos Narrow" w:hAnsi="Arial" w:cs="Arial"/>
                <w:shd w:val="clear" w:color="auto" w:fill="E2D9FF"/>
              </w:rPr>
            </w:pPr>
            <w:proofErr w:type="gramStart"/>
            <w:r w:rsidRPr="000C72FF">
              <w:rPr>
                <w:rFonts w:ascii="Arial" w:eastAsia="Aptos Narrow" w:hAnsi="Arial" w:cs="Arial"/>
                <w:shd w:val="clear" w:color="auto" w:fill="E2D9FF"/>
              </w:rPr>
              <w:t>kg  Oro</w:t>
            </w:r>
            <w:proofErr w:type="gramEnd"/>
          </w:p>
        </w:tc>
      </w:tr>
      <w:tr w:rsidR="000C72FF" w:rsidRPr="000C72FF" w14:paraId="06C16C41" w14:textId="77777777" w:rsidTr="00F9070F">
        <w:trPr>
          <w:trHeight w:val="315"/>
        </w:trPr>
        <w:tc>
          <w:tcPr>
            <w:tcW w:w="5095" w:type="dxa"/>
            <w:gridSpan w:val="4"/>
            <w:tcBorders>
              <w:top w:val="none" w:sz="6" w:space="0" w:color="7B8187"/>
              <w:left w:val="single" w:sz="6" w:space="0" w:color="7B8187"/>
              <w:bottom w:val="none" w:sz="6" w:space="0" w:color="7B8187"/>
              <w:right w:val="single" w:sz="6" w:space="0" w:color="000000"/>
            </w:tcBorders>
            <w:vAlign w:val="bottom"/>
          </w:tcPr>
          <w:p w14:paraId="23EAEE37" w14:textId="77777777" w:rsidR="000C72FF" w:rsidRPr="000C72FF" w:rsidRDefault="000C72FF" w:rsidP="00F9070F">
            <w:pPr>
              <w:jc w:val="center"/>
              <w:rPr>
                <w:rFonts w:ascii="Arial" w:eastAsia="Aptos Narrow" w:hAnsi="Arial" w:cs="Arial"/>
                <w:shd w:val="clear" w:color="auto" w:fill="E2D9FF"/>
                <w:lang w:val="es-ES"/>
              </w:rPr>
            </w:pPr>
            <w:r w:rsidRPr="000C72FF">
              <w:rPr>
                <w:rFonts w:ascii="Arial" w:eastAsia="Aptos Narrow" w:hAnsi="Arial" w:cs="Arial"/>
                <w:shd w:val="clear" w:color="auto" w:fill="E2D9FF"/>
                <w:lang w:val="es-ES"/>
              </w:rPr>
              <w:t> Subvencionado a nivel mundial hasta finales de 2024:</w:t>
            </w:r>
          </w:p>
        </w:tc>
      </w:tr>
      <w:tr w:rsidR="000C72FF" w:rsidRPr="000C72FF" w14:paraId="46796255" w14:textId="77777777" w:rsidTr="00F9070F">
        <w:trPr>
          <w:trHeight w:val="345"/>
        </w:trPr>
        <w:tc>
          <w:tcPr>
            <w:tcW w:w="765" w:type="dxa"/>
            <w:tcBorders>
              <w:top w:val="none" w:sz="6" w:space="0" w:color="7B8187"/>
              <w:left w:val="single" w:sz="6" w:space="0" w:color="7B8187"/>
              <w:bottom w:val="single" w:sz="6" w:space="0" w:color="7B8187"/>
              <w:right w:val="none" w:sz="6" w:space="0" w:color="7B8187"/>
            </w:tcBorders>
            <w:vAlign w:val="bottom"/>
          </w:tcPr>
          <w:p w14:paraId="4562BCE6" w14:textId="77777777" w:rsidR="000C72FF" w:rsidRPr="000C72FF" w:rsidRDefault="000C72FF" w:rsidP="00F9070F">
            <w:pPr>
              <w:rPr>
                <w:rFonts w:ascii="Arial" w:eastAsia="Aptos Narrow" w:hAnsi="Arial" w:cs="Arial"/>
                <w:shd w:val="clear" w:color="auto" w:fill="E2D9FF"/>
                <w:lang w:val="es-ES"/>
              </w:rPr>
            </w:pPr>
          </w:p>
        </w:tc>
        <w:tc>
          <w:tcPr>
            <w:tcW w:w="928" w:type="dxa"/>
            <w:tcBorders>
              <w:top w:val="none" w:sz="6" w:space="0" w:color="7B8187"/>
              <w:left w:val="none" w:sz="6" w:space="0" w:color="7B8187"/>
              <w:bottom w:val="single" w:sz="6" w:space="0" w:color="7B8187"/>
              <w:right w:val="none" w:sz="6" w:space="0" w:color="7B8187"/>
            </w:tcBorders>
            <w:vAlign w:val="bottom"/>
          </w:tcPr>
          <w:p w14:paraId="77F5A1BD" w14:textId="77777777" w:rsidR="000C72FF" w:rsidRPr="000C72FF" w:rsidRDefault="000C72FF" w:rsidP="00F9070F">
            <w:pPr>
              <w:jc w:val="center"/>
              <w:rPr>
                <w:rFonts w:ascii="Arial" w:eastAsia="Aptos Narrow" w:hAnsi="Arial" w:cs="Arial"/>
                <w:shd w:val="clear" w:color="auto" w:fill="E2D9FF"/>
                <w:lang w:val="es-ES"/>
              </w:rPr>
            </w:pPr>
          </w:p>
        </w:tc>
        <w:tc>
          <w:tcPr>
            <w:tcW w:w="1577" w:type="dxa"/>
            <w:tcBorders>
              <w:top w:val="none" w:sz="6" w:space="0" w:color="7B8187"/>
              <w:left w:val="none" w:sz="6" w:space="0" w:color="7B8187"/>
              <w:bottom w:val="single" w:sz="6" w:space="0" w:color="7B8187"/>
              <w:right w:val="none" w:sz="6" w:space="0" w:color="7B8187"/>
            </w:tcBorders>
            <w:vAlign w:val="bottom"/>
          </w:tcPr>
          <w:p w14:paraId="254AB5DD" w14:textId="77777777" w:rsidR="000C72FF" w:rsidRPr="000C72FF" w:rsidRDefault="000C72FF" w:rsidP="00F9070F">
            <w:pPr>
              <w:jc w:val="center"/>
              <w:rPr>
                <w:rFonts w:ascii="Arial" w:eastAsia="Aptos Narrow" w:hAnsi="Arial" w:cs="Arial"/>
                <w:shd w:val="clear" w:color="auto" w:fill="E2D9FF"/>
              </w:rPr>
            </w:pPr>
            <w:r w:rsidRPr="000C72FF">
              <w:rPr>
                <w:rFonts w:ascii="Arial" w:eastAsia="Aptos Narrow" w:hAnsi="Arial" w:cs="Arial"/>
                <w:shd w:val="clear" w:color="auto" w:fill="E2D9FF"/>
              </w:rPr>
              <w:t>216.265.400</w:t>
            </w:r>
          </w:p>
        </w:tc>
        <w:tc>
          <w:tcPr>
            <w:tcW w:w="1825" w:type="dxa"/>
            <w:tcBorders>
              <w:top w:val="none" w:sz="6" w:space="0" w:color="7B8187"/>
              <w:left w:val="none" w:sz="6" w:space="0" w:color="7B8187"/>
              <w:bottom w:val="single" w:sz="6" w:space="0" w:color="7B8187"/>
              <w:right w:val="single" w:sz="6" w:space="0" w:color="7B8187"/>
            </w:tcBorders>
            <w:vAlign w:val="bottom"/>
          </w:tcPr>
          <w:p w14:paraId="3E2FAFD5" w14:textId="77777777" w:rsidR="000C72FF" w:rsidRPr="000C72FF" w:rsidRDefault="000C72FF" w:rsidP="00F9070F">
            <w:pPr>
              <w:jc w:val="center"/>
              <w:rPr>
                <w:rFonts w:ascii="Arial" w:eastAsia="Aptos Narrow" w:hAnsi="Arial" w:cs="Arial"/>
                <w:shd w:val="clear" w:color="auto" w:fill="E2D9FF"/>
              </w:rPr>
            </w:pPr>
            <w:proofErr w:type="gramStart"/>
            <w:r w:rsidRPr="000C72FF">
              <w:rPr>
                <w:rFonts w:ascii="Arial" w:eastAsia="Aptos Narrow" w:hAnsi="Arial" w:cs="Arial"/>
                <w:shd w:val="clear" w:color="auto" w:fill="E2D9FF"/>
              </w:rPr>
              <w:t>kg  Oro</w:t>
            </w:r>
            <w:proofErr w:type="gramEnd"/>
          </w:p>
        </w:tc>
      </w:tr>
    </w:tbl>
    <w:p w14:paraId="39BE3C8F" w14:textId="77777777" w:rsidR="000C72FF" w:rsidRPr="000C72FF" w:rsidRDefault="000C72FF" w:rsidP="000C72FF">
      <w:pPr>
        <w:rPr>
          <w:rFonts w:ascii="Arial" w:hAnsi="Arial" w:cs="Arial"/>
        </w:rPr>
      </w:pPr>
    </w:p>
    <w:p w14:paraId="52260015" w14:textId="77777777" w:rsidR="000C72FF" w:rsidRPr="000C72FF" w:rsidRDefault="000C72FF" w:rsidP="000C72FF">
      <w:pPr>
        <w:rPr>
          <w:rFonts w:ascii="Arial" w:hAnsi="Arial" w:cs="Arial"/>
          <w:b/>
          <w:lang w:val="es-ES"/>
        </w:rPr>
      </w:pPr>
      <w:r w:rsidRPr="000C72FF">
        <w:rPr>
          <w:rFonts w:ascii="Arial" w:hAnsi="Arial" w:cs="Arial"/>
          <w:b/>
          <w:lang w:val="es-ES"/>
        </w:rPr>
        <w:t xml:space="preserve"> 5. Los bancos centrales se protegen de cualquier justicia estatal</w:t>
      </w:r>
    </w:p>
    <w:p w14:paraId="16DE0012" w14:textId="77777777" w:rsidR="000C72FF" w:rsidRPr="000C72FF" w:rsidRDefault="000C72FF" w:rsidP="000C72FF">
      <w:pPr>
        <w:rPr>
          <w:rFonts w:ascii="Arial" w:hAnsi="Arial" w:cs="Arial"/>
          <w:lang w:val="es-ES"/>
        </w:rPr>
      </w:pPr>
      <w:r w:rsidRPr="000C72FF">
        <w:rPr>
          <w:rFonts w:ascii="Arial" w:hAnsi="Arial" w:cs="Arial"/>
          <w:lang w:val="es-ES"/>
        </w:rPr>
        <w:t xml:space="preserve"> Con el fin de protegerse de acciones legales en este enorme esquema de fraude, los bancos centrales han tomado medidas de precaución para maximizar su seguridad.</w:t>
      </w:r>
    </w:p>
    <w:p w14:paraId="5DB56F3B" w14:textId="77777777" w:rsidR="000C72FF" w:rsidRPr="000C72FF" w:rsidRDefault="000C72FF" w:rsidP="000C72FF">
      <w:pPr>
        <w:rPr>
          <w:rFonts w:ascii="Arial" w:hAnsi="Arial" w:cs="Arial"/>
          <w:lang w:val="es-ES"/>
        </w:rPr>
      </w:pPr>
      <w:r w:rsidRPr="000C72FF">
        <w:rPr>
          <w:rFonts w:ascii="Arial" w:hAnsi="Arial" w:cs="Arial"/>
          <w:lang w:val="es-ES"/>
        </w:rPr>
        <w:t>Esto puede verse muy claramente en el Banco de Inglaterra en la City de Londres, el Banco de Pagos Internacionales en Basilea y el Banco Central Europeo en Fráncfort del Meno.</w:t>
      </w:r>
    </w:p>
    <w:p w14:paraId="14790939" w14:textId="77777777" w:rsidR="000C72FF" w:rsidRPr="000C72FF" w:rsidRDefault="000C72FF" w:rsidP="000C72FF">
      <w:pPr>
        <w:rPr>
          <w:rFonts w:ascii="Arial" w:hAnsi="Arial" w:cs="Arial"/>
          <w:lang w:val="es-ES"/>
        </w:rPr>
      </w:pPr>
      <w:r w:rsidRPr="000C72FF">
        <w:rPr>
          <w:rFonts w:ascii="Arial" w:hAnsi="Arial" w:cs="Arial"/>
          <w:lang w:val="es-ES"/>
        </w:rPr>
        <w:t>Sus propiedades no pertenecen al Estado vecino, son extraterritoriales y, por tanto, no están sujetas a la jurisdicción estatal.</w:t>
      </w:r>
    </w:p>
    <w:p w14:paraId="02637A92" w14:textId="77777777" w:rsidR="000C72FF" w:rsidRPr="000C72FF" w:rsidRDefault="000C72FF" w:rsidP="000C72FF">
      <w:pPr>
        <w:rPr>
          <w:rFonts w:ascii="Arial" w:hAnsi="Arial" w:cs="Arial"/>
          <w:lang w:val="es-ES"/>
        </w:rPr>
      </w:pPr>
      <w:r w:rsidRPr="000C72FF">
        <w:rPr>
          <w:rFonts w:ascii="Arial" w:hAnsi="Arial" w:cs="Arial"/>
          <w:lang w:val="es-ES"/>
        </w:rPr>
        <w:t>El potencial de estos bancos no puede ser más claro.</w:t>
      </w:r>
    </w:p>
    <w:p w14:paraId="3D61E29E" w14:textId="77777777" w:rsidR="000C72FF" w:rsidRPr="000C72FF" w:rsidRDefault="000C72FF" w:rsidP="000C72FF">
      <w:pPr>
        <w:rPr>
          <w:rFonts w:ascii="Arial" w:hAnsi="Arial" w:cs="Arial"/>
          <w:lang w:val="es-ES"/>
        </w:rPr>
      </w:pPr>
      <w:r w:rsidRPr="000C72FF">
        <w:rPr>
          <w:rFonts w:ascii="Arial" w:hAnsi="Arial" w:cs="Arial"/>
          <w:lang w:val="es-ES"/>
        </w:rPr>
        <w:t>Al hacerlo, se han asegurado de que nadie pueda exigirles responsabilidades.</w:t>
      </w:r>
    </w:p>
    <w:p w14:paraId="6F3FAE5A" w14:textId="77777777" w:rsidR="000C72FF" w:rsidRPr="000C72FF" w:rsidRDefault="000C72FF" w:rsidP="000C72FF">
      <w:pPr>
        <w:rPr>
          <w:rFonts w:ascii="Arial" w:hAnsi="Arial" w:cs="Arial"/>
          <w:lang w:val="es-ES"/>
        </w:rPr>
      </w:pPr>
      <w:r w:rsidRPr="000C72FF">
        <w:rPr>
          <w:rFonts w:ascii="Arial" w:hAnsi="Arial" w:cs="Arial"/>
          <w:lang w:val="es-ES"/>
        </w:rPr>
        <w:t xml:space="preserve"> </w:t>
      </w:r>
    </w:p>
    <w:p w14:paraId="79109333" w14:textId="77777777" w:rsidR="000C72FF" w:rsidRPr="000C72FF" w:rsidRDefault="000C72FF" w:rsidP="000C72FF">
      <w:pPr>
        <w:rPr>
          <w:rFonts w:ascii="Arial" w:hAnsi="Arial" w:cs="Arial"/>
          <w:lang w:val="es-ES"/>
        </w:rPr>
      </w:pPr>
      <w:r w:rsidRPr="000C72FF">
        <w:rPr>
          <w:rFonts w:ascii="Arial" w:hAnsi="Arial" w:cs="Arial"/>
          <w:lang w:val="es-ES"/>
        </w:rPr>
        <w:t>Sin embargo, para poder clasificar adecuadamente esta posición increíblemente privilegiada, es importante centrarse no en los bancos directamente, sino en los banqueros que están detrás de ellos.</w:t>
      </w:r>
    </w:p>
    <w:p w14:paraId="0BEC09EF" w14:textId="77777777" w:rsidR="000C72FF" w:rsidRPr="000C72FF" w:rsidRDefault="000C72FF" w:rsidP="000C72FF">
      <w:pPr>
        <w:rPr>
          <w:rFonts w:ascii="Arial" w:hAnsi="Arial" w:cs="Arial"/>
          <w:lang w:val="es-ES"/>
        </w:rPr>
      </w:pPr>
      <w:r w:rsidRPr="000C72FF">
        <w:rPr>
          <w:rFonts w:ascii="Arial" w:hAnsi="Arial" w:cs="Arial"/>
          <w:lang w:val="es-ES"/>
        </w:rPr>
        <w:t>Como se revela en los programas "La Conspiración Rothschild" Parte 1 y Parte 2, el sistema financiero y bancario mundial fue creado por una serie de poderosas familias bancarias masónicas, como los Rothschild, los Rockefeller y los Warburg.</w:t>
      </w:r>
    </w:p>
    <w:p w14:paraId="7945D9C8" w14:textId="77777777" w:rsidR="000C72FF" w:rsidRPr="000C72FF" w:rsidRDefault="000C72FF" w:rsidP="000C72FF">
      <w:pPr>
        <w:rPr>
          <w:rFonts w:ascii="Arial" w:hAnsi="Arial" w:cs="Arial"/>
          <w:lang w:val="es-ES"/>
        </w:rPr>
      </w:pPr>
      <w:r w:rsidRPr="000C72FF">
        <w:rPr>
          <w:rFonts w:ascii="Arial" w:hAnsi="Arial" w:cs="Arial"/>
          <w:lang w:val="es-ES"/>
        </w:rPr>
        <w:t>También son ellos los que controlan hasta hoy este enorme sistema fraudulento y saquean así a la población mundial.</w:t>
      </w:r>
    </w:p>
    <w:p w14:paraId="07C0C432" w14:textId="77777777" w:rsidR="000C72FF" w:rsidRPr="000C72FF" w:rsidRDefault="000C72FF" w:rsidP="000C72FF">
      <w:pPr>
        <w:rPr>
          <w:rFonts w:ascii="Arial" w:hAnsi="Arial" w:cs="Arial"/>
          <w:lang w:val="es-ES"/>
        </w:rPr>
      </w:pPr>
      <w:r w:rsidRPr="000C72FF">
        <w:rPr>
          <w:rFonts w:ascii="Arial" w:hAnsi="Arial" w:cs="Arial"/>
          <w:lang w:val="es-ES"/>
        </w:rPr>
        <w:lastRenderedPageBreak/>
        <w:t>Como es evidente que son conscientes de este enorme delito, también han hecho todo lo posible para que nunca se les pueda exigir responsabilidades por él.</w:t>
      </w:r>
    </w:p>
    <w:p w14:paraId="0933736E" w14:textId="77777777" w:rsidR="000C72FF" w:rsidRPr="000C72FF" w:rsidRDefault="000C72FF" w:rsidP="000C72FF">
      <w:pPr>
        <w:rPr>
          <w:rFonts w:ascii="Arial" w:hAnsi="Arial" w:cs="Arial"/>
          <w:lang w:val="es-ES"/>
        </w:rPr>
      </w:pPr>
      <w:r w:rsidRPr="000C72FF">
        <w:rPr>
          <w:rFonts w:ascii="Arial" w:hAnsi="Arial" w:cs="Arial"/>
          <w:lang w:val="es-ES"/>
        </w:rPr>
        <w:t>También son los que, desde un segundo plano, llevan mucho tiempo haciendo todo lo que está en su mano e influencia para ocultar al público el mecanismo de creación del dinero.</w:t>
      </w:r>
    </w:p>
    <w:p w14:paraId="15DFFE75" w14:textId="77777777" w:rsidR="000C72FF" w:rsidRPr="000C72FF" w:rsidRDefault="000C72FF" w:rsidP="000C72FF">
      <w:pPr>
        <w:rPr>
          <w:rFonts w:ascii="Arial" w:hAnsi="Arial" w:cs="Arial"/>
          <w:lang w:val="es-ES"/>
        </w:rPr>
      </w:pPr>
      <w:r w:rsidRPr="000C72FF">
        <w:rPr>
          <w:rFonts w:ascii="Arial" w:hAnsi="Arial" w:cs="Arial"/>
          <w:lang w:val="es-ES"/>
        </w:rPr>
        <w:t xml:space="preserve"> </w:t>
      </w:r>
    </w:p>
    <w:p w14:paraId="4D318A85" w14:textId="77777777" w:rsidR="000C72FF" w:rsidRPr="000C72FF" w:rsidRDefault="000C72FF" w:rsidP="000C72FF">
      <w:pPr>
        <w:rPr>
          <w:rFonts w:ascii="Arial" w:hAnsi="Arial" w:cs="Arial"/>
          <w:lang w:val="es-ES"/>
        </w:rPr>
      </w:pPr>
      <w:r w:rsidRPr="000C72FF">
        <w:rPr>
          <w:rFonts w:ascii="Arial" w:hAnsi="Arial" w:cs="Arial"/>
          <w:lang w:val="es-ES"/>
        </w:rPr>
        <w:t>Por ejemplo, según el profesor Werner, la creación de dinero no se ha tratado adecuadamente en los manuales de economía hasta la fecha y no se ha descrito con una sola fórmula.</w:t>
      </w:r>
    </w:p>
    <w:p w14:paraId="009BFD1E" w14:textId="77777777" w:rsidR="000C72FF" w:rsidRPr="000C72FF" w:rsidRDefault="000C72FF" w:rsidP="000C72FF">
      <w:pPr>
        <w:rPr>
          <w:rFonts w:ascii="Arial" w:hAnsi="Arial" w:cs="Arial"/>
          <w:lang w:val="es-ES"/>
        </w:rPr>
      </w:pPr>
      <w:r w:rsidRPr="000C72FF">
        <w:rPr>
          <w:rFonts w:ascii="Arial" w:hAnsi="Arial" w:cs="Arial"/>
          <w:lang w:val="es-ES"/>
        </w:rPr>
        <w:t>Y ello a pesar de que es esencial para calcular la masa monetaria.</w:t>
      </w:r>
    </w:p>
    <w:p w14:paraId="7B4A117B" w14:textId="77777777" w:rsidR="000C72FF" w:rsidRPr="000C72FF" w:rsidRDefault="000C72FF" w:rsidP="000C72FF">
      <w:pPr>
        <w:rPr>
          <w:rFonts w:ascii="Arial" w:hAnsi="Arial" w:cs="Arial"/>
          <w:lang w:val="es-ES"/>
        </w:rPr>
      </w:pPr>
      <w:r w:rsidRPr="000C72FF">
        <w:rPr>
          <w:rFonts w:ascii="Arial" w:hAnsi="Arial" w:cs="Arial"/>
          <w:lang w:val="es-ES"/>
        </w:rPr>
        <w:t>En economía, se trata a los bancos como si se limitaran a pasar los ahorros de unos a otros.</w:t>
      </w:r>
    </w:p>
    <w:p w14:paraId="638D949E" w14:textId="77777777" w:rsidR="000C72FF" w:rsidRPr="000C72FF" w:rsidRDefault="000C72FF" w:rsidP="000C72FF">
      <w:pPr>
        <w:rPr>
          <w:rFonts w:ascii="Arial" w:hAnsi="Arial" w:cs="Arial"/>
          <w:lang w:val="es-ES"/>
        </w:rPr>
      </w:pPr>
      <w:r w:rsidRPr="000C72FF">
        <w:rPr>
          <w:rFonts w:ascii="Arial" w:hAnsi="Arial" w:cs="Arial"/>
          <w:lang w:val="es-ES"/>
        </w:rPr>
        <w:t>Pero este planteamiento es fundamentalmente erróneo, como se explica en detalle.</w:t>
      </w:r>
    </w:p>
    <w:p w14:paraId="498B5D38" w14:textId="77777777" w:rsidR="000C72FF" w:rsidRPr="000C72FF" w:rsidRDefault="000C72FF" w:rsidP="000C72FF">
      <w:pPr>
        <w:rPr>
          <w:rFonts w:ascii="Arial" w:hAnsi="Arial" w:cs="Arial"/>
          <w:lang w:val="es-ES"/>
        </w:rPr>
      </w:pPr>
      <w:r w:rsidRPr="000C72FF">
        <w:rPr>
          <w:rFonts w:ascii="Arial" w:hAnsi="Arial" w:cs="Arial"/>
          <w:lang w:val="es-ES"/>
        </w:rPr>
        <w:t>Siempre hubo autores que reconocieron el proceso de creación de dinero y escribieron brevemente sobre él.</w:t>
      </w:r>
    </w:p>
    <w:p w14:paraId="028415CC" w14:textId="77777777" w:rsidR="000C72FF" w:rsidRPr="000C72FF" w:rsidRDefault="000C72FF" w:rsidP="000C72FF">
      <w:pPr>
        <w:rPr>
          <w:rFonts w:ascii="Arial" w:hAnsi="Arial" w:cs="Arial"/>
          <w:lang w:val="es-ES"/>
        </w:rPr>
      </w:pPr>
      <w:r w:rsidRPr="000C72FF">
        <w:rPr>
          <w:rFonts w:ascii="Arial" w:hAnsi="Arial" w:cs="Arial"/>
          <w:lang w:val="es-ES"/>
        </w:rPr>
        <w:t>Pero los libros de texto de las universidades aún no se han hecho eco de esta realidad.</w:t>
      </w:r>
    </w:p>
    <w:p w14:paraId="2044EE88" w14:textId="77777777" w:rsidR="000C72FF" w:rsidRPr="000C72FF" w:rsidRDefault="000C72FF" w:rsidP="000C72FF">
      <w:pPr>
        <w:rPr>
          <w:rFonts w:ascii="Arial" w:hAnsi="Arial" w:cs="Arial"/>
          <w:lang w:val="es-ES"/>
        </w:rPr>
      </w:pPr>
      <w:r w:rsidRPr="000C72FF">
        <w:rPr>
          <w:rFonts w:ascii="Arial" w:hAnsi="Arial" w:cs="Arial"/>
          <w:lang w:val="es-ES"/>
        </w:rPr>
        <w:t xml:space="preserve">Esto se hizo sin duda por una buena razón, porque como dijo el magnate del automóvil Henry Ford: </w:t>
      </w:r>
    </w:p>
    <w:p w14:paraId="0F7F8C76" w14:textId="77777777" w:rsidR="000C72FF" w:rsidRPr="000C72FF" w:rsidRDefault="000C72FF" w:rsidP="000C72FF">
      <w:pPr>
        <w:jc w:val="center"/>
        <w:rPr>
          <w:rFonts w:ascii="Arial" w:hAnsi="Arial" w:cs="Arial"/>
          <w:b/>
          <w:lang w:val="es-ES"/>
        </w:rPr>
      </w:pPr>
      <w:r w:rsidRPr="000C72FF">
        <w:rPr>
          <w:rFonts w:ascii="Arial" w:hAnsi="Arial" w:cs="Arial"/>
          <w:b/>
          <w:lang w:val="es-ES"/>
        </w:rPr>
        <w:t>"Si la gente entendiera el sistema monetario, tendríamos una revolución antes de mañana por la mañana."</w:t>
      </w:r>
    </w:p>
    <w:p w14:paraId="2B3C4610" w14:textId="77777777" w:rsidR="000C72FF" w:rsidRPr="000C72FF" w:rsidRDefault="000C72FF" w:rsidP="000C72FF">
      <w:pPr>
        <w:rPr>
          <w:rFonts w:ascii="Arial" w:hAnsi="Arial" w:cs="Arial"/>
          <w:lang w:val="es-ES"/>
        </w:rPr>
      </w:pPr>
      <w:r w:rsidRPr="000C72FF">
        <w:rPr>
          <w:rFonts w:ascii="Arial" w:hAnsi="Arial" w:cs="Arial"/>
          <w:lang w:val="es-ES"/>
        </w:rPr>
        <w:t xml:space="preserve"> </w:t>
      </w:r>
    </w:p>
    <w:p w14:paraId="42589A52" w14:textId="77777777" w:rsidR="000C72FF" w:rsidRPr="000C72FF" w:rsidRDefault="000C72FF" w:rsidP="000C72FF">
      <w:pPr>
        <w:rPr>
          <w:rFonts w:ascii="Arial" w:hAnsi="Arial" w:cs="Arial"/>
          <w:lang w:val="es-ES"/>
        </w:rPr>
      </w:pPr>
      <w:r w:rsidRPr="000C72FF">
        <w:rPr>
          <w:rFonts w:ascii="Arial" w:hAnsi="Arial" w:cs="Arial"/>
          <w:b/>
          <w:lang w:val="es-ES"/>
        </w:rPr>
        <w:t>Conclusión:</w:t>
      </w:r>
      <w:r w:rsidRPr="000C72FF">
        <w:rPr>
          <w:rFonts w:ascii="Arial" w:hAnsi="Arial" w:cs="Arial"/>
          <w:lang w:val="es-ES"/>
        </w:rPr>
        <w:t xml:space="preserve">  </w:t>
      </w:r>
    </w:p>
    <w:p w14:paraId="5C2512B4" w14:textId="77777777" w:rsidR="000C72FF" w:rsidRPr="000C72FF" w:rsidRDefault="000C72FF" w:rsidP="000C72FF">
      <w:pPr>
        <w:rPr>
          <w:rFonts w:ascii="Arial" w:hAnsi="Arial" w:cs="Arial"/>
          <w:lang w:val="es-ES"/>
        </w:rPr>
      </w:pPr>
      <w:r w:rsidRPr="000C72FF">
        <w:rPr>
          <w:rFonts w:ascii="Arial" w:hAnsi="Arial" w:cs="Arial"/>
          <w:lang w:val="es-ES"/>
        </w:rPr>
        <w:t>El hecho de que hasta ahora muy pocas personas han visto a través de este sistema monetario fraudulento y que no se trata en los libros de texto muestra el éxito que estos banqueros han tenido en ocultar su verdadera naturaleza.</w:t>
      </w:r>
    </w:p>
    <w:p w14:paraId="154B7835" w14:textId="77777777" w:rsidR="000C72FF" w:rsidRPr="000C72FF" w:rsidRDefault="000C72FF" w:rsidP="000C72FF">
      <w:pPr>
        <w:rPr>
          <w:rFonts w:ascii="Arial" w:hAnsi="Arial" w:cs="Arial"/>
          <w:lang w:val="es-ES"/>
        </w:rPr>
      </w:pPr>
      <w:r w:rsidRPr="000C72FF">
        <w:rPr>
          <w:rFonts w:ascii="Arial" w:hAnsi="Arial" w:cs="Arial"/>
          <w:lang w:val="es-ES"/>
        </w:rPr>
        <w:t xml:space="preserve"> Esto oculta el hecho de que la inflación se alimenta de la creación de dinero sin la creación simultánea de un contravalor real.</w:t>
      </w:r>
    </w:p>
    <w:p w14:paraId="0B4F438D" w14:textId="77777777" w:rsidR="000C72FF" w:rsidRPr="000C72FF" w:rsidRDefault="000C72FF" w:rsidP="000C72FF">
      <w:pPr>
        <w:rPr>
          <w:rFonts w:ascii="Arial" w:hAnsi="Arial" w:cs="Arial"/>
          <w:lang w:val="es-ES"/>
        </w:rPr>
      </w:pPr>
      <w:r w:rsidRPr="000C72FF">
        <w:rPr>
          <w:rFonts w:ascii="Arial" w:hAnsi="Arial" w:cs="Arial"/>
          <w:lang w:val="es-ES"/>
        </w:rPr>
        <w:t>Al fin y al cabo, ahora hay más dinero disponible.</w:t>
      </w:r>
    </w:p>
    <w:p w14:paraId="7ADF37D5" w14:textId="77777777" w:rsidR="000C72FF" w:rsidRPr="000C72FF" w:rsidRDefault="000C72FF" w:rsidP="000C72FF">
      <w:pPr>
        <w:rPr>
          <w:rFonts w:ascii="Arial" w:hAnsi="Arial" w:cs="Arial"/>
          <w:lang w:val="es-ES"/>
        </w:rPr>
      </w:pPr>
      <w:r w:rsidRPr="000C72FF">
        <w:rPr>
          <w:rFonts w:ascii="Arial" w:hAnsi="Arial" w:cs="Arial"/>
          <w:lang w:val="es-ES"/>
        </w:rPr>
        <w:t>Así que la gente quiere comprar más con ese dinero.</w:t>
      </w:r>
    </w:p>
    <w:p w14:paraId="606DEEBF" w14:textId="77777777" w:rsidR="000C72FF" w:rsidRPr="000C72FF" w:rsidRDefault="000C72FF" w:rsidP="000C72FF">
      <w:pPr>
        <w:rPr>
          <w:rFonts w:ascii="Arial" w:hAnsi="Arial" w:cs="Arial"/>
          <w:lang w:val="es-ES"/>
        </w:rPr>
      </w:pPr>
      <w:r w:rsidRPr="000C72FF">
        <w:rPr>
          <w:rFonts w:ascii="Arial" w:hAnsi="Arial" w:cs="Arial"/>
          <w:lang w:val="es-ES"/>
        </w:rPr>
        <w:t>Sin embargo, como la cantidad de activos materiales, servicios, etc. no ha aumentado, la mayor cantidad de dinero simplemente se distribuye entre los activos existentes.</w:t>
      </w:r>
    </w:p>
    <w:p w14:paraId="746D05B4" w14:textId="77777777" w:rsidR="000C72FF" w:rsidRPr="000C72FF" w:rsidRDefault="000C72FF" w:rsidP="000C72FF">
      <w:pPr>
        <w:rPr>
          <w:rFonts w:ascii="Arial" w:hAnsi="Arial" w:cs="Arial"/>
          <w:lang w:val="es-ES"/>
        </w:rPr>
      </w:pPr>
      <w:r w:rsidRPr="000C72FF">
        <w:rPr>
          <w:rFonts w:ascii="Arial" w:hAnsi="Arial" w:cs="Arial"/>
          <w:lang w:val="es-ES"/>
        </w:rPr>
        <w:t>Esto significa que los precios aumentan y todo se vuelve cada vez más caro.</w:t>
      </w:r>
    </w:p>
    <w:p w14:paraId="1580AEF3" w14:textId="77777777" w:rsidR="000C72FF" w:rsidRPr="000C72FF" w:rsidRDefault="000C72FF" w:rsidP="000C72FF">
      <w:pPr>
        <w:rPr>
          <w:rFonts w:ascii="Arial" w:hAnsi="Arial" w:cs="Arial"/>
          <w:lang w:val="es-ES"/>
        </w:rPr>
      </w:pPr>
      <w:r w:rsidRPr="000C72FF">
        <w:rPr>
          <w:rFonts w:ascii="Arial" w:hAnsi="Arial" w:cs="Arial"/>
          <w:lang w:val="es-ES"/>
        </w:rPr>
        <w:t>En Alemania, por ejemplo, el precio de un kilo de pan se ha más que duplicado desde la introducción del euro en 2002.</w:t>
      </w:r>
    </w:p>
    <w:p w14:paraId="04C44AC4" w14:textId="77777777" w:rsidR="000C72FF" w:rsidRPr="000C72FF" w:rsidRDefault="000C72FF" w:rsidP="000C72FF">
      <w:pPr>
        <w:rPr>
          <w:rFonts w:ascii="Arial" w:hAnsi="Arial" w:cs="Arial"/>
          <w:lang w:val="es-ES"/>
        </w:rPr>
      </w:pPr>
      <w:r w:rsidRPr="000C72FF">
        <w:rPr>
          <w:rFonts w:ascii="Arial" w:hAnsi="Arial" w:cs="Arial"/>
          <w:lang w:val="es-ES"/>
        </w:rPr>
        <w:t>Cuando se introdujo el Marco alemán en 1948, el precio medio era de sólo 41 pfennige, lo que equivale a unos 20 céntimos de euro en la actualidad.</w:t>
      </w:r>
    </w:p>
    <w:p w14:paraId="7974F44D" w14:textId="77777777" w:rsidR="000C72FF" w:rsidRPr="000C72FF" w:rsidRDefault="000C72FF" w:rsidP="000C72FF">
      <w:pPr>
        <w:rPr>
          <w:rFonts w:ascii="Arial" w:hAnsi="Arial" w:cs="Arial"/>
          <w:lang w:val="es-ES"/>
        </w:rPr>
      </w:pPr>
      <w:r w:rsidRPr="000C72FF">
        <w:rPr>
          <w:rFonts w:ascii="Arial" w:hAnsi="Arial" w:cs="Arial"/>
          <w:lang w:val="es-ES"/>
        </w:rPr>
        <w:lastRenderedPageBreak/>
        <w:t>Por supuesto, el coste de los intereses y el interés compuesto, así como la creciente carga fiscal y aduanera, que encarecen aún más todos los productos, también han contribuido a este enorme aumento de precios.</w:t>
      </w:r>
    </w:p>
    <w:p w14:paraId="16CD2988" w14:textId="77777777" w:rsidR="000C72FF" w:rsidRPr="000C72FF" w:rsidRDefault="000C72FF" w:rsidP="000C72FF">
      <w:pPr>
        <w:rPr>
          <w:rFonts w:ascii="Arial" w:hAnsi="Arial" w:cs="Arial"/>
          <w:lang w:val="es-ES"/>
        </w:rPr>
      </w:pPr>
      <w:r w:rsidRPr="000C72FF">
        <w:rPr>
          <w:rFonts w:ascii="Arial" w:hAnsi="Arial" w:cs="Arial"/>
          <w:lang w:val="es-ES"/>
        </w:rPr>
        <w:t>Como este sistema de fraude monetario implica que los gastos del Estado para pagar sus deudas aumentan sin cesar, tiene que aumentar los impuestos y las tasas en consecuencia.</w:t>
      </w:r>
    </w:p>
    <w:p w14:paraId="57BF0E1D" w14:textId="77777777" w:rsidR="000C72FF" w:rsidRPr="000C72FF" w:rsidRDefault="000C72FF" w:rsidP="000C72FF">
      <w:pPr>
        <w:rPr>
          <w:rFonts w:ascii="Arial" w:hAnsi="Arial" w:cs="Arial"/>
          <w:lang w:val="es-ES"/>
        </w:rPr>
      </w:pPr>
      <w:r w:rsidRPr="000C72FF">
        <w:rPr>
          <w:rFonts w:ascii="Arial" w:hAnsi="Arial" w:cs="Arial"/>
          <w:lang w:val="es-ES"/>
        </w:rPr>
        <w:t>En Alemania, entre 1960 y 2025 pasaron del 33,4 % al 41,8 % del producto interior bruto [valor total de todos los bienes y servicios].</w:t>
      </w:r>
    </w:p>
    <w:p w14:paraId="578D41DB" w14:textId="77777777" w:rsidR="000C72FF" w:rsidRPr="000C72FF" w:rsidRDefault="000C72FF" w:rsidP="000C72FF">
      <w:pPr>
        <w:rPr>
          <w:rFonts w:ascii="Arial" w:hAnsi="Arial" w:cs="Arial"/>
          <w:lang w:val="es-ES"/>
        </w:rPr>
      </w:pPr>
      <w:r w:rsidRPr="000C72FF">
        <w:rPr>
          <w:rFonts w:ascii="Arial" w:hAnsi="Arial" w:cs="Arial"/>
          <w:lang w:val="es-ES"/>
        </w:rPr>
        <w:t>Esto significa que el valor de todos los bienes y servicios producidos en Alemania está gravado con impuestos y tasas por un total de casi el 42%.</w:t>
      </w:r>
    </w:p>
    <w:p w14:paraId="612447CC" w14:textId="77777777" w:rsidR="000C72FF" w:rsidRPr="000C72FF" w:rsidRDefault="000C72FF" w:rsidP="000C72FF">
      <w:pPr>
        <w:rPr>
          <w:rFonts w:ascii="Arial" w:hAnsi="Arial" w:cs="Arial"/>
          <w:lang w:val="es-ES"/>
        </w:rPr>
      </w:pPr>
      <w:r w:rsidRPr="000C72FF">
        <w:rPr>
          <w:rFonts w:ascii="Arial" w:hAnsi="Arial" w:cs="Arial"/>
          <w:lang w:val="es-ES"/>
        </w:rPr>
        <w:t xml:space="preserve"> En total, esta evolución ha llevado al euro a perder casi el 40 % de su poder adquisitivo sólo desde el año 2000.</w:t>
      </w:r>
    </w:p>
    <w:p w14:paraId="47E343C3" w14:textId="77777777" w:rsidR="000C72FF" w:rsidRPr="000C72FF" w:rsidRDefault="000C72FF" w:rsidP="000C72FF">
      <w:pPr>
        <w:rPr>
          <w:rFonts w:ascii="Arial" w:hAnsi="Arial" w:cs="Arial"/>
          <w:lang w:val="es-ES"/>
        </w:rPr>
      </w:pPr>
      <w:r w:rsidRPr="000C72FF">
        <w:rPr>
          <w:rFonts w:ascii="Arial" w:hAnsi="Arial" w:cs="Arial"/>
          <w:lang w:val="es-ES"/>
        </w:rPr>
        <w:t>La pérdida de poder adquisitivo es mayor en relación con la propiedad inmobiliaria, ya que sus precios han subido de forma desproporcionada.</w:t>
      </w:r>
    </w:p>
    <w:p w14:paraId="74AB63D5" w14:textId="77777777" w:rsidR="000C72FF" w:rsidRPr="000C72FF" w:rsidRDefault="000C72FF" w:rsidP="000C72FF">
      <w:pPr>
        <w:rPr>
          <w:rFonts w:ascii="Arial" w:hAnsi="Arial" w:cs="Arial"/>
          <w:lang w:val="es-ES"/>
        </w:rPr>
      </w:pPr>
      <w:r w:rsidRPr="000C72FF">
        <w:rPr>
          <w:rFonts w:ascii="Arial" w:hAnsi="Arial" w:cs="Arial"/>
          <w:lang w:val="es-ES"/>
        </w:rPr>
        <w:t>El resultado es que cada vez menos personas pueden permitirse comprar su propia casa o tienen que trabajar casi toda su vida para pagar sus deudas.</w:t>
      </w:r>
    </w:p>
    <w:p w14:paraId="6E21D3F8" w14:textId="77777777" w:rsidR="000C72FF" w:rsidRPr="000C72FF" w:rsidRDefault="000C72FF" w:rsidP="000C72FF">
      <w:pPr>
        <w:rPr>
          <w:rFonts w:ascii="Arial" w:hAnsi="Arial" w:cs="Arial"/>
          <w:lang w:val="es-ES"/>
        </w:rPr>
      </w:pPr>
    </w:p>
    <w:p w14:paraId="22CDB905" w14:textId="77777777" w:rsidR="000C72FF" w:rsidRPr="000C72FF" w:rsidRDefault="000C72FF" w:rsidP="000C72FF">
      <w:pPr>
        <w:rPr>
          <w:rFonts w:ascii="Arial" w:hAnsi="Arial" w:cs="Arial"/>
          <w:lang w:val="es-ES"/>
        </w:rPr>
      </w:pPr>
      <w:r w:rsidRPr="000C72FF">
        <w:rPr>
          <w:rFonts w:ascii="Arial" w:hAnsi="Arial" w:cs="Arial"/>
          <w:lang w:val="es-ES"/>
        </w:rPr>
        <w:t>En su libro "La historia de la banca central y la esclavización de la humanidad", el ex director del Banco de la Reserva de Sudáfrica, Stephen Mitford Goodson, aporta pruebas muy bien fundadas de que estos acontecimientos son consecuencia directa del sistema de banca central y fraude de los tipos de interés.</w:t>
      </w:r>
    </w:p>
    <w:p w14:paraId="493FCC42" w14:textId="77777777" w:rsidR="000C72FF" w:rsidRPr="000C72FF" w:rsidRDefault="000C72FF" w:rsidP="000C72FF">
      <w:pPr>
        <w:rPr>
          <w:rFonts w:ascii="Arial" w:hAnsi="Arial" w:cs="Arial"/>
          <w:lang w:val="es-ES"/>
        </w:rPr>
      </w:pPr>
      <w:r w:rsidRPr="000C72FF">
        <w:rPr>
          <w:rFonts w:ascii="Arial" w:hAnsi="Arial" w:cs="Arial"/>
          <w:lang w:val="es-ES"/>
        </w:rPr>
        <w:t>En última instancia, según Goodson, esto conduce al empobrecimiento total y, en última instancia, a la esclavitud de la humanidad.</w:t>
      </w:r>
    </w:p>
    <w:p w14:paraId="2F8BD8D8" w14:textId="77777777" w:rsidR="000C72FF" w:rsidRPr="000C72FF" w:rsidRDefault="000C72FF" w:rsidP="000C72FF">
      <w:pPr>
        <w:rPr>
          <w:rFonts w:ascii="Arial" w:hAnsi="Arial" w:cs="Arial"/>
          <w:lang w:val="es-ES"/>
        </w:rPr>
      </w:pPr>
      <w:r w:rsidRPr="000C72FF">
        <w:rPr>
          <w:rFonts w:ascii="Arial" w:hAnsi="Arial" w:cs="Arial"/>
          <w:lang w:val="es-ES"/>
        </w:rPr>
        <w:t>Para detener esta desastrosa evolución, es importante abordar repetidamente en público cuestiones importantes:</w:t>
      </w:r>
    </w:p>
    <w:p w14:paraId="230A9A48" w14:textId="77777777" w:rsidR="000C72FF" w:rsidRPr="000C72FF" w:rsidRDefault="000C72FF" w:rsidP="000C72FF">
      <w:pPr>
        <w:rPr>
          <w:rFonts w:ascii="Arial" w:hAnsi="Arial" w:cs="Arial"/>
          <w:lang w:val="es-ES"/>
        </w:rPr>
      </w:pPr>
      <w:r w:rsidRPr="000C72FF">
        <w:rPr>
          <w:rFonts w:ascii="Arial" w:hAnsi="Arial" w:cs="Arial"/>
          <w:lang w:val="es-ES"/>
        </w:rPr>
        <w:t>¿Por qué se ha ocultado con tanto éxito al público el principio de la creación de dinero y no se ha enseñado en economía?</w:t>
      </w:r>
    </w:p>
    <w:p w14:paraId="68CD7E64" w14:textId="77777777" w:rsidR="000C72FF" w:rsidRPr="000C72FF" w:rsidRDefault="000C72FF" w:rsidP="000C72FF">
      <w:pPr>
        <w:rPr>
          <w:rFonts w:ascii="Arial" w:hAnsi="Arial" w:cs="Arial"/>
          <w:lang w:val="es-ES"/>
        </w:rPr>
      </w:pPr>
      <w:r w:rsidRPr="000C72FF">
        <w:rPr>
          <w:rFonts w:ascii="Arial" w:hAnsi="Arial" w:cs="Arial"/>
          <w:lang w:val="es-ES"/>
        </w:rPr>
        <w:t>¿Es esto un indicio más de que la mafia financiera se ha infiltrado en todos los ámbitos de la vida, como la educación y la ciencia?</w:t>
      </w:r>
    </w:p>
    <w:p w14:paraId="2E76B20C" w14:textId="77777777" w:rsidR="000C72FF" w:rsidRPr="000C72FF" w:rsidRDefault="000C72FF" w:rsidP="000C72FF">
      <w:pPr>
        <w:rPr>
          <w:rFonts w:ascii="Arial" w:hAnsi="Arial" w:cs="Arial"/>
          <w:lang w:val="es-ES"/>
        </w:rPr>
      </w:pPr>
      <w:r w:rsidRPr="000C72FF">
        <w:rPr>
          <w:rFonts w:ascii="Arial" w:hAnsi="Arial" w:cs="Arial"/>
          <w:lang w:val="es-ES"/>
        </w:rPr>
        <w:t>¿Es la inacción de los gobiernos y el silencio de los principales medios de comunicación en este enorme fraude una señal de que ellos también son títeres o incluso parte de esta red criminal?</w:t>
      </w:r>
    </w:p>
    <w:p w14:paraId="1A994988" w14:textId="77777777" w:rsidR="000C72FF" w:rsidRPr="000C72FF" w:rsidRDefault="000C72FF" w:rsidP="000C72FF">
      <w:pPr>
        <w:rPr>
          <w:rFonts w:ascii="Arial" w:hAnsi="Arial" w:cs="Arial"/>
          <w:lang w:val="es-ES"/>
        </w:rPr>
      </w:pPr>
      <w:r w:rsidRPr="000C72FF">
        <w:rPr>
          <w:rFonts w:ascii="Arial" w:hAnsi="Arial" w:cs="Arial"/>
          <w:lang w:val="es-ES"/>
        </w:rPr>
        <w:t xml:space="preserve"> </w:t>
      </w:r>
    </w:p>
    <w:p w14:paraId="05A6B1B7" w14:textId="77777777" w:rsidR="000C72FF" w:rsidRPr="000C72FF" w:rsidRDefault="000C72FF" w:rsidP="000C72FF">
      <w:pPr>
        <w:rPr>
          <w:rFonts w:ascii="Arial" w:hAnsi="Arial" w:cs="Arial"/>
          <w:lang w:val="es-ES"/>
        </w:rPr>
      </w:pPr>
      <w:r w:rsidRPr="000C72FF">
        <w:rPr>
          <w:rFonts w:ascii="Arial" w:hAnsi="Arial" w:cs="Arial"/>
          <w:lang w:val="es-ES"/>
        </w:rPr>
        <w:t>La respuesta a todas estas preguntas debería interesar sin duda a toda la población mundial engañada y marcar el rumbo correcto del cambio.</w:t>
      </w:r>
    </w:p>
    <w:p w14:paraId="66FC5BA5" w14:textId="77777777" w:rsidR="000C72FF" w:rsidRPr="000C72FF" w:rsidRDefault="000C72FF" w:rsidP="000C72FF">
      <w:pPr>
        <w:rPr>
          <w:rFonts w:ascii="Arial" w:hAnsi="Arial" w:cs="Arial"/>
          <w:lang w:val="es-ES"/>
        </w:rPr>
      </w:pPr>
      <w:r w:rsidRPr="000C72FF">
        <w:rPr>
          <w:rFonts w:ascii="Arial" w:hAnsi="Arial" w:cs="Arial"/>
          <w:lang w:val="es-ES"/>
        </w:rPr>
        <w:t>Al fin y al cabo, la humanidad no necesita nada más urgente que un sistema financiero nuevo y justo en el que los estafadores autoproclamados ya no se llenen los bolsillos, sino en el que la creación de dinero vuelva a estar enteramente en manos de Estados soberanos y los bancos cercanos al pueblo concedan sus préstamos sin intereses.</w:t>
      </w:r>
    </w:p>
    <w:p w14:paraId="7A54C28C" w14:textId="77777777" w:rsidR="000C72FF" w:rsidRPr="000C72FF" w:rsidRDefault="000C72FF" w:rsidP="000C72FF">
      <w:pPr>
        <w:rPr>
          <w:rFonts w:ascii="Arial" w:hAnsi="Arial" w:cs="Arial"/>
          <w:lang w:val="es-ES"/>
        </w:rPr>
      </w:pPr>
      <w:r w:rsidRPr="000C72FF">
        <w:rPr>
          <w:rFonts w:ascii="Arial" w:hAnsi="Arial" w:cs="Arial"/>
          <w:lang w:val="es-ES"/>
        </w:rPr>
        <w:lastRenderedPageBreak/>
        <w:t xml:space="preserve"> </w:t>
      </w:r>
    </w:p>
    <w:p w14:paraId="20B86D7F" w14:textId="77777777" w:rsidR="000C72FF" w:rsidRPr="000C72FF" w:rsidRDefault="000C72FF" w:rsidP="000C72FF">
      <w:pPr>
        <w:rPr>
          <w:rFonts w:ascii="Arial" w:hAnsi="Arial" w:cs="Arial"/>
          <w:lang w:val="es-ES"/>
        </w:rPr>
      </w:pPr>
      <w:r w:rsidRPr="000C72FF">
        <w:rPr>
          <w:rFonts w:ascii="Arial" w:hAnsi="Arial" w:cs="Arial"/>
          <w:lang w:val="es-ES"/>
        </w:rPr>
        <w:t>¡Ha comenzado una nueva era! Así como la primavera pone fin al reinado del invierno, ahora la era de la luz acaba con el reinado de las tinieblas.</w:t>
      </w:r>
    </w:p>
    <w:p w14:paraId="5E4D65B2" w14:textId="77777777" w:rsidR="000C72FF" w:rsidRPr="000C72FF" w:rsidRDefault="000C72FF" w:rsidP="000C72FF">
      <w:pPr>
        <w:rPr>
          <w:rFonts w:ascii="Arial" w:hAnsi="Arial" w:cs="Arial"/>
          <w:lang w:val="es-ES"/>
        </w:rPr>
      </w:pPr>
      <w:r w:rsidRPr="000C72FF">
        <w:rPr>
          <w:rFonts w:ascii="Arial" w:hAnsi="Arial" w:cs="Arial"/>
          <w:lang w:val="es-ES"/>
        </w:rPr>
        <w:t>Si tú también quieres cambiar el mundo a mejor, ¡entra a formar parte de esta nueva era!</w:t>
      </w:r>
    </w:p>
    <w:p w14:paraId="5A433F38" w14:textId="77777777" w:rsidR="000C72FF" w:rsidRPr="000C72FF" w:rsidRDefault="000C72FF" w:rsidP="000C72FF">
      <w:pPr>
        <w:rPr>
          <w:rFonts w:ascii="Arial" w:hAnsi="Arial" w:cs="Arial"/>
          <w:lang w:val="es-ES"/>
        </w:rPr>
      </w:pPr>
      <w:r w:rsidRPr="000C72FF">
        <w:rPr>
          <w:rFonts w:ascii="Arial" w:hAnsi="Arial" w:cs="Arial"/>
          <w:lang w:val="es-ES"/>
        </w:rPr>
        <w:t>Sé luz y difunde la luz de este programa, compartiéndolo y hablando de él. Pero si te das cuenta de que ya no puedes hacerlo solo, entonces ha llegado el momento de unir fuerzas y ser juntos una nueva esperanza para este mundo.</w:t>
      </w:r>
    </w:p>
    <w:p w14:paraId="60DD3436" w14:textId="77777777" w:rsidR="000C72FF" w:rsidRPr="000C72FF" w:rsidRDefault="000C72FF" w:rsidP="000C72FF">
      <w:pPr>
        <w:rPr>
          <w:rFonts w:ascii="Arial" w:hAnsi="Arial" w:cs="Arial"/>
          <w:lang w:val="es-ES"/>
        </w:rPr>
      </w:pPr>
    </w:p>
    <w:p w14:paraId="2128F8E6" w14:textId="77777777" w:rsidR="000C72FF" w:rsidRPr="000C72FF" w:rsidRDefault="000C72FF" w:rsidP="000C72FF">
      <w:pPr>
        <w:rPr>
          <w:rFonts w:ascii="Arial" w:hAnsi="Arial" w:cs="Arial"/>
          <w:lang w:val="es-ES"/>
        </w:rPr>
      </w:pPr>
      <w:r w:rsidRPr="000C72FF">
        <w:rPr>
          <w:rFonts w:ascii="Arial" w:hAnsi="Arial" w:cs="Arial"/>
          <w:lang w:val="es-ES"/>
        </w:rPr>
        <w:t>¡Así que únete a nuestro gran movimiento Kla.TV hasta que toda la oscuridad se haya convertido en luz y extraiga nueva esperanza y coraje!</w:t>
      </w:r>
    </w:p>
    <w:p w14:paraId="3BE15E01" w14:textId="77777777" w:rsidR="000C72FF" w:rsidRPr="000C72FF" w:rsidRDefault="000C72FF" w:rsidP="000C72FF">
      <w:pPr>
        <w:rPr>
          <w:rFonts w:ascii="Arial" w:hAnsi="Arial" w:cs="Arial"/>
          <w:lang w:val="es-ES"/>
        </w:rPr>
      </w:pPr>
      <w:r w:rsidRPr="000C72FF">
        <w:rPr>
          <w:rFonts w:ascii="Arial" w:hAnsi="Arial" w:cs="Arial"/>
          <w:lang w:val="es-ES"/>
        </w:rPr>
        <w:t xml:space="preserve">En el enlace mostrado https://www.kla.tv/mitwirken tienes la oportunidad única de contribuir directa y fácilmente con Kla.TV. </w:t>
      </w:r>
    </w:p>
    <w:p w14:paraId="11B9F3B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de </w:t>
      </w:r>
      <w:proofErr w:type="spellStart"/>
      <w:r w:rsidRPr="00C534E6">
        <w:rPr>
          <w:rStyle w:val="edit"/>
          <w:rFonts w:ascii="Arial" w:hAnsi="Arial" w:cs="Arial"/>
          <w:b/>
          <w:color w:val="000000"/>
          <w:sz w:val="18"/>
          <w:szCs w:val="18"/>
        </w:rPr>
        <w:t>ger</w:t>
      </w:r>
      <w:proofErr w:type="spellEnd"/>
      <w:r w:rsidRPr="00C534E6">
        <w:rPr>
          <w:rStyle w:val="edit"/>
          <w:rFonts w:ascii="Arial" w:hAnsi="Arial" w:cs="Arial"/>
          <w:b/>
          <w:color w:val="000000"/>
          <w:sz w:val="18"/>
          <w:szCs w:val="18"/>
        </w:rPr>
        <w:t>.</w:t>
      </w:r>
    </w:p>
    <w:p w14:paraId="25C761A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6CF97FDB" w14:textId="77777777" w:rsidR="00F202F1" w:rsidRPr="00C534E6" w:rsidRDefault="00F202F1" w:rsidP="00C534E6">
      <w:pPr>
        <w:spacing w:after="160"/>
        <w:rPr>
          <w:rStyle w:val="edit"/>
          <w:rFonts w:ascii="Arial" w:hAnsi="Arial" w:cs="Arial"/>
          <w:color w:val="000000"/>
          <w:szCs w:val="18"/>
        </w:rPr>
      </w:pPr>
      <w:r w:rsidRPr="002B28C8">
        <w:t xml:space="preserve">Prof. Richard Werner    </w:t>
      </w:r>
      <w:r w:rsidR="00000000">
        <w:br/>
      </w:r>
      <w:hyperlink r:id="rId10" w:history="1">
        <w:r w:rsidRPr="00F24C6F">
          <w:rPr>
            <w:rStyle w:val="Hyperlink"/>
            <w:sz w:val="18"/>
          </w:rPr>
          <w:t>https://professorwerner.org/</w:t>
        </w:r>
      </w:hyperlink>
      <w:r w:rsidR="00000000">
        <w:br/>
      </w:r>
      <w:r w:rsidR="00000000">
        <w:br/>
      </w:r>
      <w:r w:rsidRPr="002B28C8">
        <w:t>Goldschmiede, die Bank und die Erfindung der Geldschöpfung</w:t>
      </w:r>
      <w:r w:rsidR="00000000">
        <w:br/>
      </w:r>
      <w:r w:rsidRPr="002B28C8">
        <w:t>Bekenntnis einer Bank: Wir schöpfen Geld aus dem Nichts</w:t>
      </w:r>
      <w:r w:rsidR="00000000">
        <w:br/>
      </w:r>
      <w:hyperlink r:id="rId11" w:history="1">
        <w:r w:rsidRPr="00F24C6F">
          <w:rPr>
            <w:rStyle w:val="Hyperlink"/>
            <w:sz w:val="18"/>
          </w:rPr>
          <w:t>https://www.kla.tv/9713</w:t>
        </w:r>
      </w:hyperlink>
      <w:r w:rsidR="00000000">
        <w:br/>
      </w:r>
      <w:r w:rsidRPr="002B28C8">
        <w:t>Richard A. Werner: Neue Wirtschaftspolitik – Was Europa aus Japans Fehlern lernen kann, Vahlen Verlag S. 224-230 und S. 215-219</w:t>
      </w:r>
      <w:r w:rsidR="00000000">
        <w:br/>
      </w:r>
      <w:hyperlink r:id="rId12" w:history="1">
        <w:r w:rsidRPr="00F24C6F">
          <w:rPr>
            <w:rStyle w:val="Hyperlink"/>
            <w:sz w:val="18"/>
          </w:rPr>
          <w:t>https://de.wikipedia.org/wiki/Mindestreserve</w:t>
        </w:r>
      </w:hyperlink>
      <w:r w:rsidR="00000000">
        <w:br/>
      </w:r>
      <w:hyperlink r:id="rId13" w:history="1">
        <w:r w:rsidRPr="00F24C6F">
          <w:rPr>
            <w:rStyle w:val="Hyperlink"/>
            <w:sz w:val="18"/>
          </w:rPr>
          <w:t>https://www.fingerklopfer.de/de/finanzwissen/700-die-goldschmiede-die-bank-und-die-erfindung-der-geldschoepfung-die-geschichte-des-geldes-teil-3</w:t>
        </w:r>
      </w:hyperlink>
      <w:r w:rsidR="00000000">
        <w:br/>
      </w:r>
      <w:hyperlink r:id="rId14" w:history="1">
        <w:r w:rsidRPr="00F24C6F">
          <w:rPr>
            <w:rStyle w:val="Hyperlink"/>
            <w:sz w:val="18"/>
          </w:rPr>
          <w:t>https://archive.org/details/stephen-mitford-goodson-die-geschichte-der-zentralbanken-und-die-versklavung-der-menschheit/mode/2up</w:t>
        </w:r>
      </w:hyperlink>
      <w:r w:rsidR="00000000">
        <w:br/>
      </w:r>
      <w:r w:rsidR="00000000">
        <w:br/>
      </w:r>
      <w:r w:rsidRPr="002B28C8">
        <w:t>Zitat Henry Ford</w:t>
      </w:r>
      <w:r w:rsidR="00000000">
        <w:br/>
      </w:r>
      <w:hyperlink r:id="rId15" w:history="1">
        <w:r w:rsidRPr="00F24C6F">
          <w:rPr>
            <w:rStyle w:val="Hyperlink"/>
            <w:sz w:val="18"/>
          </w:rPr>
          <w:t>https://gutezitate.com/zitat/165151</w:t>
        </w:r>
      </w:hyperlink>
      <w:r w:rsidR="00000000">
        <w:br/>
      </w:r>
      <w:r w:rsidR="00000000">
        <w:br/>
      </w:r>
      <w:r w:rsidRPr="002B28C8">
        <w:t>Geldschöpfung Zentralbanken – Staatsanleihen</w:t>
      </w:r>
      <w:r w:rsidR="00000000">
        <w:br/>
      </w:r>
      <w:r w:rsidRPr="002B28C8">
        <w:t>Buch: „Wolff of Wall Street – Ernst Wolff erklärt das globale Finanzsystem“ Seite 39-40 und 137-139)</w:t>
      </w:r>
      <w:r w:rsidR="00000000">
        <w:br/>
      </w:r>
      <w:hyperlink r:id="rId16" w:history="1">
        <w:r w:rsidRPr="00F24C6F">
          <w:rPr>
            <w:rStyle w:val="Hyperlink"/>
            <w:sz w:val="18"/>
          </w:rPr>
          <w:t>https://www.youtube.com/watch?v=R-oyxOz4Vdc</w:t>
        </w:r>
      </w:hyperlink>
      <w:r w:rsidR="00000000">
        <w:br/>
      </w:r>
      <w:hyperlink r:id="rId17" w:history="1">
        <w:r w:rsidRPr="00F24C6F">
          <w:rPr>
            <w:rStyle w:val="Hyperlink"/>
            <w:sz w:val="18"/>
          </w:rPr>
          <w:t>https://www.youtube.com/watch?v=t0ILRsfvu8I</w:t>
        </w:r>
      </w:hyperlink>
      <w:r w:rsidR="00000000">
        <w:br/>
      </w:r>
      <w:hyperlink r:id="rId18" w:history="1">
        <w:r w:rsidRPr="00F24C6F">
          <w:rPr>
            <w:rStyle w:val="Hyperlink"/>
            <w:sz w:val="18"/>
          </w:rPr>
          <w:t>https://www.derstandard.de/story/2000118114098/grosse-notenbanken-drehen-weiter-am-geldhahn</w:t>
        </w:r>
      </w:hyperlink>
      <w:r w:rsidR="00000000">
        <w:br/>
      </w:r>
      <w:hyperlink r:id="rId19" w:history="1">
        <w:r w:rsidRPr="00F24C6F">
          <w:rPr>
            <w:rStyle w:val="Hyperlink"/>
            <w:sz w:val="18"/>
          </w:rPr>
          <w:t>https://www.businessinsider.de/wirtschaft/fed-ihre-wichtige-entscheidung-im-schatten-der-zinssenkung/</w:t>
        </w:r>
      </w:hyperlink>
      <w:r w:rsidR="00000000">
        <w:br/>
      </w:r>
      <w:r w:rsidR="00000000">
        <w:br/>
      </w:r>
      <w:r w:rsidRPr="002B28C8">
        <w:t>Weltweite Goldmenge</w:t>
      </w:r>
      <w:r w:rsidR="00000000">
        <w:br/>
      </w:r>
      <w:hyperlink r:id="rId20" w:history="1">
        <w:r w:rsidRPr="00F24C6F">
          <w:rPr>
            <w:rStyle w:val="Hyperlink"/>
            <w:sz w:val="18"/>
          </w:rPr>
          <w:t>https://www.gold.de/artikel/goldmengen-wie-gross-ist-goldwuerfel-wirklich/</w:t>
        </w:r>
      </w:hyperlink>
      <w:r w:rsidR="00000000">
        <w:br/>
      </w:r>
      <w:r w:rsidR="00000000">
        <w:br/>
      </w:r>
      <w:r w:rsidRPr="002B28C8">
        <w:t>Verheimlichung der Geldschöpfung in der Wissenschaft</w:t>
      </w:r>
      <w:r w:rsidR="00000000">
        <w:br/>
      </w:r>
      <w:r w:rsidRPr="002B28C8">
        <w:t xml:space="preserve">Richard Werner exposes the Evils of the Fed &amp; the Link Between Banking, War and the CIA  </w:t>
      </w:r>
      <w:r w:rsidR="00000000">
        <w:br/>
      </w:r>
      <w:hyperlink r:id="rId21" w:history="1">
        <w:r w:rsidRPr="00F24C6F">
          <w:rPr>
            <w:rStyle w:val="Hyperlink"/>
            <w:sz w:val="18"/>
          </w:rPr>
          <w:t>https://www.youtube.com/watch?v=StTKHskg5Tg</w:t>
        </w:r>
      </w:hyperlink>
      <w:r w:rsidR="00000000">
        <w:br/>
      </w:r>
      <w:r w:rsidR="00000000">
        <w:br/>
      </w:r>
      <w:r w:rsidRPr="002B28C8">
        <w:t>Brotpreisentwicklung und Abgaben-Quote</w:t>
      </w:r>
      <w:r w:rsidR="00000000">
        <w:br/>
      </w:r>
      <w:hyperlink r:id="rId22" w:history="1">
        <w:r w:rsidRPr="00F24C6F">
          <w:rPr>
            <w:rStyle w:val="Hyperlink"/>
            <w:sz w:val="18"/>
          </w:rPr>
          <w:t>https://www.was-war-wann.de/historische_werte/brotpreise.html</w:t>
        </w:r>
      </w:hyperlink>
      <w:r w:rsidR="00000000">
        <w:br/>
      </w:r>
      <w:hyperlink r:id="rId23" w:history="1">
        <w:r w:rsidRPr="00F24C6F">
          <w:rPr>
            <w:rStyle w:val="Hyperlink"/>
            <w:sz w:val="18"/>
          </w:rPr>
          <w:t>https://www.bundesfinanzministerium.de/Datenportal/Daten/offene-daten/steuern-zoelle/s11-entwicklung-steuer-und-abgabenquoten/entwicklung-steuer-und-abgabenquoten.html</w:t>
        </w:r>
      </w:hyperlink>
      <w:r w:rsidR="00000000">
        <w:br/>
      </w:r>
      <w:hyperlink r:id="rId24" w:history="1">
        <w:r w:rsidRPr="00F24C6F">
          <w:rPr>
            <w:rStyle w:val="Hyperlink"/>
            <w:sz w:val="18"/>
          </w:rPr>
          <w:t>https://www.wiwo.de/politik/deutschland/iw-studie-abgabenquote-in-deutschland-steigt-auf-rekordwert/100181271.html</w:t>
        </w:r>
      </w:hyperlink>
      <w:r w:rsidR="00000000">
        <w:br/>
      </w:r>
      <w:hyperlink r:id="rId25" w:history="1">
        <w:r w:rsidRPr="00F24C6F">
          <w:rPr>
            <w:rStyle w:val="Hyperlink"/>
            <w:sz w:val="18"/>
          </w:rPr>
          <w:t>https://www.zeit.de/politik/deutschland/2025-12/deutschland-abgabenquote-steuern-sozialbeitraege-lohn-gxe</w:t>
        </w:r>
      </w:hyperlink>
      <w:r w:rsidR="00000000">
        <w:br/>
      </w:r>
      <w:hyperlink r:id="rId26" w:history="1">
        <w:r w:rsidRPr="00F24C6F">
          <w:rPr>
            <w:rStyle w:val="Hyperlink"/>
            <w:sz w:val="18"/>
          </w:rPr>
          <w:t>https://de.wikipedia.org/wiki/Abgabenquote</w:t>
        </w:r>
      </w:hyperlink>
      <w:r w:rsidR="00000000">
        <w:br/>
      </w:r>
      <w:r w:rsidR="00000000">
        <w:br/>
      </w:r>
      <w:r w:rsidRPr="002B28C8">
        <w:t>Einführung D-Mark</w:t>
      </w:r>
      <w:r w:rsidR="00000000">
        <w:br/>
      </w:r>
      <w:hyperlink r:id="rId27" w:history="1">
        <w:r w:rsidRPr="00F24C6F">
          <w:rPr>
            <w:rStyle w:val="Hyperlink"/>
            <w:sz w:val="18"/>
          </w:rPr>
          <w:t>https://www.planet-wissen.de/gesellschaft/wirtschaft/geschichte_der_d_mark/index.html</w:t>
        </w:r>
      </w:hyperlink>
      <w:r w:rsidR="00000000">
        <w:br/>
      </w:r>
      <w:r w:rsidR="00000000">
        <w:br/>
      </w:r>
      <w:r w:rsidRPr="002B28C8">
        <w:t>Kaufkraftverlust Euro</w:t>
      </w:r>
      <w:r w:rsidR="00000000">
        <w:br/>
      </w:r>
      <w:hyperlink r:id="rId28" w:history="1">
        <w:r w:rsidRPr="00F24C6F">
          <w:rPr>
            <w:rStyle w:val="Hyperlink"/>
            <w:sz w:val="18"/>
          </w:rPr>
          <w:t>https://www.goldseiten.de/artikel/454359--Lassen-Sie-sich-nichts-vormachen~-Die-Kaufkraft-des-Euro-verfaellt.html</w:t>
        </w:r>
      </w:hyperlink>
      <w:r w:rsidR="00000000">
        <w:br/>
      </w:r>
      <w:hyperlink r:id="rId29" w:history="1">
        <w:r w:rsidRPr="00F24C6F">
          <w:rPr>
            <w:rStyle w:val="Hyperlink"/>
            <w:sz w:val="18"/>
          </w:rPr>
          <w:t>https://www.finanzen-rechner.net/inflationsrechner.php</w:t>
        </w:r>
      </w:hyperlink>
      <w:r w:rsidR="00000000">
        <w:br/>
      </w:r>
      <w:r w:rsidR="00000000">
        <w:br/>
      </w:r>
      <w:r w:rsidRPr="002B28C8">
        <w:t>Creative Commons Lizenzen</w:t>
      </w:r>
      <w:r w:rsidR="00000000">
        <w:br/>
      </w:r>
      <w:hyperlink r:id="rId30" w:history="1">
        <w:r w:rsidRPr="00F24C6F">
          <w:rPr>
            <w:rStyle w:val="Hyperlink"/>
            <w:sz w:val="18"/>
          </w:rPr>
          <w:t>https://www.creativecommons.org/licenses/</w:t>
        </w:r>
      </w:hyperlink>
    </w:p>
    <w:p w14:paraId="3AAAE60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49466823" w14:textId="77777777" w:rsidR="00C534E6" w:rsidRPr="000C72FF" w:rsidRDefault="00C534E6" w:rsidP="00C534E6">
      <w:pPr>
        <w:keepLines/>
        <w:spacing w:after="160"/>
        <w:rPr>
          <w:rFonts w:ascii="Arial" w:hAnsi="Arial" w:cs="Arial"/>
          <w:sz w:val="18"/>
          <w:szCs w:val="18"/>
          <w:lang w:val="es-ES_tradnl"/>
        </w:rPr>
      </w:pPr>
      <w:r w:rsidRPr="000C72FF">
        <w:rPr>
          <w:lang w:val="es-ES_tradnl"/>
        </w:rPr>
        <w:t xml:space="preserve">#Finanzas - </w:t>
      </w:r>
      <w:hyperlink r:id="rId31" w:history="1">
        <w:r w:rsidRPr="000C72FF">
          <w:rPr>
            <w:rStyle w:val="Hyperlink"/>
            <w:lang w:val="es-ES_tradnl"/>
          </w:rPr>
          <w:t>www.kla.tv/Finanzas</w:t>
        </w:r>
      </w:hyperlink>
      <w:r w:rsidR="00000000" w:rsidRPr="000C72FF">
        <w:rPr>
          <w:lang w:val="es-ES_tradnl"/>
        </w:rPr>
        <w:br/>
      </w:r>
      <w:r w:rsidR="00000000" w:rsidRPr="000C72FF">
        <w:rPr>
          <w:lang w:val="es-ES_tradnl"/>
        </w:rPr>
        <w:br/>
      </w:r>
      <w:r w:rsidRPr="000C72FF">
        <w:rPr>
          <w:lang w:val="es-ES_tradnl"/>
        </w:rPr>
        <w:t xml:space="preserve">#VideosImportantes - #VideosImportantes - </w:t>
      </w:r>
      <w:hyperlink r:id="rId32" w:history="1">
        <w:r w:rsidRPr="000C72FF">
          <w:rPr>
            <w:rStyle w:val="Hyperlink"/>
            <w:lang w:val="es-ES_tradnl"/>
          </w:rPr>
          <w:t>www.kla.tv/VideosImportantes</w:t>
        </w:r>
      </w:hyperlink>
      <w:r w:rsidR="00000000" w:rsidRPr="000C72FF">
        <w:rPr>
          <w:lang w:val="es-ES_tradnl"/>
        </w:rPr>
        <w:br/>
      </w:r>
      <w:r w:rsidR="00000000" w:rsidRPr="000C72FF">
        <w:rPr>
          <w:lang w:val="es-ES_tradnl"/>
        </w:rPr>
        <w:br/>
      </w:r>
      <w:r w:rsidRPr="000C72FF">
        <w:rPr>
          <w:lang w:val="es-ES_tradnl"/>
        </w:rPr>
        <w:t xml:space="preserve">#sistema_financiero - </w:t>
      </w:r>
      <w:hyperlink r:id="rId33" w:history="1">
        <w:r w:rsidRPr="000C72FF">
          <w:rPr>
            <w:rStyle w:val="Hyperlink"/>
            <w:lang w:val="es-ES_tradnl"/>
          </w:rPr>
          <w:t>www.kla.tv/sistema_financiero</w:t>
        </w:r>
      </w:hyperlink>
      <w:r w:rsidR="00000000" w:rsidRPr="000C72FF">
        <w:rPr>
          <w:lang w:val="es-ES_tradnl"/>
        </w:rPr>
        <w:br/>
      </w:r>
      <w:r w:rsidR="00000000" w:rsidRPr="000C72FF">
        <w:rPr>
          <w:lang w:val="es-ES_tradnl"/>
        </w:rPr>
        <w:br/>
      </w:r>
      <w:r w:rsidRPr="000C72FF">
        <w:rPr>
          <w:lang w:val="es-ES_tradnl"/>
        </w:rPr>
        <w:t xml:space="preserve">#crisis_financiera - </w:t>
      </w:r>
      <w:hyperlink r:id="rId34" w:history="1">
        <w:r w:rsidRPr="000C72FF">
          <w:rPr>
            <w:rStyle w:val="Hyperlink"/>
            <w:lang w:val="es-ES_tradnl"/>
          </w:rPr>
          <w:t>www.kla.tv/crisis_financiera</w:t>
        </w:r>
      </w:hyperlink>
      <w:r w:rsidR="00000000" w:rsidRPr="000C72FF">
        <w:rPr>
          <w:lang w:val="es-ES_tradnl"/>
        </w:rPr>
        <w:br/>
      </w:r>
      <w:r w:rsidR="00000000" w:rsidRPr="000C72FF">
        <w:rPr>
          <w:lang w:val="es-ES_tradnl"/>
        </w:rPr>
        <w:br/>
      </w:r>
      <w:r w:rsidRPr="000C72FF">
        <w:rPr>
          <w:lang w:val="es-ES_tradnl"/>
        </w:rPr>
        <w:t xml:space="preserve">#Economia - </w:t>
      </w:r>
      <w:hyperlink r:id="rId35" w:history="1">
        <w:r w:rsidRPr="000C72FF">
          <w:rPr>
            <w:rStyle w:val="Hyperlink"/>
            <w:lang w:val="es-ES_tradnl"/>
          </w:rPr>
          <w:t>www.kla.tv/Economia</w:t>
        </w:r>
      </w:hyperlink>
      <w:r w:rsidR="00000000" w:rsidRPr="000C72FF">
        <w:rPr>
          <w:lang w:val="es-ES_tradnl"/>
        </w:rPr>
        <w:br/>
      </w:r>
      <w:r w:rsidR="00000000" w:rsidRPr="000C72FF">
        <w:rPr>
          <w:lang w:val="es-ES_tradnl"/>
        </w:rPr>
        <w:br/>
      </w:r>
      <w:r w:rsidRPr="000C72FF">
        <w:rPr>
          <w:lang w:val="es-ES_tradnl"/>
        </w:rPr>
        <w:t xml:space="preserve">#Bancos - </w:t>
      </w:r>
      <w:hyperlink r:id="rId36" w:history="1">
        <w:r w:rsidRPr="000C72FF">
          <w:rPr>
            <w:rStyle w:val="Hyperlink"/>
            <w:lang w:val="es-ES_tradnl"/>
          </w:rPr>
          <w:t>www.kla.tv/Bancos</w:t>
        </w:r>
      </w:hyperlink>
    </w:p>
    <w:p w14:paraId="2D15F443" w14:textId="77777777" w:rsidR="00C534E6" w:rsidRPr="000C72FF"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44CE6199" wp14:editId="3C82FF7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2FF">
        <w:rPr>
          <w:rStyle w:val="edit"/>
          <w:rFonts w:ascii="Arial" w:hAnsi="Arial" w:cs="Arial"/>
          <w:b/>
          <w:color w:val="000000"/>
          <w:szCs w:val="18"/>
          <w:lang w:val="es-ES_tradnl"/>
        </w:rPr>
        <w:t>Kla.TV – Las otras noticias ... libre – independiente – no censurada ...</w:t>
      </w:r>
    </w:p>
    <w:p w14:paraId="3E48773F" w14:textId="77777777" w:rsidR="00FF4982" w:rsidRPr="000C72FF" w:rsidRDefault="00FF4982" w:rsidP="00FF4982">
      <w:pPr>
        <w:pStyle w:val="Listenabsatz"/>
        <w:keepNext/>
        <w:keepLines/>
        <w:numPr>
          <w:ilvl w:val="0"/>
          <w:numId w:val="1"/>
        </w:numPr>
        <w:ind w:left="714" w:hanging="357"/>
        <w:rPr>
          <w:lang w:val="es-ES_tradnl"/>
        </w:rPr>
      </w:pPr>
      <w:r w:rsidRPr="000C72FF">
        <w:rPr>
          <w:lang w:val="es-ES_tradnl"/>
        </w:rPr>
        <w:t>lo que los medios de comunicación no deberían omitir ...</w:t>
      </w:r>
    </w:p>
    <w:p w14:paraId="7D137B9B" w14:textId="77777777" w:rsidR="00FF4982" w:rsidRPr="000C72FF" w:rsidRDefault="00FF4982" w:rsidP="00FF4982">
      <w:pPr>
        <w:pStyle w:val="Listenabsatz"/>
        <w:keepNext/>
        <w:keepLines/>
        <w:numPr>
          <w:ilvl w:val="0"/>
          <w:numId w:val="1"/>
        </w:numPr>
        <w:ind w:left="714" w:hanging="357"/>
        <w:rPr>
          <w:lang w:val="es-ES_tradnl"/>
        </w:rPr>
      </w:pPr>
      <w:r w:rsidRPr="000C72FF">
        <w:rPr>
          <w:lang w:val="es-ES_tradnl"/>
        </w:rPr>
        <w:t>poco escuchado – del pueblo para el pueblo ...</w:t>
      </w:r>
    </w:p>
    <w:p w14:paraId="6F79F3B3" w14:textId="77777777" w:rsidR="00FF4982" w:rsidRPr="000C72FF" w:rsidRDefault="00FF4982" w:rsidP="001D6477">
      <w:pPr>
        <w:pStyle w:val="Listenabsatz"/>
        <w:keepNext/>
        <w:keepLines/>
        <w:numPr>
          <w:ilvl w:val="0"/>
          <w:numId w:val="1"/>
        </w:numPr>
        <w:ind w:left="714" w:hanging="357"/>
        <w:rPr>
          <w:lang w:val="es-ES_tradnl"/>
        </w:rPr>
      </w:pPr>
      <w:r w:rsidRPr="000C72FF">
        <w:rPr>
          <w:lang w:val="es-ES_tradnl"/>
        </w:rPr>
        <w:t xml:space="preserve">cada viernes emisiones a las 19:45 horas en </w:t>
      </w:r>
      <w:hyperlink r:id="rId39" w:history="1">
        <w:r w:rsidR="001D6477" w:rsidRPr="000C72FF">
          <w:rPr>
            <w:rStyle w:val="Hyperlink"/>
            <w:lang w:val="es-ES_tradnl"/>
          </w:rPr>
          <w:t>www.kla.tv/es</w:t>
        </w:r>
      </w:hyperlink>
    </w:p>
    <w:p w14:paraId="348706C0" w14:textId="77777777" w:rsidR="00FF4982" w:rsidRPr="000C72FF" w:rsidRDefault="00FF4982" w:rsidP="001D6477">
      <w:pPr>
        <w:keepNext/>
        <w:keepLines/>
        <w:ind w:firstLine="357"/>
        <w:rPr>
          <w:lang w:val="es-ES_tradnl"/>
        </w:rPr>
      </w:pPr>
      <w:r w:rsidRPr="000C72FF">
        <w:rPr>
          <w:lang w:val="es-ES_tradnl"/>
        </w:rPr>
        <w:t>¡Vale la pena seguir adelante!</w:t>
      </w:r>
    </w:p>
    <w:p w14:paraId="3B1ABCCE" w14:textId="77777777" w:rsidR="00C534E6" w:rsidRPr="000C72FF" w:rsidRDefault="001D6477" w:rsidP="00C534E6">
      <w:pPr>
        <w:keepLines/>
        <w:spacing w:after="160"/>
        <w:rPr>
          <w:rStyle w:val="Hyperlink"/>
          <w:b/>
          <w:lang w:val="es-ES_tradnl"/>
        </w:rPr>
      </w:pPr>
      <w:r w:rsidRPr="000C72FF">
        <w:rPr>
          <w:rFonts w:ascii="Arial" w:hAnsi="Arial" w:cs="Arial"/>
          <w:b/>
          <w:sz w:val="18"/>
          <w:szCs w:val="18"/>
          <w:lang w:val="es-ES_tradnl"/>
        </w:rPr>
        <w:t>Para obtener una suscripción gratuita con noticias mensuales</w:t>
      </w:r>
      <w:r w:rsidRPr="000C72FF">
        <w:rPr>
          <w:rFonts w:ascii="Arial" w:hAnsi="Arial" w:cs="Arial"/>
          <w:b/>
          <w:sz w:val="18"/>
          <w:szCs w:val="18"/>
          <w:lang w:val="es-ES_tradnl"/>
        </w:rPr>
        <w:br/>
        <w:t xml:space="preserve">por correo electrónico, suscríbase a: </w:t>
      </w:r>
      <w:hyperlink r:id="rId40" w:history="1">
        <w:r w:rsidRPr="000C72FF">
          <w:rPr>
            <w:rStyle w:val="Hyperlink"/>
            <w:b/>
            <w:lang w:val="es-ES_tradnl"/>
          </w:rPr>
          <w:t>www.kla.tv/abo-es</w:t>
        </w:r>
      </w:hyperlink>
    </w:p>
    <w:p w14:paraId="0BCA0880" w14:textId="77777777" w:rsidR="001D6477" w:rsidRPr="000C72FF"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0C72FF">
        <w:rPr>
          <w:rStyle w:val="edit"/>
          <w:rFonts w:ascii="Arial" w:hAnsi="Arial" w:cs="Arial"/>
          <w:b/>
          <w:color w:val="000000"/>
          <w:szCs w:val="18"/>
          <w:lang w:val="es-ES_tradnl"/>
        </w:rPr>
        <w:lastRenderedPageBreak/>
        <w:t>Aviso de seguridad:</w:t>
      </w:r>
    </w:p>
    <w:p w14:paraId="60B4CBEC" w14:textId="77777777" w:rsidR="001D6477" w:rsidRPr="000C72FF" w:rsidRDefault="001D6477" w:rsidP="00C60E18">
      <w:pPr>
        <w:keepNext/>
        <w:keepLines/>
        <w:spacing w:after="160"/>
        <w:rPr>
          <w:rFonts w:ascii="Arial" w:hAnsi="Arial" w:cs="Arial"/>
          <w:sz w:val="18"/>
          <w:szCs w:val="18"/>
          <w:lang w:val="es-ES_tradnl"/>
        </w:rPr>
      </w:pPr>
      <w:r w:rsidRPr="000C72FF">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13000A22" w14:textId="77777777" w:rsidR="001D6477" w:rsidRPr="000C72FF" w:rsidRDefault="00C205D1" w:rsidP="00C534E6">
      <w:pPr>
        <w:keepLines/>
        <w:spacing w:after="160"/>
        <w:rPr>
          <w:rStyle w:val="Hyperlink"/>
          <w:b/>
          <w:lang w:val="es-ES_tradnl"/>
        </w:rPr>
      </w:pPr>
      <w:r w:rsidRPr="000C72FF">
        <w:rPr>
          <w:rFonts w:ascii="Arial" w:hAnsi="Arial" w:cs="Arial"/>
          <w:b/>
          <w:sz w:val="18"/>
          <w:szCs w:val="18"/>
          <w:lang w:val="es-ES_tradnl"/>
        </w:rPr>
        <w:t>Por lo tanto, ¡conéctese hoy con independencia de Internet!</w:t>
      </w:r>
      <w:r w:rsidRPr="000C72FF">
        <w:rPr>
          <w:rFonts w:ascii="Arial" w:hAnsi="Arial" w:cs="Arial"/>
          <w:b/>
          <w:sz w:val="18"/>
          <w:szCs w:val="18"/>
          <w:lang w:val="es-ES_tradnl"/>
        </w:rPr>
        <w:br/>
        <w:t>Haga clic aquí:</w:t>
      </w:r>
      <w:r w:rsidR="00C60E18" w:rsidRPr="000C72FF">
        <w:rPr>
          <w:rFonts w:ascii="Arial" w:hAnsi="Arial" w:cs="Arial"/>
          <w:sz w:val="18"/>
          <w:szCs w:val="18"/>
          <w:lang w:val="es-ES_tradnl"/>
        </w:rPr>
        <w:t xml:space="preserve"> </w:t>
      </w:r>
      <w:hyperlink r:id="rId41" w:history="1">
        <w:r w:rsidR="00C60E18" w:rsidRPr="000C72FF">
          <w:rPr>
            <w:rStyle w:val="Hyperlink"/>
            <w:b/>
            <w:lang w:val="es-ES_tradnl"/>
          </w:rPr>
          <w:t>www.kla.tv/vernetzung&amp;lang=es</w:t>
        </w:r>
      </w:hyperlink>
    </w:p>
    <w:p w14:paraId="03917553" w14:textId="77777777" w:rsidR="00C60E18" w:rsidRPr="000C72FF" w:rsidRDefault="00C60E18" w:rsidP="00C60E18">
      <w:pPr>
        <w:keepNext/>
        <w:keepLines/>
        <w:pBdr>
          <w:top w:val="single" w:sz="6" w:space="8" w:color="365F91" w:themeColor="accent1" w:themeShade="BF"/>
        </w:pBdr>
        <w:spacing w:after="120"/>
        <w:rPr>
          <w:i/>
          <w:iCs/>
          <w:lang w:val="es-ES_tradnl"/>
        </w:rPr>
      </w:pPr>
      <w:r w:rsidRPr="000C72FF">
        <w:rPr>
          <w:i/>
          <w:iCs/>
          <w:lang w:val="es-ES_tradnl"/>
        </w:rPr>
        <w:t xml:space="preserve">Licencia:  </w:t>
      </w:r>
      <w:r w:rsidR="006C4827" w:rsidRPr="006C4827">
        <w:rPr>
          <w:i/>
          <w:iCs/>
          <w:noProof/>
          <w:position w:val="-6"/>
        </w:rPr>
        <w:drawing>
          <wp:inline distT="0" distB="0" distL="0" distR="0" wp14:anchorId="088FBD72" wp14:editId="33EEACB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0C72FF">
        <w:rPr>
          <w:i/>
          <w:iCs/>
          <w:lang w:val="es-ES_tradnl"/>
        </w:rPr>
        <w:t xml:space="preserve">  Licencia Creative Commons con atribución</w:t>
      </w:r>
    </w:p>
    <w:p w14:paraId="7E4EA2C0" w14:textId="77777777" w:rsidR="00C60E18" w:rsidRPr="000C72FF" w:rsidRDefault="00CB20A5" w:rsidP="00CB20A5">
      <w:pPr>
        <w:keepLines/>
        <w:spacing w:after="0"/>
        <w:rPr>
          <w:rFonts w:ascii="Arial" w:hAnsi="Arial" w:cs="Arial"/>
          <w:sz w:val="18"/>
          <w:szCs w:val="18"/>
          <w:lang w:val="es-ES_tradnl"/>
        </w:rPr>
      </w:pPr>
      <w:r w:rsidRPr="000C72FF">
        <w:rPr>
          <w:rFonts w:cs="Arial"/>
          <w:sz w:val="12"/>
          <w:szCs w:val="12"/>
          <w:lang w:val="es-ES_tradnl"/>
        </w:rPr>
        <w:t>¡Se desea la distribución y reprocesamiento con atribución! Sin embargo, el material no puede presentarse fuera de contexto.</w:t>
      </w:r>
      <w:r w:rsidRPr="000C72FF">
        <w:rPr>
          <w:rFonts w:cs="Arial"/>
          <w:sz w:val="12"/>
          <w:szCs w:val="12"/>
          <w:lang w:val="es-ES_tradnl"/>
        </w:rPr>
        <w:br/>
        <w:t>Con las instituciones financiadas con dinero público está prohibido el uso sin consulta.Las infracciones pueden ser perseguidas.</w:t>
      </w:r>
    </w:p>
    <w:sectPr w:rsidR="00C60E18" w:rsidRPr="000C72FF">
      <w:headerReference w:type="default" r:id="rId43"/>
      <w:footerReference w:type="default" r:id="rId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D99E7" w14:textId="77777777" w:rsidR="000E38F8" w:rsidRDefault="000E38F8" w:rsidP="00F33FD6">
      <w:pPr>
        <w:spacing w:after="0" w:line="240" w:lineRule="auto"/>
      </w:pPr>
      <w:r>
        <w:separator/>
      </w:r>
    </w:p>
  </w:endnote>
  <w:endnote w:type="continuationSeparator" w:id="0">
    <w:p w14:paraId="1D694C9D" w14:textId="77777777" w:rsidR="000E38F8" w:rsidRDefault="000E38F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altName w:val="Times New Roman"/>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61531" w14:textId="77777777" w:rsidR="00F33FD6" w:rsidRPr="00F33FD6" w:rsidRDefault="00F33FD6" w:rsidP="00F33FD6">
    <w:pPr>
      <w:pStyle w:val="Fuzeile"/>
      <w:pBdr>
        <w:top w:val="single" w:sz="6" w:space="3" w:color="365F91" w:themeColor="accent1" w:themeShade="BF"/>
      </w:pBdr>
      <w:rPr>
        <w:sz w:val="18"/>
      </w:rPr>
    </w:pPr>
    <w:r w:rsidRPr="000C72FF">
      <w:rPr>
        <w:noProof/>
        <w:sz w:val="18"/>
        <w:lang w:val="es-ES_tradnl"/>
      </w:rPr>
      <w:t xml:space="preserve">El negocio crediticio: ¡la mayor estafa de la historia!  </w:t>
    </w:r>
    <w:r w:rsidRPr="00D10E2E">
      <w:rPr>
        <w:sz w:val="18"/>
      </w:rPr>
      <w:ptab w:relativeTo="margin" w:alignment="right" w:leader="none"/>
    </w:r>
    <w:r w:rsidRPr="00D10E2E">
      <w:rPr>
        <w:bCs/>
        <w:sz w:val="18"/>
      </w:rPr>
      <w:fldChar w:fldCharType="begin"/>
    </w:r>
    <w:r w:rsidRPr="000C72FF">
      <w:rPr>
        <w:bCs/>
        <w:sz w:val="18"/>
        <w:lang w:val="es-ES_tradnl"/>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9D47A" w14:textId="77777777" w:rsidR="000E38F8" w:rsidRDefault="000E38F8" w:rsidP="00F33FD6">
      <w:pPr>
        <w:spacing w:after="0" w:line="240" w:lineRule="auto"/>
      </w:pPr>
      <w:r>
        <w:separator/>
      </w:r>
    </w:p>
  </w:footnote>
  <w:footnote w:type="continuationSeparator" w:id="0">
    <w:p w14:paraId="01A41FC9" w14:textId="77777777" w:rsidR="000E38F8" w:rsidRDefault="000E38F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0C72FF" w14:paraId="2BC74623" w14:textId="77777777" w:rsidTr="00FE2F5D">
      <w:tc>
        <w:tcPr>
          <w:tcW w:w="7717" w:type="dxa"/>
          <w:tcBorders>
            <w:left w:val="nil"/>
            <w:bottom w:val="single" w:sz="8" w:space="0" w:color="365F91" w:themeColor="accent1" w:themeShade="BF"/>
          </w:tcBorders>
        </w:tcPr>
        <w:p w14:paraId="7AEE5598" w14:textId="77777777" w:rsidR="00F33FD6" w:rsidRPr="000C72FF" w:rsidRDefault="00F67ED1" w:rsidP="00FE2F5D">
          <w:pPr>
            <w:pStyle w:val="Kopfzeile"/>
            <w:ind w:left="-57"/>
            <w:rPr>
              <w:rFonts w:ascii="Arial" w:hAnsi="Arial" w:cs="Arial"/>
              <w:sz w:val="18"/>
              <w:lang w:val="es-ES_tradnl"/>
            </w:rPr>
          </w:pPr>
          <w:r w:rsidRPr="000C72FF">
            <w:rPr>
              <w:rFonts w:ascii="Arial" w:hAnsi="Arial" w:cs="Arial"/>
              <w:b/>
              <w:sz w:val="18"/>
              <w:lang w:val="es-ES_tradnl"/>
            </w:rPr>
            <w:t>Enlace directo:</w:t>
          </w:r>
          <w:r w:rsidR="00F33FD6" w:rsidRPr="000C72FF">
            <w:rPr>
              <w:rFonts w:ascii="Arial" w:hAnsi="Arial" w:cs="Arial"/>
              <w:sz w:val="18"/>
              <w:lang w:val="es-ES_tradnl"/>
            </w:rPr>
            <w:t xml:space="preserve"> </w:t>
          </w:r>
          <w:hyperlink r:id="rId1" w:history="1">
            <w:r w:rsidR="00F33FD6" w:rsidRPr="000C72FF">
              <w:rPr>
                <w:rStyle w:val="Hyperlink"/>
                <w:rFonts w:ascii="Arial" w:hAnsi="Arial" w:cs="Arial"/>
                <w:sz w:val="18"/>
                <w:lang w:val="es-ES_tradnl"/>
              </w:rPr>
              <w:t>www.kla.tv/41709</w:t>
            </w:r>
          </w:hyperlink>
          <w:r w:rsidR="00F33FD6" w:rsidRPr="000C72FF">
            <w:rPr>
              <w:rFonts w:ascii="Arial" w:hAnsi="Arial" w:cs="Arial"/>
              <w:sz w:val="18"/>
              <w:lang w:val="es-ES_tradnl"/>
            </w:rPr>
            <w:t xml:space="preserve"> | </w:t>
          </w:r>
          <w:r w:rsidRPr="000C72FF">
            <w:rPr>
              <w:rFonts w:ascii="Arial" w:hAnsi="Arial" w:cs="Arial"/>
              <w:b/>
              <w:sz w:val="18"/>
              <w:lang w:val="es-ES_tradnl"/>
            </w:rPr>
            <w:t xml:space="preserve">Publicado: </w:t>
          </w:r>
          <w:r w:rsidR="00F33FD6" w:rsidRPr="000C72FF">
            <w:rPr>
              <w:rFonts w:ascii="Arial" w:hAnsi="Arial" w:cs="Arial"/>
              <w:sz w:val="18"/>
              <w:lang w:val="es-ES_tradnl"/>
            </w:rPr>
            <w:t>20.06.2026</w:t>
          </w:r>
        </w:p>
        <w:p w14:paraId="2456AA12" w14:textId="77777777" w:rsidR="00F33FD6" w:rsidRPr="000C72FF" w:rsidRDefault="00F33FD6" w:rsidP="00FE2F5D">
          <w:pPr>
            <w:pStyle w:val="Kopfzeile"/>
            <w:rPr>
              <w:rFonts w:ascii="Arial" w:hAnsi="Arial" w:cs="Arial"/>
              <w:sz w:val="18"/>
              <w:lang w:val="es-ES_tradnl"/>
            </w:rPr>
          </w:pPr>
        </w:p>
      </w:tc>
    </w:tr>
  </w:tbl>
  <w:p w14:paraId="16DA7F2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372EEBB" wp14:editId="6B3D3CD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256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C72FF"/>
    <w:rsid w:val="000E38F8"/>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255D2"/>
  <w15:docId w15:val="{8BA6543D-0AA6-4B09-BC00-CD0FA413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ingerklopfer.de/de/finanzwissen/700-die-goldschmiede-die-bank-und-die-erfindung-der-geldschoepfung-die-geschichte-des-geldes-teil-3" TargetMode="External"/><Relationship Id="rId18" Type="http://schemas.openxmlformats.org/officeDocument/2006/relationships/hyperlink" Target="https://www.derstandard.de/story/2000118114098/grosse-notenbanken-drehen-weiter-am-geldhahn" TargetMode="External"/><Relationship Id="rId26" Type="http://schemas.openxmlformats.org/officeDocument/2006/relationships/hyperlink" Target="https://de.wikipedia.org/wiki/Abgabenquote" TargetMode="External"/><Relationship Id="rId39"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hyperlink" Target="https://www.youtube.com/watch?v=StTKHskg5Tg" TargetMode="External"/><Relationship Id="rId34" Type="http://schemas.openxmlformats.org/officeDocument/2006/relationships/hyperlink" Target="https://www.kla.tv/crisis_financiera" TargetMode="External"/><Relationship Id="rId42" Type="http://schemas.openxmlformats.org/officeDocument/2006/relationships/image" Target="media/image4.bin"/><Relationship Id="rId7" Type="http://schemas.openxmlformats.org/officeDocument/2006/relationships/hyperlink" Target="https://www.kla.tv/41709" TargetMode="External"/><Relationship Id="rId12" Type="http://schemas.openxmlformats.org/officeDocument/2006/relationships/hyperlink" Target="https://de.wikipedia.org/wiki/Mindestreserve" TargetMode="External"/><Relationship Id="rId17" Type="http://schemas.openxmlformats.org/officeDocument/2006/relationships/hyperlink" Target="https://www.youtube.com/watch?v=t0ILRsfvu8I" TargetMode="External"/><Relationship Id="rId25" Type="http://schemas.openxmlformats.org/officeDocument/2006/relationships/hyperlink" Target="https://www.zeit.de/politik/deutschland/2025-12/deutschland-abgabenquote-steuern-sozialbeitraege-lohn-gxe" TargetMode="External"/><Relationship Id="rId33" Type="http://schemas.openxmlformats.org/officeDocument/2006/relationships/hyperlink" Target="https://www.kla.tv/sistema_financiero" TargetMode="External"/><Relationship Id="rId38" Type="http://schemas.openxmlformats.org/officeDocument/2006/relationships/image" Target="media/image3.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R-oyxOz4Vdc" TargetMode="External"/><Relationship Id="rId20" Type="http://schemas.openxmlformats.org/officeDocument/2006/relationships/hyperlink" Target="https://www.gold.de/artikel/goldmengen-wie-gross-ist-goldwuerfel-wirklich/" TargetMode="External"/><Relationship Id="rId29" Type="http://schemas.openxmlformats.org/officeDocument/2006/relationships/hyperlink" Target="https://www.finanzen-rechner.net/inflationsrechner.php" TargetMode="External"/><Relationship Id="rId41" Type="http://schemas.openxmlformats.org/officeDocument/2006/relationships/hyperlink" Target="https://www.kla.tv/vernetzung&amp;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9713" TargetMode="External"/><Relationship Id="rId24" Type="http://schemas.openxmlformats.org/officeDocument/2006/relationships/hyperlink" Target="https://www.wiwo.de/politik/deutschland/iw-studie-abgabenquote-in-deutschland-steigt-auf-rekordwert/100181271.html" TargetMode="External"/><Relationship Id="rId32" Type="http://schemas.openxmlformats.org/officeDocument/2006/relationships/hyperlink" Target="https://www.kla.tv/VideosImportantes" TargetMode="External"/><Relationship Id="rId37" Type="http://schemas.openxmlformats.org/officeDocument/2006/relationships/hyperlink" Target="https://www.kla.tv/es" TargetMode="External"/><Relationship Id="rId40" Type="http://schemas.openxmlformats.org/officeDocument/2006/relationships/hyperlink" Target="https://www.kla.tv/abo-es"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utezitate.com/zitat/165151" TargetMode="External"/><Relationship Id="rId23" Type="http://schemas.openxmlformats.org/officeDocument/2006/relationships/hyperlink" Target="https://www.bundesfinanzministerium.de/Datenportal/Daten/offene-daten/steuern-zoelle/s11-entwicklung-steuer-und-abgabenquoten/entwicklung-steuer-und-abgabenquoten.html" TargetMode="External"/><Relationship Id="rId28" Type="http://schemas.openxmlformats.org/officeDocument/2006/relationships/hyperlink" Target="https://www.goldseiten.de/artikel/454359--Lassen-Sie-sich-nichts-vormachen~-Die-Kaufkraft-des-Euro-verfaellt.html" TargetMode="External"/><Relationship Id="rId36" Type="http://schemas.openxmlformats.org/officeDocument/2006/relationships/hyperlink" Target="https://www.kla.tv/Bancos" TargetMode="External"/><Relationship Id="rId10" Type="http://schemas.openxmlformats.org/officeDocument/2006/relationships/hyperlink" Target="https://professorwerner.org/" TargetMode="External"/><Relationship Id="rId19" Type="http://schemas.openxmlformats.org/officeDocument/2006/relationships/hyperlink" Target="https://www.businessinsider.de/wirtschaft/fed-ihre-wichtige-entscheidung-im-schatten-der-zinssenkung/" TargetMode="External"/><Relationship Id="rId31" Type="http://schemas.openxmlformats.org/officeDocument/2006/relationships/hyperlink" Target="https://www.kla.tv/Finanzas"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rchive.org/details/stephen-mitford-goodson-die-geschichte-der-zentralbanken-und-die-versklavung-der-menschheit/mode/2up" TargetMode="External"/><Relationship Id="rId22" Type="http://schemas.openxmlformats.org/officeDocument/2006/relationships/hyperlink" Target="https://www.was-war-wann.de/historische_werte/brotpreise.html" TargetMode="External"/><Relationship Id="rId27" Type="http://schemas.openxmlformats.org/officeDocument/2006/relationships/hyperlink" Target="https://www.planet-wissen.de/gesellschaft/wirtschaft/geschichte_der_d_mark/index.html" TargetMode="External"/><Relationship Id="rId30" Type="http://schemas.openxmlformats.org/officeDocument/2006/relationships/hyperlink" Target="https://www.creativecommons.org/licenses/" TargetMode="External"/><Relationship Id="rId35" Type="http://schemas.openxmlformats.org/officeDocument/2006/relationships/hyperlink" Target="https://www.kla.tv/Economia"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7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3297</Words>
  <Characters>20775</Characters>
  <Application>Microsoft Office Word</Application>
  <DocSecurity>0</DocSecurity>
  <Lines>173</Lines>
  <Paragraphs>48</Paragraphs>
  <ScaleCrop>false</ScaleCrop>
  <HeadingPairs>
    <vt:vector size="2" baseType="variant">
      <vt:variant>
        <vt:lpstr>El negocio crediticio: ¡la mayor estafa de la historia!</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2026-06-20T17:45:00Z</dcterms:created>
  <dcterms:modified xsi:type="dcterms:W3CDTF">2026-06-20T15:17:00Z</dcterms:modified>
</cp:coreProperties>
</file>