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b81c756bf445b" /><Relationship Type="http://schemas.openxmlformats.org/package/2006/relationships/metadata/core-properties" Target="/package/services/metadata/core-properties/480136026cc9415db0c21e6fb0bdea40.psmdcp" Id="Rbcc322cf24184a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armes biologiques américaines doivent-elles déclencher la nouvelle p(l)andémie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 : La plateforme d'investigation en ligne anti-spiegel.ru écrit le 22 juin 2026 : « Même si les médias allemands n'en parlent pas, les avertissements et les révélations des services secrets américains concernant les agissements des laboratoires biologiques américains à l'étranger font des vagues. Le ministère russe de la Défense, qui met en garde depuis longtemps contre ces mêmes activités, s'est désormais également exprimé à ce sujet.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L'Anti-Spiegel poursuit : « Les médias allemands passent systématiquement sous silence le fait que la coordinatrice des services de renseignement américains met en garde contre les activités de plus de 120 laboratoires biologiques gérés par les États-Unis à travers le monde, car des recherches sur des armes biologiques dangereuses y sont menées. » La Fédération de Russie signalerait par ailleurs l'existence de laboratoires d'armes biologiques extrêmement dangereux en Ukraine.</w:t>
        <w:br/>
        <w:t xml:space="preserve">Des virus, bactéries, champignons, etc. manipulés pourraient être introduits dans l’organisme humain par divers moyens, tels que l’air, l’alimentation, la vaccination, etc. </w:t>
        <w:br/>
        <w:t xml:space="preserve">On pourrait penser que, grâce aux services secrets américains et à la Fédération de Russie, les cartes sont désormais sur la table, même si les grands médias gardent le silence à ce sujet. – Mais attention ! Car le président américain Franklin Roosevelt avait déjà déclaré clairement que rien de ce qui se passe ou ne se passe pas en politique n’est le fruit du hasard. Y compris dans ce que disent les grands médias. Il faut donc redoubler de vigilance ! Il est frappant de constater qu’à l’heure actuelle, tant les services secrets américains que la Fédération de Russie attirent l’attention sur les laboratoires américains d’armes biologiques de manière claire, unanime et, en fin de compte, alarmiste. </w:t>
        <w:br/>
        <w:t xml:space="preserve">Mais il faut ici redoubler de vigilance. Car on sait désormais que les blocs de pouvoir mondiaux collaborent en coulisses et poursuivent une seule et même stratégie. D’où cette question légitime : la mention des laboratoires biologiques américains vise-t-elle à attiser les craintes concernant la dissémination de virus dangereux, comme ce fut le cas à l’époque à Wuhan, en Chine ? Y aurait-il en coulisses une nouvelle « pandémie » apparemment « extrêmement dangereuse » à l’ordre du jour mondial ? Faut-il nous préparer tous, une fois de plus, à des restrictions dramatiques des droits de l’homme ? Un « Covid 2.0 », pour ainsi dire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7e8e91b723c24216">
        <w:r w:rsidRPr="00F24C6F">
          <w:rPr>
            <w:rStyle w:val="Hyperlink"/>
          </w:rPr>
          <w:rPr>
            <w:sz w:val="18"/>
          </w:rPr>
          <w:t>https://t.me/AntiSpiegel/15235</w:t>
        </w:r>
      </w:hyperlink>
      <w:r w:rsidR="0026191C">
        <w:rPr/>
        <w:br/>
      </w:r>
      <w:hyperlink w:history="true" r:id="R2beb8c4a53544c7a">
        <w:r w:rsidRPr="00F24C6F">
          <w:rPr>
            <w:rStyle w:val="Hyperlink"/>
          </w:rPr>
          <w:rPr>
            <w:sz w:val="18"/>
          </w:rPr>
          <w:t>https://anti-spiegel.ru/2026/das-russische-verteidigungsministerium-reagiert-auf-die-enthuellungen-der-us-geheimdienste/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817f1f6dbef4e6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3e0fb6a5239490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dd45fbe232b44ff">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f2c7840f72441c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808497919004ea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06bf8f80d5c4a6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armes biologiques américaines doivent-elles déclencher la nouvelle p(l)andémie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www.kla.tv/41782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AntiSpiegel/15235" TargetMode="External" Id="R7e8e91b723c24216" /><Relationship Type="http://schemas.openxmlformats.org/officeDocument/2006/relationships/hyperlink" Target="https://anti-spiegel.ru/2026/das-russische-verteidigungsministerium-reagiert-auf-die-enthuellungen-der-us-geheimdienste/" TargetMode="External" Id="R2beb8c4a53544c7a" /><Relationship Type="http://schemas.openxmlformats.org/officeDocument/2006/relationships/hyperlink" Target="https://www.kla.tv/fr" TargetMode="External" Id="Rc817f1f6dbef4e6d" /><Relationship Type="http://schemas.openxmlformats.org/officeDocument/2006/relationships/hyperlink" Target="https://www.kla.tv/fr" TargetMode="External" Id="Rb3e0fb6a5239490d" /><Relationship Type="http://schemas.openxmlformats.org/officeDocument/2006/relationships/hyperlink" Target="https://www.kla.tv/abo-fr" TargetMode="External" Id="R9dd45fbe232b44ff" /><Relationship Type="http://schemas.openxmlformats.org/officeDocument/2006/relationships/hyperlink" Target="https://www.kla.tv/vernetzung&amp;lang=fr" TargetMode="External" Id="Ref2c7840f72441cd" /><Relationship Type="http://schemas.openxmlformats.org/officeDocument/2006/relationships/hyperlink" Target="https://www.kla.tv/licence" TargetMode="External" Id="R2808497919004ea1" /><Relationship Type="http://schemas.openxmlformats.org/officeDocument/2006/relationships/hyperlink" Target="https://www.kla.tv/licence" TargetMode="External" Id="R706bf8f80d5c4a6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8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394</ap:Words>
  <ap:DocSecurity>0</ap:DocSecurity>
  <ap:ScaleCrop>false</ap:ScaleCrop>
  <ap:HeadingPairs>
    <vt:vector baseType="variant" size="2">
      <vt:variant>
        <vt:lpstr>Les armes biologiques américaines doivent-elles déclencher la nouvelle p(l)andémie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