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2cf86b99e74e69" /><Relationship Type="http://schemas.openxmlformats.org/package/2006/relationships/metadata/core-properties" Target="/package/services/metadata/core-properties/5e73b42390954b42abffcab44d626225.psmdcp" Id="Re543ef193ab948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Verbot von „US-Spionage“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Ecuador zwingt US-Militär wegen Spionage zur Ausreise. 20 militärische Mitarbeiter der US-Botschaft mussten bis Ende April 2014 das Land verlassen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Klagemauer TV</w:t>
        <w:br/>
        <w:t xml:space="preserve">„Der Geist</w:t>
        <w:br/>
        <w:t xml:space="preserve">der Wahrheit und</w:t>
        <w:br/>
        <w:t xml:space="preserve">der Geist der Freiheit</w:t>
        <w:br/>
        <w:t xml:space="preserve">sind die Stützen</w:t>
        <w:br/>
        <w:t xml:space="preserve">unserer Gesellschaft.“</w:t>
        <w:br/>
        <w:t xml:space="preserve">Henrik Ibsen (1828–1906),</w:t>
        <w:br/>
        <w:t xml:space="preserve">(norwegischer Dichter)</w:t>
        <w:br/>
        <w:t xml:space="preserve">Um diesen Geist der Wahrheit und der Freiheit zu erhalten, senden wir auch heute wieder auf Klagemauer TV und berichten aus Ecuador.</w:t>
        <w:br/>
        <w:t xml:space="preserve">Ecuador zwingt US-Militär wegen</w:t>
        <w:br/>
        <w:t xml:space="preserve">Spionage zur Ausreise.</w:t>
        <w:br/>
        <w:t xml:space="preserve">20 militärische Mitarbeiter der</w:t>
        <w:br/>
        <w:t xml:space="preserve">US-Botschaft mussten bis Ende</w:t>
        <w:br/>
        <w:t xml:space="preserve">April 2014 das Land verlassen.</w:t>
        <w:br/>
        <w:t xml:space="preserve">Ecuador dulde keine „US-Spionageausrüstung“</w:t>
        <w:br/>
        <w:t xml:space="preserve">auf seinem Territorium,</w:t>
        <w:br/>
        <w:t xml:space="preserve">so Präsident Correa.</w:t>
        <w:br/>
        <w:t xml:space="preserve">Die US-Militärs hätten bereits</w:t>
        <w:br/>
        <w:t xml:space="preserve">„alle Bereiche infiltriert“.</w:t>
        <w:br/>
        <w:t xml:space="preserve">Soweit diese Meldung, wichtige und oft unbekannte Informationen auch Morgen wieder hier zur selben Zeit bei Klagemauer TV.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Originalauszug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http://deutsche-wirtschafts-nachrichten.de/2014/04/28/wegen-spionage-ecuador-zwingt-us-militaers-zur-ausreise/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Verbot von „US-Spionage“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4/28/wegen-spionage-ecuador-zwingt-us-militaers-zur-ausreise/"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Verbot von „US-Spionage“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