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51484ec0ba9431d" /><Relationship Type="http://schemas.openxmlformats.org/package/2006/relationships/metadata/core-properties" Target="/package/services/metadata/core-properties/60cf889340c84c9898633314e41b33ee.psmdcp" Id="Rb5a43e04edc04d6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EMA, FDA, CDC kontrol otoritelerinin mafya benzeri yapıları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İlgili yetkili makamların kamu sağlığının korunması konusundaki çalışmalarına hâlâ güveniyor musunuz? Hâlâ ilaçların denetlenmesi ve onaylanmasının ilgili yetkili makamlar tarafından hastaların korunması için görev bilinciyle yapıldığına inanıyor musunuz? Bu yayında EMA, FDA ve CDC mercek altına alınıyor! Sözlerini eylemleriyle kendiniz karşılaştırın. Hayal kırıklığıyla fark edeceksiniz ki korunan şey halkın sağlığı değil, finans ve ilaç lobisinin çıkarlarıdır.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Dünya çapında ilan edilen korona pandemisi dönemi, kamuoyunda çoktan geçmişte kalmış gibi görünüyor. Öyleyse bu can sıkıcı konu neden hâlâ gündeme getirilmeli?</w:t>
        <w:br/>
        <w:t xml:space="preserve">Çünkü her zaman, konunun derinlemesine incelenmesini zorunlu kılan gerçekler gün yüzüne çıktı ve çıkmaya devam ediyor. Bu gerçeklerden biri, mRNA enjeksiyonlarının güvenlik testlerinde ciddi eksikliklerin bulunmasıdır. Bunu, Pfizer'in eski baş toksikologu Dr. Sterz ortaya çıkardı. Alman Federal Meclisi'nde Dr. Sterz 19 Mart 2026'da şunları söyledi: "Bu messenger RNA aşısının güvenliği sahte olarak gösterilmiştir. […] Analizimde, Batı dünyasında en yaygın olarak kullanılan Pfizer ve BioNTech'in Comirnaty aşısını inceledim ve sıçanlar üzerinde yapılan iki toksisite çalışmasının, insanlarda risk değerlendirmesi açısından hiçbir değeri olmadığını gördüm." </w:t>
        <w:br/>
        <w:t xml:space="preserve"/>
        <w:br/>
        <w:t xml:space="preserve">Dr. Sterz, başından beri hayvanlar üzerinde ilgili güvenlik testleri yapılmasının değil, gen aşısının doğrudan insanlar üzerinde test edilmesinin planlandığını ortaya koyuyor. 27 Nisan 2020 tarihli RKI tutanaklarında da okunabilir. Dolayısıyla bu, Nürnberg Kodeksi'ne göre yasaklanmış olan, açıkça insanlar üzerinde yapılan bir deneydi.</w:t>
        <w:br/>
        <w:t xml:space="preserve">"Eğer doğru bilgilendirildiysem, Paul-Ehrlich Enstitüsü bugüne kadar Comirnaty aşısı sonrası ölüm vakalarıyla ilgili 2.133 bildirim aldı. Bu tür kendiliğinden bildirilen vakalarda, bildirim eksikliği nedeniyle kayıt dışı vaka sayısı oldukça yüksektir. Dolayısıyla gerçek sayı bundan çok daha fazla. ABD'de, kayıtlı vakaların 30 ile çarpılması gereken bir eksik bildirim katsayısı olduğu varsayılmaktadır. Almanya için bu, aşı nedeniyle 60.000 kişinin hayatını kaybetmesi anlamına gelir."</w:t>
        <w:br/>
        <w:t xml:space="preserve"/>
        <w:br/>
        <w:t xml:space="preserve">Bu yeni nesil gen tabanlı aşıların kontrol otoriteleri tarafından nasıl onaylanabildi?</w:t>
        <w:br/>
        <w:t xml:space="preserve">EMA, FDA, CDC gibi kontrol otoritelerinin başarısız oldu mu?</w:t>
        <w:br/>
        <w:t xml:space="preserve"/>
        <w:br/>
        <w:t xml:space="preserve">EMA (Avrupa İlaç Ajansı) ve FDA (Gıda ve İlaç İdaresi) ve CDC (Hastalık Kontrol ve Önleme Merkezi) kendi açıklamalarına göre halk sağlığını korumak ve geliştirmek, ayrıca bulaşıcı hastalıkları kontrol etmek ve izlemek. Ayrıca, ilaçların, tıbbi cihazların ve aşıların güvenlik ve etkinliğinin değerlendirilmesi, ruhsatlandırılması ve denetlenmesi ile de ilgilenirler.</w:t>
        <w:br/>
        <w:t xml:space="preserve"/>
        <w:br/>
        <w:t xml:space="preserve">Bu kontrol kurumları neden bu gen aşılarının güvenli ve etkili olduğunu iddia ettiler?</w:t>
        <w:br/>
        <w:t xml:space="preserve">Neden eleştirel sesleri ve uyarıları görmezden geldiler?</w:t>
        <w:br/>
        <w:t xml:space="preserve">Bahsedilen kontrol kurumlarına biraz daha yakından bakalım.</w:t>
        <w:br/>
        <w:t xml:space="preserve"/>
        <w:br/>
        <w:t xml:space="preserve">1. Avrupa İlaç Ajansı (EMA) </w:t>
        <w:br/>
        <w:t xml:space="preserve"/>
        <w:br/>
        <w:t xml:space="preserve">EMA, büyük ölçüde ilaç endüstrisinin fonlarıyla finanse edilmektedir. Ortalama 300 milyon avroluk yıllık bütçenin yaklaşık %86'sı, ilaç şirketlerinin EMA'ya ödediği ücretlerden karşılanmaktadır. Bununla birlikte, EMA'nın direktörleri de her zaman ilaç endüstrisiyle sıkı bağlara sahipti ve hâlâ da öyle.</w:t>
        <w:br/>
        <w:t xml:space="preserve">Örneğin Thomas Lönngren. 2001-2010 yılları arasında EMA'nın direktörlüğünü yaptı. İşten ayrıldıktan sonra, daha önce denetim ve kontrolünden sorumlu olduğu bir ilaç endüstrisi danışmanlık şirketine doğrudan geçiş yaptı.</w:t>
        <w:br/>
        <w:t xml:space="preserve">Korona aşılarının test ve onay sürecinden önceki aşamada, Kasım 2020'de Emer Cooke yeni direktör olarak atandı. Bu muhtemelen bir tesadüf değildi, çünkü Cooke 1991-1998 yılları arasında en büyük Avrupa ilaç şirketlerinin lobi örgütü olan EFPIA'nın (Avrupa İlaç Endüstrileri ve Dernekleri Federasyonu) yönetim kurulu başkanıydı. Bu pozisyonda, Avrupa'nın en büyük 30 ilaç şirketi için sekiz yıl boyunca lobi faaliyeti yürüttü. Bunlar arasında Pfizer, AstraZeneca, Novartis ve Johnson &amp; Johnson gibi ilaç şirketleri yer alıyor. Bayan Cooke, EMA'nın başkanı olarak bir ilaç lobicisi gibi hareket etti. ABD Başkanı, Kovid-19 aşılarının patentlerinin serbest bırakılması talebini dile getirdiğinde, Bayan Cooke ilaç şirketlerini korumak için önlerine geçti. Patentler, ilaç şirketlerine milyarlarca dolarlık ciro sağlıyor. Onun liderliğinde BioNTech, Pfizer, Moderna, AstraZeneca vb. firmaların ürettiği tüm COVID-19 aşıları onaylandı. Örneğin, 27 Mart 2023 tarihinde AB Parlamentosu’nda COVID-19 pandemisiyle ilgili Özel Komite'de yaptığı açıklamalar şunlardı: "Hamile kadınlar için herhangi bir risk görmedik; aşılar güvenli ve etkilidir." Ancak gerçek şu ki, VAERS verilerine göre, 17 Mart 2023 tarihine kadar COVID-19 aşısı sonrasında 4.955 düşük vakası bildirilmiştir. EMA bu rakamları kesinlikle biliyordu.</w:t>
        <w:br/>
        <w:t xml:space="preserve"/>
        <w:br/>
        <w:t xml:space="preserve">2. Gıda ve İlaç İdaresi (FDA) </w:t>
        <w:br/>
        <w:t xml:space="preserve"/>
        <w:br/>
        <w:t xml:space="preserve">Başlangıçta tamamen vergi mükellefleri tarafından finanse edilen FDA, günümüzde ise tıbbi ürünlerinin bu kurum tarafından denetlenmesi gereken aynı şirketler tarafından finanse edilmektedir. 2017 yılında ilaç ruhsatlandırma masraflarının %75'i ilaç şirketleri tarafından karşılanmıştır. Bu durum, FDA'nın ilaç sektörüne bağımlı ve etkilenebilir hale gelmesine neden oluyor.</w:t>
        <w:br/>
        <w:t xml:space="preserve">22 Ekim 2020 tarihli bir sunumda yer alan FDA'nın çalışma listesinden, aşıların ruhsatlandırılmasından önce olası istenmeyen yan etkilerinin kurum tarafından bilindiği açıkça ortaya çıkmaktadır! Buna rağmen, mRNA aşıları halka güvenli olarak sunuldu. Ayrıca, on bir FDA çalışanının, daha önce FDA'da düzenlemelerini yaptıkları ilaçların ruhsatlarını veren şirketlerde çalıştığı ortaya çıktı.</w:t>
        <w:br/>
        <w:t xml:space="preserve"/>
        <w:br/>
        <w:t xml:space="preserve">3. Hastalık Kontrol ve Önleme Merkezleri (CDC) </w:t>
        <w:br/>
        <w:t xml:space="preserve"/>
        <w:br/>
        <w:t xml:space="preserve">CDC (Hastalık Kontrol ve Önleme Merkezi), ABD Sağlık Bakanlığı'na bağlı ve merkezi Atlanta (Georgia) bulunan bir kurumdur; başlangıçta ABD eyaletleri tarafından finanse ediliyordu. Amaç, savaş sonrası dönemde sıtmanın kontrol altına alınmasına destek olmaktı. İlaç şirketlerinden, kuruluşlardan ve özel sektörle kurulan ortaklıklardan gelen bağışlar nedeniyle CDC, bu kaynaklara bağımlı ve etkilenebilir durumdadır. Belirli bir amaca yönelik bağışlar, hangi alanlarda araştırma yapılacağının belirlenmesine bile olanak tanır.</w:t>
        <w:br/>
        <w:t xml:space="preserve">CDC'nin bağışçıları arasında, ya da CDC Vakfı aracılığıyla, aşağıdakiler yer almaktadır:</w:t>
        <w:br/>
        <w:t xml:space="preserve"/>
        <w:br/>
        <w:t xml:space="preserve">1. İlaç şirketleri ve bunların vakıfları</w:t>
        <w:br/>
        <w:t xml:space="preserve">● Johnson &amp; Johnson Vakfı</w:t>
        <w:br/>
        <w:t xml:space="preserve">● Roche</w:t>
        <w:br/>
        <w:t xml:space="preserve">● Pfizer Inc.</w:t>
        <w:br/>
        <w:t xml:space="preserve">● Merck &amp; Co.</w:t>
        <w:br/>
        <w:t xml:space="preserve">● Novartis</w:t>
        <w:br/>
        <w:t xml:space="preserve">● AstraZeneca</w:t>
        <w:br/>
        <w:t xml:space="preserve"/>
        <w:br/>
        <w:t xml:space="preserve">2. Hayırseverler ve vakıfları</w:t>
        <w:br/>
        <w:t xml:space="preserve">● Rockefeller Vakfı</w:t>
        <w:br/>
        <w:t xml:space="preserve">● Gates Vakfı</w:t>
        <w:br/>
        <w:t xml:space="preserve">● Bloomberg Philanthropies, CFR'nin (Dış İlişkiler Konseyi) kurumsal üyesi</w:t>
        <w:br/>
        <w:t xml:space="preserve">● Morgan Stanley Global Impact Funding Trust; Morgan Stanley ayrıca CFR'nin Kurumsal Üyesi'dir</w:t>
        <w:br/>
        <w:t xml:space="preserve">● Robert Wood Johnson Vakfı</w:t>
        <w:br/>
        <w:t xml:space="preserve"/>
        <w:br/>
        <w:t xml:space="preserve">Mayıs 1994’te CDC'nin gizli faaliyetleri gün yüzüne çıktı. O dönemde CDC, 1984'ten 1989'a kadar bulaşıcı hastalık örneklerini Irak hükümetine gönderdiğini itiraf etmişti; bu örnekler daha sonra biyolojik savaş amaçları için kullanılmıştı. "CDC'den bir ihbarcı, CDC'nin MMR çalışmasında sahtekarlık yaptığını ve aşıların aslında otizme neden olduğunu bildiklerini iddia ediyor." </w:t>
        <w:br/>
        <w:t xml:space="preserve">Ayrıca CDC, hükümetin eski bir tıp uzmanı olan nörolog Dr. Andrew W. Zimmerman'ın aşıların otizme yol açabileceği sonucuna vardığını hiçbir zaman açıklamamıştır. </w:t>
        <w:br/>
        <w:t xml:space="preserve"/>
        <w:br/>
        <w:t xml:space="preserve">EMA, FDA ve CDC denetim kurumlarının ortak yönleri</w:t>
        <w:br/>
        <w:t xml:space="preserve"/>
        <w:br/>
        <w:t xml:space="preserve">Bu denetim kurumlarında, bir kırmızı iplik gibi uzanan ortak noktaların neler olduğunu fark ettiniz mi?</w:t>
        <w:br/>
        <w:t xml:space="preserve">Doğru! Finansal olarak büyük ölçüde ilaç endüstrisi ve hayırsever vakıflar tarafından destekleniyorlar. Ayrıca, ilaç şirketleriyle pek çok doğrudan kişisel ilişki de ortaya çıkmaktadır.</w:t>
        <w:br/>
        <w:t xml:space="preserve">Buna bir başka ortak nokta daha ekleniyor! Bu bağlamda, bu kontrol kurumlarının kuruluş sürecine bir göz atalım.</w:t>
        <w:br/>
        <w:t xml:space="preserve"/>
        <w:br/>
        <w:t xml:space="preserve">EMA'nın kurulmasına ilişkin yasal dayanak, 1993 yılında Jacques Delors başkanlığında kabul edildi. Jacques Delors (1925-2023), 1985-1995 yılları arasında Avrupa Komisyonu Başkanı olarak görev yaptı. O bir mason ve Ioannis ile Montesquieu adlı kurucu locaların üyesiydi. Aynı zamanda Roma Kulübü'nün bir üyesiydi ve Notre Europe (şimdiki adıyla Jacques Delors Enstitüsü) adlı düşünce kuruluşunu yönetti. Club of Rome, diğerlerinin yanı sıra yüksek dereceli mason David Rockefeller tarafından kuruldu. Bu konudaki bağlantıları, DSÖ ile ilgili Kla.TV programında izleyebilirsiniz</w:t>
        <w:br/>
        <w:t xml:space="preserve"/>
        <w:br/>
        <w:t xml:space="preserve">FDA, 1 Temmuz 1902 tarihinde ABD Başkanı Theodore Roosevelt'in "Biyolojik Ürünler Kontrol Yasası'nı" imzalamasıyla faaliyete geçti. Roosevelt bir masondu ve 2 Ocak 1901 tarihinde Long Island'daki Matinecock 806 Nolu Locası'na kabul edildi. Ayrıca, 1849-1852 yılları arasında ABD'de kurulan Thomas Paine Locası'nın da üyesiydi.</w:t>
        <w:br/>
        <w:t xml:space="preserve"/>
        <w:br/>
        <w:t xml:space="preserve">CDC için arsayı Robert W. Woodruff (1889-1985) bağışladı. O, dış politika alanında seçkin bir düşünce kuruluşu olan ve başkanlığını yüksek dereceli Mason David Rubenstein'ın yaptığı Council on Foreign Relations'ın (CFR) bir üyesiydi. CFR, büyük ölçüde yüksek dereceli Mason ailesi Rockefeller tarafından finanse edilmektedir ve Rockefeller ailesinin temsilcileri tarafından kurulmuş ve yönetilmektedir, ki bunlar Mason piramidinin en tepesinde, "3'ler Konseyi'nde" görünmektedir.</w:t>
        <w:br/>
        <w:t xml:space="preserve"/>
        <w:br/>
        <w:t xml:space="preserve">Dolayısıyla bu kontrol kurumlarının hepsi, ister kuruluşlarından beri olsun ister finansörleri aracılığıyla olsun, Yüksek Dereceli Masonlar bağlantılıdır.</w:t>
        <w:br/>
        <w:t xml:space="preserve">Aynı şekilde, Pfizer, Johnson &amp; Johnson, Roche Holding AG gibi ilaç şirketlerinde de Yüksek Derece Masonluk ile net bağlantılar görülmektedir. Gates Vakfı da üst düzey Mason piramidinde görülmektedir. Daha önce de belirtildiği gibi, o da CDC'nin fon sağlayıcılara biridir. Bill Gates'in Yüksek Dereceli Masonlarla olan bağlantılarını, DSÖ hakkında hazırlanan Kla.TV programında görebilirsiniz: kla.tv/40934. </w:t>
        <w:br/>
        <w:t xml:space="preserve"/>
        <w:br/>
        <w:t xml:space="preserve">Hayırsever masonların ardındaki gerçek arka planlar biliyor musunuz? Onların gerçek gündemini biliyor musunuz? Ivo Sasek, Yüksek dereceli masonların gizli sloganı: "Şeytan tek tanrıdır." başlıklı konuşmasında Rockefeller ailesinin hanedanının "3'lü Konsey'in" en tepesinde yer aldığını ortaya koydu. </w:t>
        <w:br/>
        <w:t xml:space="preserve"/>
        <w:br/>
        <w:t xml:space="preserve">Masonluğun alt derecelerinin resmi hedefleri, yüksek dereceli masonların hedeflerinden farklıdır. Üst düzey okültist Blavatsky'nin sözlerine göre, ana hatlarıyla şöyle özetlenebilir: Masonluğun 1-30 dereceleri arasındaki, henüz bu işe girmemiş alt dereceler için Lucifer ismi resmi olarak özgür yaşamı, düşünceyi, ilerlemeyi, medeniyeti, özgürlüğü, bağımsızlığı ve kardeşliği temsil eder. Ancak Masonluğun gayri resmi veya gizli öğretilerinde, 31-33 derecelerde, şeytan Lucifer, gerçek Tanrı, ışık getiren Logos haline gelir.</w:t>
        <w:br/>
        <w:t xml:space="preserve">Blavatsky'den alıntı: "Şeytan, gezegenimizin tanrısı ve tek tanrıdır."</w:t>
        <w:br/>
        <w:t xml:space="preserve">Yüksek dereceli bir mason olan Aleister Crowley, kendini Satanist ve okültist olarak tanımlayan bir kişidir; "Teori ve Uygulamada Büyü" adlı kitabında, büyülü ritüeller ve insan kurbanları konusunda talimatlar vermektedir.</w:t>
        <w:br/>
        <w:t xml:space="preserve">Yüksek Dereceli Masonluğun detaylı uygulamaları Kla.TV tarafından "Kan Tarikatı" programlarında kapsamlı bir şekilde belgelenmiştir. </w:t>
        <w:br/>
        <w:t xml:space="preserve"/>
        <w:br/>
        <w:t xml:space="preserve">Sonuç: EMA, FDA ve CDC gibi denetim kurumları halkın sağlığını değil, ilaç şirketlerinin çıkarlarını koruyor!</w:t>
        <w:br/>
        <w:t xml:space="preserve"/>
        <w:br/>
        <w:t xml:space="preserve">Suçlu kâr hırsının ve insanlık düşmanı güçlerin etkisi altında olan bu tür denetim kurumlarına artık nasıl güvenilebilir ki?</w:t>
        <w:br/>
        <w:t xml:space="preserve">İlaç üreticileri, sağlık otoriteleri, hükümet yetkilileri ve bunların uzmanları, bu Korona aşısı trajedisinde gerçekten de en ağır suçları işlemişlerdir.</w:t>
        <w:br/>
        <w:t xml:space="preserve"/>
        <w:br/>
        <w:t xml:space="preserve">Bu programda açıklanan sağlık sorunlarını kısaca özetleyelim:</w:t>
        <w:br/>
        <w:t xml:space="preserve">1. Almanya'da Pfizer'in Comirnaty aşısı nedeniyle tahmini 60.000 kişi hayatını kaybetti</w:t>
        <w:br/>
        <w:t xml:space="preserve">2. Aşılar otizme neden olabilir</w:t>
        <w:br/>
        <w:t xml:space="preserve">3. ABD'de 17 Mart 2023 tarihine kadar COVID-19 aşısı sonrasında 4.955 düşük vakası bildirildi.</w:t>
        <w:br/>
        <w:t xml:space="preserve"/>
        <w:br/>
        <w:t xml:space="preserve">Tüm bunlar, Korona-Plandemi nedeniyle gün yüzüne çıkan suçların sadece çok küçük bir kısmı.</w:t>
        <w:br/>
        <w:t xml:space="preserve">Kanıtlanmış on milyonlarca aşı hasarı neden kamuoyuna açık bir şekilde belgelenip araştırılmıyor? Neden kategorik olarak yapılmıyor?</w:t>
        <w:br/>
        <w:t xml:space="preserve">Peki, siyaset ile paralı medya arasındaki gerçek ve sağlam kanıtlara dayanan bağlantılar neden yayınlanmıyor, hatta neden üzerinde durulmuyor? Bunun arkasında kim var?</w:t>
        <w:br/>
        <w:t xml:space="preserve"/>
        <w:br/>
        <w:t xml:space="preserve">Dünya çapında aşıdan zarar gören sayısız kişinin yaşadıklarını gün ışığına çıkarmak için vetopedia.org sitesini kullanın ve tanıtın! </w:t>
        <w:br/>
        <w:t xml:space="preserve"/>
        <w:br/>
        <w:t xml:space="preserve">Siz de Kla.TV gibi pes etmeyin, bu suçlar aydınlatılana kadar ve ele alınmış! Sorumluları hesap verene kadar!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cd5a6b661fa84337">
        <w:r w:rsidRPr="00F24C6F">
          <w:rPr>
            <w:rStyle w:val="Hyperlink"/>
          </w:rPr>
          <w:rPr>
            <w:sz w:val="18"/>
          </w:rPr>
          <w:t>https://www.creativecommons.org/licenses/</w:t>
        </w:r>
      </w:hyperlink>
      <w:r w:rsidR="0026191C">
        <w:rPr/>
        <w:br/>
      </w:r>
      <w:r w:rsidR="0026191C">
        <w:rPr/>
        <w:br/>
      </w:r>
      <w:r w:rsidRPr="002B28C8">
        <w:t xml:space="preserve">Dr. Sterz, Alman Federal Meclisi’nde</w:t>
        <w:rPr>
          <w:sz w:val="18"/>
        </w:rPr>
      </w:r>
      <w:r w:rsidR="0026191C">
        <w:rPr/>
        <w:br/>
      </w:r>
      <w:hyperlink w:history="true" r:id="Rc221b865a4434459">
        <w:r w:rsidRPr="00F24C6F">
          <w:rPr>
            <w:rStyle w:val="Hyperlink"/>
          </w:rPr>
          <w:rPr>
            <w:sz w:val="18"/>
          </w:rPr>
          <w:t>https://www.youtube.com/watch?v=sFuE_6SRdEA</w:t>
        </w:r>
      </w:hyperlink>
      <w:r w:rsidR="0026191C">
        <w:rPr/>
        <w:br/>
      </w:r>
      <w:hyperlink w:history="true" r:id="Radd3faeb4194446e">
        <w:r w:rsidRPr="00F24C6F">
          <w:rPr>
            <w:rStyle w:val="Hyperlink"/>
          </w:rPr>
          <w:rPr>
            <w:sz w:val="18"/>
          </w:rPr>
          <w:t>https://www.bundestag.de/dokumente/textarchiv/2026/kw12-pa-enquete-corona-1151444</w:t>
        </w:r>
      </w:hyperlink>
      <w:r w:rsidR="0026191C">
        <w:rPr/>
        <w:br/>
      </w:r>
      <w:hyperlink w:history="true" r:id="R9da7529843cc4a67">
        <w:r w:rsidRPr="00F24C6F">
          <w:rPr>
            <w:rStyle w:val="Hyperlink"/>
          </w:rPr>
          <w:rPr>
            <w:sz w:val="18"/>
          </w:rPr>
          <w:t>https://www.youtube.com/watch?v=nh7a7ONNpgk</w:t>
        </w:r>
      </w:hyperlink>
      <w:r w:rsidR="0026191C">
        <w:rPr/>
        <w:br/>
      </w:r>
      <w:r w:rsidR="0026191C">
        <w:rPr/>
        <w:br/>
      </w:r>
      <w:r w:rsidRPr="002B28C8">
        <w:t xml:space="preserve">Avrupa İlaç Ajansı (EMA)</w:t>
        <w:rPr>
          <w:sz w:val="18"/>
        </w:rPr>
      </w:r>
      <w:r w:rsidR="0026191C">
        <w:rPr/>
        <w:br/>
      </w:r>
      <w:hyperlink w:history="true" r:id="Rb7b34f6dc024484f">
        <w:r w:rsidRPr="00F24C6F">
          <w:rPr>
            <w:rStyle w:val="Hyperlink"/>
          </w:rPr>
          <w:rPr>
            <w:sz w:val="18"/>
          </w:rPr>
          <w:t>https://vetopedia.org/de/freimaurer/list/71</w:t>
        </w:r>
      </w:hyperlink>
      <w:r w:rsidR="0026191C">
        <w:rPr/>
        <w:br/>
      </w:r>
      <w:hyperlink w:history="true" r:id="R037032eb4293471a">
        <w:r w:rsidRPr="00F24C6F">
          <w:rPr>
            <w:rStyle w:val="Hyperlink"/>
          </w:rPr>
          <w:rPr>
            <w:sz w:val="18"/>
          </w:rPr>
          <w:t>https://de.wikipedia.org/wiki/Europ%C3%A4ische_Arzneimittel-Agentur</w:t>
        </w:r>
      </w:hyperlink>
      <w:r w:rsidR="0026191C">
        <w:rPr/>
        <w:br/>
      </w:r>
      <w:r w:rsidR="0026191C">
        <w:rPr/>
        <w:br/>
      </w:r>
      <w:r w:rsidRPr="002B28C8">
        <w:t xml:space="preserve">Gıda ve İlaç İdaresi (FDA)</w:t>
        <w:rPr>
          <w:sz w:val="18"/>
        </w:rPr>
      </w:r>
      <w:r w:rsidR="0026191C">
        <w:rPr/>
        <w:br/>
      </w:r>
      <w:hyperlink w:history="true" r:id="R3018b8264603471d">
        <w:r w:rsidRPr="00F24C6F">
          <w:rPr>
            <w:rStyle w:val="Hyperlink"/>
          </w:rPr>
          <w:rPr>
            <w:sz w:val="18"/>
          </w:rPr>
          <w:t>https://vetopedia.org/de/freimaurer/list/75</w:t>
        </w:r>
      </w:hyperlink>
      <w:r w:rsidR="0026191C">
        <w:rPr/>
        <w:br/>
      </w:r>
      <w:r w:rsidR="0026191C">
        <w:rPr/>
        <w:br/>
      </w:r>
      <w:r w:rsidRPr="002B28C8">
        <w:t xml:space="preserve">Dış İlişkiler Konseyi (CFR)</w:t>
        <w:rPr>
          <w:sz w:val="18"/>
        </w:rPr>
      </w:r>
      <w:r w:rsidR="0026191C">
        <w:rPr/>
        <w:br/>
      </w:r>
      <w:hyperlink w:history="true" r:id="R2482f2ec869f4bc6">
        <w:r w:rsidRPr="00F24C6F">
          <w:rPr>
            <w:rStyle w:val="Hyperlink"/>
          </w:rPr>
          <w:rPr>
            <w:sz w:val="18"/>
          </w:rPr>
          <w:t>https://vetopedia.org/de/freimaurer/list/89</w:t>
        </w:r>
      </w:hyperlink>
      <w:r w:rsidR="0026191C">
        <w:rPr/>
        <w:br/>
      </w:r>
      <w:r w:rsidR="0026191C">
        <w:rPr/>
        <w:br/>
      </w:r>
      <w:r w:rsidRPr="002B28C8">
        <w:t xml:space="preserve">Hastalık Kontrol ve Önleme Merkezleri (CDC)</w:t>
        <w:rPr>
          <w:sz w:val="18"/>
        </w:rPr>
      </w:r>
      <w:r w:rsidR="0026191C">
        <w:rPr/>
        <w:br/>
      </w:r>
      <w:hyperlink w:history="true" r:id="Rfad0da2c6c804346">
        <w:r w:rsidRPr="00F24C6F">
          <w:rPr>
            <w:rStyle w:val="Hyperlink"/>
          </w:rPr>
          <w:rPr>
            <w:sz w:val="18"/>
          </w:rPr>
          <w:t>https://vetopedia.org/de/freimaurer/list/74</w:t>
        </w:r>
      </w:hyperlink>
      <w:r w:rsidR="0026191C">
        <w:rPr/>
        <w:br/>
      </w:r>
      <w:r w:rsidR="0026191C">
        <w:rPr/>
        <w:br/>
      </w:r>
      <w:r w:rsidRPr="002B28C8">
        <w:t xml:space="preserve">Yüksek dereceli masonlar</w:t>
        <w:rPr>
          <w:sz w:val="18"/>
        </w:rPr>
      </w:r>
      <w:r w:rsidR="0026191C">
        <w:rPr/>
        <w:br/>
      </w:r>
      <w:hyperlink w:history="true" r:id="Rc08d18f0271741d2">
        <w:r w:rsidRPr="00F24C6F">
          <w:rPr>
            <w:rStyle w:val="Hyperlink"/>
          </w:rPr>
          <w:rPr>
            <w:sz w:val="18"/>
          </w:rPr>
          <w:t>https://www.kla.tv/39402</w:t>
        </w:r>
      </w:hyperlink>
      <w:r w:rsidR="0026191C">
        <w:rPr/>
        <w:br/>
      </w:r>
      <w:r w:rsidR="0026191C">
        <w:rPr/>
        <w:br/>
      </w:r>
      <w:r w:rsidRPr="002B28C8">
        <w:t xml:space="preserve">Dr. Andrew Zimmerman'ın ifade</w:t>
        <w:rPr>
          <w:sz w:val="18"/>
        </w:rPr>
      </w:r>
      <w:r w:rsidR="0026191C">
        <w:rPr/>
        <w:br/>
      </w:r>
      <w:hyperlink w:history="true" r:id="Rbf8c42d65e9d444a">
        <w:r w:rsidRPr="00F24C6F">
          <w:rPr>
            <w:rStyle w:val="Hyperlink"/>
          </w:rPr>
          <w:rPr>
            <w:sz w:val="18"/>
          </w:rPr>
          <w:t>https://thehill.com/opinion/healthcare/425061-how-a-pro-vaccine-doctor-reopened-debate-about-link-to-autism/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#Salginlar - Salgınlar - </w:t>
      </w:r>
      <w:hyperlink w:history="true" r:id="R05aedcc853104820">
        <w:r w:rsidRPr="00F24C6F">
          <w:rPr>
            <w:rStyle w:val="Hyperlink"/>
          </w:rPr>
          <w:t>www.kla.tv/Salginlar-tr</w:t>
        </w:r>
      </w:hyperlink>
      <w:r w:rsidR="0026191C">
        <w:rPr/>
        <w:br/>
      </w:r>
      <w:r w:rsidR="0026191C">
        <w:rPr/>
        <w:br/>
      </w:r>
      <w:r w:rsidRPr="002B28C8">
        <w:t xml:space="preserve">#Hastaliklar - Hastalıklar - </w:t>
      </w:r>
      <w:hyperlink w:history="true" r:id="R8aa66b88656d46b6">
        <w:r w:rsidRPr="00F24C6F">
          <w:rPr>
            <w:rStyle w:val="Hyperlink"/>
          </w:rPr>
          <w:t>www.kla.tv/Hastaliklar-tr</w:t>
        </w:r>
      </w:hyperlink>
      <w:r w:rsidR="0026191C">
        <w:rPr/>
        <w:br/>
      </w:r>
      <w:r w:rsidR="0026191C">
        <w:rPr/>
        <w:br/>
      </w:r>
      <w:r w:rsidRPr="002B28C8">
        <w:t xml:space="preserve">#Asilama - Aşılama - </w:t>
      </w:r>
      <w:hyperlink w:history="true" r:id="R0c28435403414dbc">
        <w:r w:rsidRPr="00F24C6F">
          <w:rPr>
            <w:rStyle w:val="Hyperlink"/>
          </w:rPr>
          <w:t>www.kla.tv/Asilama-tr</w:t>
        </w:r>
      </w:hyperlink>
      <w:r w:rsidR="0026191C">
        <w:rPr/>
        <w:br/>
      </w:r>
      <w:r w:rsidR="0026191C">
        <w:rPr/>
        <w:br/>
      </w:r>
      <w:r w:rsidRPr="002B28C8">
        <w:t xml:space="preserve">#Eczacilik - Eczacılık - </w:t>
      </w:r>
      <w:hyperlink w:history="true" r:id="R4a05bb5c39a34877">
        <w:r w:rsidRPr="00F24C6F">
          <w:rPr>
            <w:rStyle w:val="Hyperlink"/>
          </w:rPr>
          <w:t>www.kla.tv/Eczacilik-tr</w:t>
        </w:r>
      </w:hyperlink>
      <w:r w:rsidR="0026191C">
        <w:rPr/>
        <w:br/>
      </w:r>
      <w:r w:rsidR="0026191C">
        <w:rPr/>
        <w:br/>
      </w:r>
      <w:r w:rsidRPr="002B28C8">
        <w:t xml:space="preserve">#Yolsuzluk - </w:t>
      </w:r>
      <w:hyperlink w:history="true" r:id="R4cbe7bb8dabf4796">
        <w:r w:rsidRPr="00F24C6F">
          <w:rPr>
            <w:rStyle w:val="Hyperlink"/>
          </w:rPr>
          <w:t>www.kla.tv/Yolsuzluk-tr</w:t>
        </w:r>
      </w:hyperlink>
      <w:r w:rsidR="0026191C">
        <w:rPr/>
        <w:br/>
      </w:r>
      <w:r w:rsidR="0026191C">
        <w:rPr/>
        <w:br/>
      </w:r>
      <w:r w:rsidRPr="002B28C8">
        <w:t xml:space="preserve">#SupheliBaglantilar - Şüpheli bağlantılar - </w:t>
      </w:r>
      <w:hyperlink w:history="true" r:id="Rab066285d56f41b0">
        <w:r w:rsidRPr="00F24C6F">
          <w:rPr>
            <w:rStyle w:val="Hyperlink"/>
          </w:rPr>
          <w:t>www.kla.tv/SupheliBaglantilar-tr</w:t>
        </w:r>
      </w:hyperlink>
      <w:r w:rsidR="0026191C">
        <w:rPr/>
        <w:br/>
      </w:r>
      <w:r w:rsidR="0026191C">
        <w:rPr/>
        <w:br/>
      </w:r>
      <w:r w:rsidRPr="002B28C8">
        <w:t xml:space="preserve">#Lobicilik - </w:t>
      </w:r>
      <w:hyperlink w:history="true" r:id="Reaba1a27fa914ebb">
        <w:r w:rsidRPr="00F24C6F">
          <w:rPr>
            <w:rStyle w:val="Hyperlink"/>
          </w:rPr>
          <w:t>www.kla.tv/Lobicilik-tr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6e88eab2c064cf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6e056655edb43d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34309ea45fe4c08">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a5d235fb266451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b0c4afb04424fe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3f5de57a725e4a8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EMA, FDA, CDC kontrol otoritelerinin mafya benzeri yapıları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www.kla.tv/42024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cd5a6b661fa84337" /><Relationship Type="http://schemas.openxmlformats.org/officeDocument/2006/relationships/hyperlink" Target="https://www.youtube.com/watch?v=sFuE_6SRdEA" TargetMode="External" Id="Rc221b865a4434459" /><Relationship Type="http://schemas.openxmlformats.org/officeDocument/2006/relationships/hyperlink" Target="https://www.bundestag.de/dokumente/textarchiv/2026/kw12-pa-enquete-corona-1151444" TargetMode="External" Id="Radd3faeb4194446e" /><Relationship Type="http://schemas.openxmlformats.org/officeDocument/2006/relationships/hyperlink" Target="https://www.youtube.com/watch?v=nh7a7ONNpgk" TargetMode="External" Id="R9da7529843cc4a67" /><Relationship Type="http://schemas.openxmlformats.org/officeDocument/2006/relationships/hyperlink" Target="https://vetopedia.org/de/freimaurer/list/71" TargetMode="External" Id="Rb7b34f6dc024484f" /><Relationship Type="http://schemas.openxmlformats.org/officeDocument/2006/relationships/hyperlink" Target="https://de.wikipedia.org/wiki/Europ%C3%A4ische_Arzneimittel-Agentur" TargetMode="External" Id="R037032eb4293471a" /><Relationship Type="http://schemas.openxmlformats.org/officeDocument/2006/relationships/hyperlink" Target="https://vetopedia.org/de/freimaurer/list/75" TargetMode="External" Id="R3018b8264603471d" /><Relationship Type="http://schemas.openxmlformats.org/officeDocument/2006/relationships/hyperlink" Target="https://vetopedia.org/de/freimaurer/list/89" TargetMode="External" Id="R2482f2ec869f4bc6" /><Relationship Type="http://schemas.openxmlformats.org/officeDocument/2006/relationships/hyperlink" Target="https://vetopedia.org/de/freimaurer/list/74" TargetMode="External" Id="Rfad0da2c6c804346" /><Relationship Type="http://schemas.openxmlformats.org/officeDocument/2006/relationships/hyperlink" Target="https://www.kla.tv/39402" TargetMode="External" Id="Rc08d18f0271741d2" /><Relationship Type="http://schemas.openxmlformats.org/officeDocument/2006/relationships/hyperlink" Target="https://thehill.com/opinion/healthcare/425061-how-a-pro-vaccine-doctor-reopened-debate-about-link-to-autism/" TargetMode="External" Id="Rbf8c42d65e9d444a" /><Relationship Type="http://schemas.openxmlformats.org/officeDocument/2006/relationships/hyperlink" Target="https://www.kla.tv/Salginlar-tr" TargetMode="External" Id="R05aedcc853104820" /><Relationship Type="http://schemas.openxmlformats.org/officeDocument/2006/relationships/hyperlink" Target="https://www.kla.tv/Hastaliklar-tr" TargetMode="External" Id="R8aa66b88656d46b6" /><Relationship Type="http://schemas.openxmlformats.org/officeDocument/2006/relationships/hyperlink" Target="https://www.kla.tv/Asilama-tr" TargetMode="External" Id="R0c28435403414dbc" /><Relationship Type="http://schemas.openxmlformats.org/officeDocument/2006/relationships/hyperlink" Target="https://www.kla.tv/Eczacilik-tr" TargetMode="External" Id="R4a05bb5c39a34877" /><Relationship Type="http://schemas.openxmlformats.org/officeDocument/2006/relationships/hyperlink" Target="https://www.kla.tv/Yolsuzluk-tr" TargetMode="External" Id="R4cbe7bb8dabf4796" /><Relationship Type="http://schemas.openxmlformats.org/officeDocument/2006/relationships/hyperlink" Target="https://www.kla.tv/SupheliBaglantilar-tr" TargetMode="External" Id="Rab066285d56f41b0" /><Relationship Type="http://schemas.openxmlformats.org/officeDocument/2006/relationships/hyperlink" Target="https://www.kla.tv/Lobicilik-tr" TargetMode="External" Id="Reaba1a27fa914ebb" /><Relationship Type="http://schemas.openxmlformats.org/officeDocument/2006/relationships/hyperlink" Target="https://www.kla.tv/tr" TargetMode="External" Id="R06e88eab2c064cf5" /><Relationship Type="http://schemas.openxmlformats.org/officeDocument/2006/relationships/hyperlink" Target="https://www.kla.tv/tr" TargetMode="External" Id="R66e056655edb43d2" /><Relationship Type="http://schemas.openxmlformats.org/officeDocument/2006/relationships/hyperlink" Target="https://www.kla.tv/abo&amp;lang=tr" TargetMode="External" Id="R234309ea45fe4c08" /><Relationship Type="http://schemas.openxmlformats.org/officeDocument/2006/relationships/hyperlink" Target="https://www.kla.tv/vernetzung&amp;lang=tr" TargetMode="External" Id="Rca5d235fb2664511" /><Relationship Type="http://schemas.openxmlformats.org/officeDocument/2006/relationships/hyperlink" Target="https://www.kla.tv/licence" TargetMode="External" Id="R8b0c4afb04424fe0" /><Relationship Type="http://schemas.openxmlformats.org/officeDocument/2006/relationships/hyperlink" Target="https://www.kla.tv/licence" TargetMode="External" Id="R3f5de57a725e4a8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02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02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1556</ap:Words>
  <ap:DocSecurity>0</ap:DocSecurity>
  <ap:ScaleCrop>false</ap:ScaleCrop>
  <ap:HeadingPairs>
    <vt:vector baseType="variant" size="2">
      <vt:variant>
        <vt:lpstr>EMA, FDA, CDC kontrol otoritelerinin mafya benzeri yapıları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