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CDF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0E0B233" wp14:editId="6721175B">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2FAA74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B89ED2D" wp14:editId="4F0E81C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maffia-achtige structuren van de controle-instanties EMA, FDA, CDC</w:t>
      </w:r>
    </w:p>
    <w:p w14:paraId="04F0EB99" w14:textId="77777777" w:rsidR="00A71903" w:rsidRPr="00C534E6" w:rsidRDefault="00A71903" w:rsidP="00BD08B4">
      <w:pPr>
        <w:widowControl w:val="0"/>
        <w:spacing w:after="160"/>
        <w:jc w:val="both"/>
        <w:rPr>
          <w:rStyle w:val="edit"/>
          <w:rFonts w:ascii="Arial" w:hAnsi="Arial" w:cs="Arial"/>
          <w:b/>
          <w:color w:val="000000"/>
        </w:rPr>
      </w:pPr>
      <w:r w:rsidRPr="00C534E6">
        <w:rPr>
          <w:rStyle w:val="edit"/>
          <w:rFonts w:ascii="Arial" w:hAnsi="Arial" w:cs="Arial"/>
          <w:b/>
          <w:color w:val="000000"/>
        </w:rPr>
        <w:t>Hebt u nog vertrouwen in het werk van de verantwoordelijke autoriteiten voor de bescherming van de volksgezondheid? Gelooft u nog steeds dat de beoordeling en goedkeuring van geneesmiddelen door de verantwoordelijke autoriteiten plichtmatig ter bescherming van de patiënten wordt uitgevoerd? In deze uitzending worden de EMA, FDA en CDC grondig onder de loep genomen! Vergelijk zelf hun beloften met hun daden. U zult ontgoocheld vaststellen dat niet de gezondheid van het volk, maar de belangen van de financiële en farmaceutische lobby worden beschermd.</w:t>
      </w:r>
    </w:p>
    <w:p w14:paraId="2B139B94"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Presentatie:</w:t>
      </w:r>
      <w:r w:rsidRPr="00BD08B4">
        <w:rPr>
          <w:rFonts w:ascii="Arial" w:eastAsia="MS Mincho" w:hAnsi="Arial" w:cs="Arial"/>
          <w:lang w:eastAsia="en-US"/>
        </w:rPr>
        <w:t xml:space="preserve"> </w:t>
      </w:r>
    </w:p>
    <w:p w14:paraId="2A4441DA"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De periode van de wereldwijd afgekondigde coronapandemie lijkt in de publieke opinie al lang voorbij te zijn. Waarom zou dit vervelende onderwerp dan nog steeds ter sprake moeten komen?</w:t>
      </w:r>
    </w:p>
    <w:p w14:paraId="179F0DCE"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Omdat er steeds weer feiten aan het licht kwamen en komen, die een grondige afhandeling noodzakelijk maken. Eén daarvan is het feit van ernstige tekortkomingen bij de veiligheidstests van de mRNA-injecties. Dit werd aan het licht gebracht door de voormalige hoofdtoxicoloog van Pfizer, dr. Sterz. In de Duitse Bondsdag verklaarde dr. Sterz op 19 maart 2026 het volgende:</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1</w:t>
      </w:r>
      <w:r w:rsidRPr="00BD08B4">
        <w:rPr>
          <w:rFonts w:ascii="Arial" w:eastAsia="MS Mincho" w:hAnsi="Arial" w:cs="Arial"/>
          <w:lang w:eastAsia="en-US"/>
        </w:rPr>
        <w:t xml:space="preserve"> </w:t>
      </w:r>
    </w:p>
    <w:p w14:paraId="4BE167DC" w14:textId="77777777" w:rsidR="00BD08B4" w:rsidRPr="00BD08B4" w:rsidRDefault="00BD08B4" w:rsidP="00BD08B4">
      <w:pPr>
        <w:spacing w:after="0" w:line="240" w:lineRule="auto"/>
        <w:jc w:val="both"/>
        <w:rPr>
          <w:rFonts w:ascii="Arial" w:eastAsia="MS Mincho" w:hAnsi="Arial" w:cs="Arial"/>
          <w:lang w:eastAsia="en-US"/>
        </w:rPr>
      </w:pPr>
    </w:p>
    <w:p w14:paraId="215A3C77"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Dr. Helmut Sterz:</w:t>
      </w:r>
      <w:r w:rsidRPr="00BD08B4">
        <w:rPr>
          <w:rFonts w:ascii="Arial" w:eastAsia="MS Mincho" w:hAnsi="Arial" w:cs="Arial"/>
          <w:lang w:eastAsia="en-US"/>
        </w:rPr>
        <w:t xml:space="preserve"> "De veiligheid van deze mRNA-vaccins is gesimuleerd. In mijn analyse heb ik het vaccin Comirnaty van Pfizer en BioNTech onderzocht, dat in de westerse wereld het meest wordt gebruikt, en ik heb geconstateerd dat de twee toxiciteitsstudies die bij ratten zijn uitgevoerd, geen waarde hadden voor de risicobeoordeling bij mensen." Presentator Dr. Sterz laat zien dat het vanaf het begin de bedoeling was om geen relevante veiligheidstests op dieren uit te voeren, maar het gen-injectiemiddel direct op mensen te testen. Dit is ook na te lezen in de notulen van het RKI van 27 april 2020. Het ging dus duidelijk om een experiment op mensen, wat volgens de Code van Neurenberg verboden is.</w:t>
      </w:r>
    </w:p>
    <w:p w14:paraId="1DCE5708" w14:textId="77777777" w:rsidR="00BD08B4" w:rsidRPr="00BD08B4" w:rsidRDefault="00BD08B4" w:rsidP="00BD08B4">
      <w:pPr>
        <w:spacing w:after="0" w:line="240" w:lineRule="auto"/>
        <w:jc w:val="both"/>
        <w:rPr>
          <w:rFonts w:ascii="Arial" w:eastAsia="MS Mincho" w:hAnsi="Arial" w:cs="Arial"/>
          <w:lang w:eastAsia="en-US"/>
        </w:rPr>
      </w:pPr>
    </w:p>
    <w:p w14:paraId="0FED916B"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Dr. Helmut Sterz:</w:t>
      </w:r>
      <w:r w:rsidRPr="00BD08B4">
        <w:rPr>
          <w:rFonts w:ascii="Arial" w:eastAsia="MS Mincho" w:hAnsi="Arial" w:cs="Arial"/>
          <w:lang w:eastAsia="en-US"/>
        </w:rPr>
        <w:t xml:space="preserve"> </w:t>
      </w:r>
    </w:p>
    <w:p w14:paraId="27F08299"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"Het Paul-Ehrlich-Instituut heeft, voor zover ik weet, tot nu toe 2 133 meldingen ontvangen van sterfgevallen na toediening van Comirnaty. Bij deze spontane meldingen is er sprake van een groot aantal niet-geregistreerde gevallen als gevolg van onderrapportage. Het werkelijke aantal ligt dus veel hoger. In de VS gaat men uit van een onderrapportagefactor van 30, waarmee het aantal geregistreerde gevallen zou moeten worden vermenigvuldigd. Voor Duitsland zou dat neerkomen op 60 000 sterfgevallen als gevolg van de vaccinatie."</w:t>
      </w:r>
    </w:p>
    <w:p w14:paraId="50CF016C" w14:textId="77777777" w:rsidR="00BD08B4" w:rsidRPr="00BD08B4" w:rsidRDefault="00BD08B4" w:rsidP="00BD08B4">
      <w:pPr>
        <w:spacing w:after="0" w:line="240" w:lineRule="auto"/>
        <w:jc w:val="both"/>
        <w:rPr>
          <w:rFonts w:ascii="Arial" w:eastAsia="MS Mincho" w:hAnsi="Arial" w:cs="Arial"/>
          <w:lang w:eastAsia="en-US"/>
        </w:rPr>
      </w:pPr>
    </w:p>
    <w:p w14:paraId="30765DE8"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Presentator:</w:t>
      </w:r>
      <w:r w:rsidRPr="00BD08B4">
        <w:rPr>
          <w:rFonts w:ascii="Arial" w:eastAsia="MS Mincho" w:hAnsi="Arial" w:cs="Arial"/>
          <w:lang w:eastAsia="en-US"/>
        </w:rPr>
        <w:t xml:space="preserve"> </w:t>
      </w:r>
    </w:p>
    <w:p w14:paraId="47FD66AC"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Hoe heeft het dan kunnen gebeuren dat deze nieuwe, op genen gebaseerde vaccins door de toezichthoudende instanties zijn goedgekeurd?</w:t>
      </w:r>
    </w:p>
    <w:p w14:paraId="5F58A2B5"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Hebben toezichthoudende instanties zoals het EMA, de FDA en het CDC gefaald?</w:t>
      </w:r>
    </w:p>
    <w:p w14:paraId="6666EBDE" w14:textId="77777777" w:rsidR="00BD08B4" w:rsidRPr="00BD08B4" w:rsidRDefault="00BD08B4" w:rsidP="00BD08B4">
      <w:pPr>
        <w:spacing w:after="0" w:line="240" w:lineRule="auto"/>
        <w:jc w:val="both"/>
        <w:rPr>
          <w:rFonts w:ascii="Arial" w:eastAsia="MS Mincho" w:hAnsi="Arial" w:cs="Arial"/>
          <w:lang w:eastAsia="en-US"/>
        </w:rPr>
      </w:pPr>
    </w:p>
    <w:p w14:paraId="157395FE"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De taak van de toezichthoudende instanties EMA (Europees Geneesmiddelenbureau), de FDA (Food and Drug Administration) en het CDC (Centrum voor ziektebestrijding en -preventie) is volgens hun eigen verklaringen het waarborgen en bevorderen van de volksgezondheid, evenals de bestrijding en bewaking van infectieziekten. Daarnaast houden zij zich bezig met de beoordeling, goedkeuring en controle van de veiligheid en werkzaamheid van geneesmiddelen en medische hulpmiddelen, waaronder vaccins.</w:t>
      </w:r>
    </w:p>
    <w:p w14:paraId="0E4DEBCC"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lastRenderedPageBreak/>
        <w:t>Waarom hebben de toezichthoudende instanties gedaan alsof deze genetisch gemodificeerde vaccins veilig en doeltreffend waren?</w:t>
      </w:r>
    </w:p>
    <w:p w14:paraId="5E5B9F44"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Waarom hebben ze kritische geluiden en waarschuwingen genegeerd?</w:t>
      </w:r>
    </w:p>
    <w:p w14:paraId="7BF9C958"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Laten we de genoemde toezichthoudende instanties eens wat nader bekijken.</w:t>
      </w:r>
    </w:p>
    <w:p w14:paraId="38AE2669" w14:textId="77777777" w:rsidR="00BD08B4" w:rsidRPr="00BD08B4" w:rsidRDefault="00BD08B4" w:rsidP="00BD08B4">
      <w:pPr>
        <w:spacing w:after="0" w:line="240" w:lineRule="auto"/>
        <w:jc w:val="both"/>
        <w:rPr>
          <w:rFonts w:ascii="Arial" w:eastAsia="MS Mincho" w:hAnsi="Arial" w:cs="Arial"/>
          <w:lang w:eastAsia="en-US"/>
        </w:rPr>
      </w:pPr>
    </w:p>
    <w:p w14:paraId="0C046449"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1. Europees Geneesmiddelenbureau (EMA)</w:t>
      </w:r>
    </w:p>
    <w:p w14:paraId="1F880BB4" w14:textId="77777777" w:rsidR="00BD08B4" w:rsidRPr="00BD08B4" w:rsidRDefault="00BD08B4" w:rsidP="00BD08B4">
      <w:pPr>
        <w:spacing w:after="0" w:line="240" w:lineRule="auto"/>
        <w:jc w:val="both"/>
        <w:rPr>
          <w:rFonts w:ascii="Arial" w:eastAsia="MS Mincho" w:hAnsi="Arial" w:cs="Arial"/>
          <w:lang w:eastAsia="en-US"/>
        </w:rPr>
      </w:pPr>
    </w:p>
    <w:p w14:paraId="4135C14C"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Presentator:</w:t>
      </w:r>
      <w:r w:rsidRPr="00BD08B4">
        <w:rPr>
          <w:rFonts w:ascii="Arial" w:eastAsia="MS Mincho" w:hAnsi="Arial" w:cs="Arial"/>
          <w:lang w:eastAsia="en-US"/>
        </w:rPr>
        <w:t xml:space="preserve"> </w:t>
      </w:r>
    </w:p>
    <w:p w14:paraId="46455055"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Het EMA wordt grotendeels gefinancierd met geld van de farmaceutische industrie. Van het jaarlijkse budget van gemiddeld 300 miljoen euro is ongeveer 86% afkomstig uit vergoedingen die de farmaceutische bedrijven aan het EMA betalen. Daarbij zijn en waren ook de directeuren van het EMA elk nauw verbonden met de farmaceutische industrie.</w:t>
      </w:r>
    </w:p>
    <w:p w14:paraId="6C27B0E8"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Zoals bijvoorbeeld Thomas Lönngren. Van 2001 tot 2010 was hij directeur van het EMA. Na zijn vertrek ging hij direct aan de slag bij een adviesbureau in de farmaceutische industrie, voor het toezicht en de controle waarvan hij eerder verantwoordelijk was geweest.</w:t>
      </w:r>
    </w:p>
    <w:p w14:paraId="49BAA0ED"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In de periode voorafgaand aan de toetsing en goedkeuring van de coronavaccins werd Emer Cooke in november 2020 tot nieuwe directeur benoemd . Dit was waarschijnlijk geen toeval, want Cooke was van 1991 tot 1998 bestuurslid van de EFPIA (European Federation of Pharmaceutical Industries and Associations), de lobbyorganisatie van de grootste Europese farmaceutische concerns. In deze functie heeft ze acht jaar lang lobbywerk verricht voor de 30 grootste Europese farmaceutische bedrijven. Daaronder bevinden zich farmaceutische concerns zoals Pfizer, AstraZeneca, Novartis en Johnson &amp; Johnson. Mevrouw Cooke gedroeg zich als hoofd van het EMA als een lobbyiste voor de farmaceutische industrie. Toen de Amerikaanse president eiste dat de octrooien op coronavaccins zouden worden vrijgegeven, nam mevrouw Cooke het beschermend op voor de farmaceutische bedrijven. De octrooien garanderen de farmaceutische bedrijven een omzet van miljarden. Onder haar leiding zijn alle COVID-19-vaccins van BioNTech, Pfizer, Moderna, AstraZeneca enz. goedgekeurd. Haar verklaringen in het Europees Parlement op 27 maart 2023, tijdens de vergadering van de speciale commissie over de COVID-19-pandemie, luidden bijvoorbeeld als volgt: "We hebben geen risico's vastgesteld voor zwangere vrouwen; de vaccins zijn veilig en effectief." Het is echter een feit dat er volgens gegevens van VAERS</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2</w:t>
      </w:r>
      <w:r w:rsidRPr="00BD08B4">
        <w:rPr>
          <w:rFonts w:ascii="Arial" w:eastAsia="MS Mincho" w:hAnsi="Arial" w:cs="Arial"/>
          <w:lang w:eastAsia="en-US"/>
        </w:rPr>
        <w:t xml:space="preserve"> tot en met 17 maart 2023, 4 955 miskramen na de COVID-19-vaccinatie zijn gemeld. De EMA was ongetwijfeld op de hoogte van deze cijfers.</w:t>
      </w:r>
    </w:p>
    <w:p w14:paraId="17BC8CA0" w14:textId="77777777" w:rsidR="00BD08B4" w:rsidRPr="00BD08B4" w:rsidRDefault="00BD08B4" w:rsidP="00BD08B4">
      <w:pPr>
        <w:spacing w:after="0" w:line="240" w:lineRule="auto"/>
        <w:jc w:val="both"/>
        <w:rPr>
          <w:rFonts w:ascii="Arial" w:eastAsia="MS Mincho" w:hAnsi="Arial" w:cs="Arial"/>
          <w:lang w:eastAsia="en-US"/>
        </w:rPr>
      </w:pPr>
    </w:p>
    <w:p w14:paraId="376B9883" w14:textId="77777777" w:rsidR="00BD08B4" w:rsidRPr="00BD08B4" w:rsidRDefault="00BD08B4" w:rsidP="00BD08B4">
      <w:pPr>
        <w:spacing w:after="0" w:line="240" w:lineRule="auto"/>
        <w:jc w:val="both"/>
        <w:rPr>
          <w:rFonts w:ascii="Arial" w:eastAsia="MS Mincho" w:hAnsi="Arial" w:cs="Arial"/>
          <w:b/>
          <w:bCs/>
          <w:lang w:val="en-US" w:eastAsia="en-US"/>
        </w:rPr>
      </w:pPr>
      <w:r w:rsidRPr="00BD08B4">
        <w:rPr>
          <w:rFonts w:ascii="Arial" w:eastAsia="MS Mincho" w:hAnsi="Arial" w:cs="Arial"/>
          <w:b/>
          <w:bCs/>
          <w:lang w:val="en-US" w:eastAsia="en-US"/>
        </w:rPr>
        <w:t>2. Food and Drug Administration (FDA)</w:t>
      </w:r>
    </w:p>
    <w:p w14:paraId="35C6B0E2" w14:textId="77777777" w:rsidR="00BD08B4" w:rsidRPr="00BD08B4" w:rsidRDefault="00BD08B4" w:rsidP="00BD08B4">
      <w:pPr>
        <w:spacing w:after="0" w:line="240" w:lineRule="auto"/>
        <w:jc w:val="both"/>
        <w:rPr>
          <w:rFonts w:ascii="Arial" w:eastAsia="MS Mincho" w:hAnsi="Arial" w:cs="Arial"/>
          <w:lang w:val="en-US" w:eastAsia="en-US"/>
        </w:rPr>
      </w:pPr>
    </w:p>
    <w:p w14:paraId="227C9908"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Presentator:</w:t>
      </w:r>
      <w:r w:rsidRPr="00BD08B4">
        <w:rPr>
          <w:rFonts w:ascii="Arial" w:eastAsia="MS Mincho" w:hAnsi="Arial" w:cs="Arial"/>
          <w:lang w:eastAsia="en-US"/>
        </w:rPr>
        <w:t xml:space="preserve"> </w:t>
      </w:r>
    </w:p>
    <w:p w14:paraId="210793F6"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Aanvankelijk werd de FDA volledig door de belastingbetaler gefinancierd, maar inmiddels wordt zij gefinancierd door dezelfde bedrijven waarvan de medische hulpmiddelen door haar moeten worden gecontroleerd. De financiering van de toelating van geneesmiddelen door farmaceutische concerns bedroeg in 2017 75%. Hierdoor maakt de FDA zich afhankelijk van de farmaceutische industrie en vatbaar voor beïnvloeding.</w:t>
      </w:r>
    </w:p>
    <w:p w14:paraId="3AC405DB"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Uit een werklijst van de FDA in een presentatie van 22 oktober 2020</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3</w:t>
      </w:r>
      <w:r w:rsidRPr="00BD08B4">
        <w:rPr>
          <w:rFonts w:ascii="Arial" w:eastAsia="MS Mincho" w:hAnsi="Arial" w:cs="Arial"/>
          <w:lang w:eastAsia="en-US"/>
        </w:rPr>
        <w:t xml:space="preserve"> blijkt bovendien duidelijk dat de mogelijke ongewenste bijwerkingen van de vaccins al bekend waren vóór de goedkeuring ervan! Toch werden de mRNA-vaccinaties aan de bevolking als veilig gepresenteerd. Verder is bekend geworden dat elf FDA-medewerkers nu werkzaam zijn bij bedrijven waarvan zij eerder bij de FDA de toelating van geneesmiddelen hebben gereguleerd.</w:t>
      </w:r>
    </w:p>
    <w:p w14:paraId="0D2172F6" w14:textId="77777777" w:rsidR="00BD08B4" w:rsidRPr="00BD08B4" w:rsidRDefault="00BD08B4" w:rsidP="00BD08B4">
      <w:pPr>
        <w:spacing w:after="0" w:line="240" w:lineRule="auto"/>
        <w:jc w:val="both"/>
        <w:rPr>
          <w:rFonts w:ascii="Arial" w:eastAsia="MS Mincho" w:hAnsi="Arial" w:cs="Arial"/>
          <w:lang w:eastAsia="en-US"/>
        </w:rPr>
      </w:pPr>
    </w:p>
    <w:p w14:paraId="5743F705" w14:textId="77777777" w:rsidR="00BD08B4" w:rsidRPr="00BD08B4" w:rsidRDefault="00BD08B4" w:rsidP="00BD08B4">
      <w:pPr>
        <w:spacing w:after="0" w:line="240" w:lineRule="auto"/>
        <w:jc w:val="both"/>
        <w:rPr>
          <w:rFonts w:ascii="Arial" w:eastAsia="MS Mincho" w:hAnsi="Arial" w:cs="Arial"/>
          <w:b/>
          <w:bCs/>
          <w:lang w:val="en-US" w:eastAsia="en-US"/>
        </w:rPr>
      </w:pPr>
      <w:r w:rsidRPr="00BD08B4">
        <w:rPr>
          <w:rFonts w:ascii="Arial" w:eastAsia="MS Mincho" w:hAnsi="Arial" w:cs="Arial"/>
          <w:b/>
          <w:bCs/>
          <w:lang w:val="en-US" w:eastAsia="en-US"/>
        </w:rPr>
        <w:t xml:space="preserve">3. Centrum for Disease Control and Prevention (CDC) </w:t>
      </w:r>
    </w:p>
    <w:p w14:paraId="656868BC" w14:textId="77777777" w:rsidR="00BD08B4" w:rsidRPr="00BD08B4" w:rsidRDefault="00BD08B4" w:rsidP="00BD08B4">
      <w:pPr>
        <w:spacing w:after="0" w:line="240" w:lineRule="auto"/>
        <w:jc w:val="both"/>
        <w:rPr>
          <w:rFonts w:ascii="Arial" w:eastAsia="MS Mincho" w:hAnsi="Arial" w:cs="Arial"/>
          <w:lang w:val="en-US" w:eastAsia="en-US"/>
        </w:rPr>
      </w:pPr>
    </w:p>
    <w:p w14:paraId="7186E00B"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Presentator:</w:t>
      </w:r>
      <w:r w:rsidRPr="00BD08B4">
        <w:rPr>
          <w:rFonts w:ascii="Arial" w:eastAsia="MS Mincho" w:hAnsi="Arial" w:cs="Arial"/>
          <w:lang w:eastAsia="en-US"/>
        </w:rPr>
        <w:t xml:space="preserve"> </w:t>
      </w:r>
    </w:p>
    <w:p w14:paraId="5E4DE77A"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 xml:space="preserve">Het CDC, het Centrum voor Ziektebestrijding en -preventie, een instelling van het Amerikaanse ministerie van Volksgezondheid gevestigd in Atlanta (Georgia), werd oorspronkelijk gefinancierd door de Amerikaanse deelstaten. Het doel was om de bestrijding </w:t>
      </w:r>
      <w:r w:rsidRPr="00BD08B4">
        <w:rPr>
          <w:rFonts w:ascii="Arial" w:eastAsia="MS Mincho" w:hAnsi="Arial" w:cs="Arial"/>
          <w:lang w:eastAsia="en-US"/>
        </w:rPr>
        <w:lastRenderedPageBreak/>
        <w:t>van malaria in de naoorlogse periode te ondersteunen. Door donaties</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4</w:t>
      </w:r>
      <w:r w:rsidRPr="00BD08B4">
        <w:rPr>
          <w:rFonts w:ascii="Arial" w:eastAsia="MS Mincho" w:hAnsi="Arial" w:cs="Arial"/>
          <w:lang w:eastAsia="en-US"/>
        </w:rPr>
        <w:t xml:space="preserve"> van farmaceutische bedrijven, organisaties en samenwerkingsverbanden met de particuliere sector is het CDC afhankelijk en beïnvloedbaar. Met bestemmingsdonaties kan zelfs worden bepaald op welke gebieden onderzoek moet worden gedaan.</w:t>
      </w:r>
    </w:p>
    <w:p w14:paraId="6DB6194C"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Tot de financiers van het CDC, respectievelijk via de CDC-stichting, behoren de volgende:</w:t>
      </w:r>
    </w:p>
    <w:p w14:paraId="7DF55A9D" w14:textId="77777777" w:rsidR="00BD08B4" w:rsidRPr="00BD08B4" w:rsidRDefault="00BD08B4" w:rsidP="00BD08B4">
      <w:pPr>
        <w:spacing w:after="0" w:line="240" w:lineRule="auto"/>
        <w:jc w:val="both"/>
        <w:rPr>
          <w:rFonts w:ascii="Arial" w:eastAsia="MS Mincho" w:hAnsi="Arial" w:cs="Arial"/>
          <w:lang w:eastAsia="en-US"/>
        </w:rPr>
      </w:pPr>
    </w:p>
    <w:p w14:paraId="48A2295A" w14:textId="77777777" w:rsidR="00BD08B4" w:rsidRPr="00BD08B4" w:rsidRDefault="00BD08B4" w:rsidP="00BD08B4">
      <w:pPr>
        <w:spacing w:after="0" w:line="240" w:lineRule="auto"/>
        <w:jc w:val="both"/>
        <w:rPr>
          <w:rFonts w:ascii="Arial" w:eastAsia="MS Mincho" w:hAnsi="Arial" w:cs="Arial"/>
          <w:lang w:eastAsia="en-US"/>
        </w:rPr>
      </w:pPr>
    </w:p>
    <w:p w14:paraId="10194654" w14:textId="77777777" w:rsidR="00BD08B4" w:rsidRPr="00BD08B4" w:rsidRDefault="00BD08B4" w:rsidP="00BD08B4">
      <w:pPr>
        <w:spacing w:after="0" w:line="240" w:lineRule="auto"/>
        <w:jc w:val="both"/>
        <w:rPr>
          <w:rFonts w:ascii="Arial" w:eastAsia="MS Mincho" w:hAnsi="Arial" w:cs="Arial"/>
          <w:b/>
          <w:bCs/>
          <w:lang w:eastAsia="en-US"/>
        </w:rPr>
      </w:pPr>
      <w:r w:rsidRPr="00BD08B4">
        <w:rPr>
          <w:rFonts w:ascii="Arial" w:eastAsia="MS Mincho" w:hAnsi="Arial" w:cs="Arial"/>
          <w:b/>
          <w:bCs/>
          <w:lang w:eastAsia="en-US"/>
        </w:rPr>
        <w:t>1. Farmaceutische bedrijven en hun stichtingen</w:t>
      </w:r>
    </w:p>
    <w:p w14:paraId="34ABB5D2" w14:textId="77777777" w:rsidR="00BD08B4" w:rsidRPr="00BD08B4" w:rsidRDefault="00BD08B4" w:rsidP="00BD08B4">
      <w:pPr>
        <w:spacing w:after="0" w:line="240" w:lineRule="auto"/>
        <w:jc w:val="both"/>
        <w:rPr>
          <w:rFonts w:ascii="Arial" w:eastAsia="MS Mincho" w:hAnsi="Arial" w:cs="Arial" w:hint="eastAsia"/>
          <w:lang w:eastAsia="en-US"/>
        </w:rPr>
      </w:pPr>
      <w:r w:rsidRPr="00BD08B4">
        <w:rPr>
          <w:rFonts w:ascii="Arial" w:eastAsia="MS Mincho" w:hAnsi="Arial" w:cs="Arial" w:hint="eastAsia"/>
          <w:lang w:eastAsia="en-US"/>
        </w:rPr>
        <w:t>●</w:t>
      </w:r>
      <w:r w:rsidRPr="00BD08B4">
        <w:rPr>
          <w:rFonts w:ascii="Arial" w:eastAsia="MS Mincho" w:hAnsi="Arial" w:cs="Arial" w:hint="eastAsia"/>
          <w:lang w:eastAsia="en-US"/>
        </w:rPr>
        <w:t xml:space="preserve"> Johnson &amp; Johnson Foundation</w:t>
      </w:r>
    </w:p>
    <w:p w14:paraId="3A6B00B2" w14:textId="77777777" w:rsidR="00BD08B4" w:rsidRPr="00BD08B4" w:rsidRDefault="00BD08B4" w:rsidP="00BD08B4">
      <w:pPr>
        <w:spacing w:after="0" w:line="240" w:lineRule="auto"/>
        <w:jc w:val="both"/>
        <w:rPr>
          <w:rFonts w:ascii="Arial" w:eastAsia="MS Mincho" w:hAnsi="Arial" w:cs="Arial" w:hint="eastAsia"/>
          <w:lang w:eastAsia="en-US"/>
        </w:rPr>
      </w:pPr>
      <w:r w:rsidRPr="00BD08B4">
        <w:rPr>
          <w:rFonts w:ascii="Arial" w:eastAsia="MS Mincho" w:hAnsi="Arial" w:cs="Arial" w:hint="eastAsia"/>
          <w:lang w:eastAsia="en-US"/>
        </w:rPr>
        <w:t>●</w:t>
      </w:r>
      <w:r w:rsidRPr="00BD08B4">
        <w:rPr>
          <w:rFonts w:ascii="Arial" w:eastAsia="MS Mincho" w:hAnsi="Arial" w:cs="Arial" w:hint="eastAsia"/>
          <w:lang w:eastAsia="en-US"/>
        </w:rPr>
        <w:t xml:space="preserve"> Roche</w:t>
      </w:r>
    </w:p>
    <w:p w14:paraId="36068A7A" w14:textId="77777777" w:rsidR="00BD08B4" w:rsidRPr="00BD08B4" w:rsidRDefault="00BD08B4" w:rsidP="00BD08B4">
      <w:pPr>
        <w:spacing w:after="0" w:line="240" w:lineRule="auto"/>
        <w:jc w:val="both"/>
        <w:rPr>
          <w:rFonts w:ascii="Arial" w:eastAsia="MS Mincho" w:hAnsi="Arial" w:cs="Arial" w:hint="eastAsia"/>
          <w:lang w:eastAsia="en-US"/>
        </w:rPr>
      </w:pPr>
      <w:r w:rsidRPr="00BD08B4">
        <w:rPr>
          <w:rFonts w:ascii="Arial" w:eastAsia="MS Mincho" w:hAnsi="Arial" w:cs="Arial" w:hint="eastAsia"/>
          <w:lang w:eastAsia="en-US"/>
        </w:rPr>
        <w:t>●</w:t>
      </w:r>
      <w:r w:rsidRPr="00BD08B4">
        <w:rPr>
          <w:rFonts w:ascii="Arial" w:eastAsia="MS Mincho" w:hAnsi="Arial" w:cs="Arial" w:hint="eastAsia"/>
          <w:lang w:eastAsia="en-US"/>
        </w:rPr>
        <w:t xml:space="preserve"> Pfizer Inc.</w:t>
      </w:r>
    </w:p>
    <w:p w14:paraId="33FB2DAF" w14:textId="77777777" w:rsidR="00BD08B4" w:rsidRPr="00BD08B4" w:rsidRDefault="00BD08B4" w:rsidP="00BD08B4">
      <w:pPr>
        <w:spacing w:after="0" w:line="240" w:lineRule="auto"/>
        <w:jc w:val="both"/>
        <w:rPr>
          <w:rFonts w:ascii="Arial" w:eastAsia="MS Mincho" w:hAnsi="Arial" w:cs="Arial" w:hint="eastAsia"/>
          <w:lang w:eastAsia="en-US"/>
        </w:rPr>
      </w:pPr>
      <w:r w:rsidRPr="00BD08B4">
        <w:rPr>
          <w:rFonts w:ascii="Arial" w:eastAsia="MS Mincho" w:hAnsi="Arial" w:cs="Arial" w:hint="eastAsia"/>
          <w:lang w:eastAsia="en-US"/>
        </w:rPr>
        <w:t>●</w:t>
      </w:r>
      <w:r w:rsidRPr="00BD08B4">
        <w:rPr>
          <w:rFonts w:ascii="Arial" w:eastAsia="MS Mincho" w:hAnsi="Arial" w:cs="Arial" w:hint="eastAsia"/>
          <w:lang w:eastAsia="en-US"/>
        </w:rPr>
        <w:t xml:space="preserve"> Merck &amp; Co.</w:t>
      </w:r>
    </w:p>
    <w:p w14:paraId="4614515D" w14:textId="77777777" w:rsidR="00BD08B4" w:rsidRPr="00BD08B4" w:rsidRDefault="00BD08B4" w:rsidP="00BD08B4">
      <w:pPr>
        <w:spacing w:after="0" w:line="240" w:lineRule="auto"/>
        <w:jc w:val="both"/>
        <w:rPr>
          <w:rFonts w:ascii="Arial" w:eastAsia="MS Mincho" w:hAnsi="Arial" w:cs="Arial" w:hint="eastAsia"/>
          <w:lang w:eastAsia="en-US"/>
        </w:rPr>
      </w:pPr>
      <w:r w:rsidRPr="00BD08B4">
        <w:rPr>
          <w:rFonts w:ascii="Arial" w:eastAsia="MS Mincho" w:hAnsi="Arial" w:cs="Arial" w:hint="eastAsia"/>
          <w:lang w:eastAsia="en-US"/>
        </w:rPr>
        <w:t>●</w:t>
      </w:r>
      <w:r w:rsidRPr="00BD08B4">
        <w:rPr>
          <w:rFonts w:ascii="Arial" w:eastAsia="MS Mincho" w:hAnsi="Arial" w:cs="Arial" w:hint="eastAsia"/>
          <w:lang w:eastAsia="en-US"/>
        </w:rPr>
        <w:t xml:space="preserve"> Novartis</w:t>
      </w:r>
    </w:p>
    <w:p w14:paraId="14823EDF" w14:textId="77777777" w:rsidR="00BD08B4" w:rsidRPr="00BD08B4" w:rsidRDefault="00BD08B4" w:rsidP="00BD08B4">
      <w:pPr>
        <w:spacing w:after="0" w:line="240" w:lineRule="auto"/>
        <w:jc w:val="both"/>
        <w:rPr>
          <w:rFonts w:ascii="Arial" w:eastAsia="MS Mincho" w:hAnsi="Arial" w:cs="Arial" w:hint="eastAsia"/>
          <w:lang w:eastAsia="en-US"/>
        </w:rPr>
      </w:pPr>
      <w:r w:rsidRPr="00BD08B4">
        <w:rPr>
          <w:rFonts w:ascii="Arial" w:eastAsia="MS Mincho" w:hAnsi="Arial" w:cs="Arial" w:hint="eastAsia"/>
          <w:lang w:eastAsia="en-US"/>
        </w:rPr>
        <w:t>●</w:t>
      </w:r>
      <w:r w:rsidRPr="00BD08B4">
        <w:rPr>
          <w:rFonts w:ascii="Arial" w:eastAsia="MS Mincho" w:hAnsi="Arial" w:cs="Arial" w:hint="eastAsia"/>
          <w:lang w:eastAsia="en-US"/>
        </w:rPr>
        <w:t xml:space="preserve"> AstraZeneca</w:t>
      </w:r>
    </w:p>
    <w:p w14:paraId="63B29B92" w14:textId="77777777" w:rsidR="00BD08B4" w:rsidRPr="00BD08B4" w:rsidRDefault="00BD08B4" w:rsidP="00BD08B4">
      <w:pPr>
        <w:spacing w:after="0" w:line="240" w:lineRule="auto"/>
        <w:jc w:val="both"/>
        <w:rPr>
          <w:rFonts w:ascii="Arial" w:eastAsia="MS Mincho" w:hAnsi="Arial" w:cs="Arial"/>
          <w:lang w:eastAsia="en-US"/>
        </w:rPr>
      </w:pPr>
    </w:p>
    <w:p w14:paraId="56071079" w14:textId="77777777" w:rsidR="00BD08B4" w:rsidRPr="00BD08B4" w:rsidRDefault="00BD08B4" w:rsidP="00BD08B4">
      <w:pPr>
        <w:spacing w:after="0" w:line="240" w:lineRule="auto"/>
        <w:jc w:val="both"/>
        <w:rPr>
          <w:rFonts w:ascii="Arial" w:eastAsia="MS Mincho" w:hAnsi="Arial" w:cs="Arial"/>
          <w:b/>
          <w:bCs/>
          <w:lang w:eastAsia="en-US"/>
        </w:rPr>
      </w:pPr>
      <w:r w:rsidRPr="00BD08B4">
        <w:rPr>
          <w:rFonts w:ascii="Arial" w:eastAsia="MS Mincho" w:hAnsi="Arial" w:cs="Arial"/>
          <w:b/>
          <w:bCs/>
          <w:lang w:eastAsia="en-US"/>
        </w:rPr>
        <w:t>2. Filantropen en hun stichtingen</w:t>
      </w:r>
    </w:p>
    <w:p w14:paraId="680FC307" w14:textId="77777777" w:rsidR="00BD08B4" w:rsidRPr="00BD08B4" w:rsidRDefault="00BD08B4" w:rsidP="00BD08B4">
      <w:pPr>
        <w:spacing w:after="0" w:line="240" w:lineRule="auto"/>
        <w:jc w:val="both"/>
        <w:rPr>
          <w:rFonts w:ascii="Arial" w:eastAsia="MS Mincho" w:hAnsi="Arial" w:cs="Arial" w:hint="eastAsia"/>
          <w:lang w:eastAsia="en-US"/>
        </w:rPr>
      </w:pPr>
      <w:r w:rsidRPr="00BD08B4">
        <w:rPr>
          <w:rFonts w:ascii="Arial" w:eastAsia="MS Mincho" w:hAnsi="Arial" w:cs="Arial" w:hint="eastAsia"/>
          <w:lang w:eastAsia="en-US"/>
        </w:rPr>
        <w:t>●</w:t>
      </w:r>
      <w:r w:rsidRPr="00BD08B4">
        <w:rPr>
          <w:rFonts w:ascii="Arial" w:eastAsia="MS Mincho" w:hAnsi="Arial" w:cs="Arial" w:hint="eastAsia"/>
          <w:lang w:eastAsia="en-US"/>
        </w:rPr>
        <w:t xml:space="preserve"> De Rockefeller Foundation</w:t>
      </w:r>
    </w:p>
    <w:p w14:paraId="3FB9D1EA" w14:textId="77777777" w:rsidR="00BD08B4" w:rsidRPr="00BD08B4" w:rsidRDefault="00BD08B4" w:rsidP="00BD08B4">
      <w:pPr>
        <w:spacing w:after="0" w:line="240" w:lineRule="auto"/>
        <w:jc w:val="both"/>
        <w:rPr>
          <w:rFonts w:ascii="Arial" w:eastAsia="MS Mincho" w:hAnsi="Arial" w:cs="Arial" w:hint="eastAsia"/>
          <w:lang w:val="en-US" w:eastAsia="en-US"/>
        </w:rPr>
      </w:pPr>
      <w:r w:rsidRPr="00BD08B4">
        <w:rPr>
          <w:rFonts w:ascii="Arial" w:eastAsia="MS Mincho" w:hAnsi="Arial" w:cs="Arial" w:hint="eastAsia"/>
          <w:lang w:val="en-US" w:eastAsia="en-US"/>
        </w:rPr>
        <w:t>●</w:t>
      </w:r>
      <w:r w:rsidRPr="00BD08B4">
        <w:rPr>
          <w:rFonts w:ascii="Arial" w:eastAsia="MS Mincho" w:hAnsi="Arial" w:cs="Arial" w:hint="eastAsia"/>
          <w:lang w:val="en-US" w:eastAsia="en-US"/>
        </w:rPr>
        <w:t xml:space="preserve"> De Gates Foundation</w:t>
      </w:r>
    </w:p>
    <w:p w14:paraId="56B6C6D6" w14:textId="77777777" w:rsidR="00BD08B4" w:rsidRPr="00BD08B4" w:rsidRDefault="00BD08B4" w:rsidP="00BD08B4">
      <w:pPr>
        <w:spacing w:after="0" w:line="240" w:lineRule="auto"/>
        <w:jc w:val="both"/>
        <w:rPr>
          <w:rFonts w:ascii="Arial" w:eastAsia="MS Mincho" w:hAnsi="Arial" w:cs="Arial" w:hint="eastAsia"/>
          <w:lang w:val="en-US" w:eastAsia="en-US"/>
        </w:rPr>
      </w:pPr>
      <w:r w:rsidRPr="00BD08B4">
        <w:rPr>
          <w:rFonts w:ascii="Arial" w:eastAsia="MS Mincho" w:hAnsi="Arial" w:cs="Arial" w:hint="eastAsia"/>
          <w:lang w:val="en-US" w:eastAsia="en-US"/>
        </w:rPr>
        <w:t>●</w:t>
      </w:r>
      <w:r w:rsidRPr="00BD08B4">
        <w:rPr>
          <w:rFonts w:ascii="Arial" w:eastAsia="MS Mincho" w:hAnsi="Arial" w:cs="Arial" w:hint="eastAsia"/>
          <w:lang w:val="en-US" w:eastAsia="en-US"/>
        </w:rPr>
        <w:t xml:space="preserve"> Bloomberg Philanthropies, bedrijfslid van de CFR (Council on Foreign Relations)</w:t>
      </w:r>
    </w:p>
    <w:p w14:paraId="3CF6EEDD" w14:textId="77777777" w:rsidR="00BD08B4" w:rsidRPr="00BD08B4" w:rsidRDefault="00BD08B4" w:rsidP="00BD08B4">
      <w:pPr>
        <w:spacing w:after="0" w:line="240" w:lineRule="auto"/>
        <w:jc w:val="both"/>
        <w:rPr>
          <w:rFonts w:ascii="Arial" w:eastAsia="MS Mincho" w:hAnsi="Arial" w:cs="Arial" w:hint="eastAsia"/>
          <w:lang w:val="en-US" w:eastAsia="en-US"/>
        </w:rPr>
      </w:pPr>
      <w:r w:rsidRPr="00BD08B4">
        <w:rPr>
          <w:rFonts w:ascii="Arial" w:eastAsia="MS Mincho" w:hAnsi="Arial" w:cs="Arial" w:hint="eastAsia"/>
          <w:lang w:val="en-US" w:eastAsia="en-US"/>
        </w:rPr>
        <w:t>●</w:t>
      </w:r>
      <w:r w:rsidRPr="00BD08B4">
        <w:rPr>
          <w:rFonts w:ascii="Arial" w:eastAsia="MS Mincho" w:hAnsi="Arial" w:cs="Arial" w:hint="eastAsia"/>
          <w:lang w:val="en-US" w:eastAsia="en-US"/>
        </w:rPr>
        <w:t xml:space="preserve"> Morgan Stanley Global Impact Funding Trust; Morgan Stanley is eveneens een corporate member van het CFR</w:t>
      </w:r>
    </w:p>
    <w:p w14:paraId="68365612" w14:textId="77777777" w:rsidR="00BD08B4" w:rsidRPr="00BD08B4" w:rsidRDefault="00BD08B4" w:rsidP="00BD08B4">
      <w:pPr>
        <w:spacing w:after="0" w:line="240" w:lineRule="auto"/>
        <w:jc w:val="both"/>
        <w:rPr>
          <w:rFonts w:ascii="Arial" w:eastAsia="MS Mincho" w:hAnsi="Arial" w:cs="Arial" w:hint="eastAsia"/>
          <w:lang w:val="en-US" w:eastAsia="en-US"/>
        </w:rPr>
      </w:pPr>
      <w:r w:rsidRPr="00BD08B4">
        <w:rPr>
          <w:rFonts w:ascii="Arial" w:eastAsia="MS Mincho" w:hAnsi="Arial" w:cs="Arial" w:hint="eastAsia"/>
          <w:lang w:val="en-US" w:eastAsia="en-US"/>
        </w:rPr>
        <w:t>●</w:t>
      </w:r>
      <w:r w:rsidRPr="00BD08B4">
        <w:rPr>
          <w:rFonts w:ascii="Arial" w:eastAsia="MS Mincho" w:hAnsi="Arial" w:cs="Arial" w:hint="eastAsia"/>
          <w:lang w:val="en-US" w:eastAsia="en-US"/>
        </w:rPr>
        <w:t xml:space="preserve"> Robert Wood Johnson Foundation</w:t>
      </w:r>
    </w:p>
    <w:p w14:paraId="0790DCD0" w14:textId="77777777" w:rsidR="00BD08B4" w:rsidRPr="00BD08B4" w:rsidRDefault="00BD08B4" w:rsidP="00BD08B4">
      <w:pPr>
        <w:spacing w:after="0" w:line="240" w:lineRule="auto"/>
        <w:jc w:val="both"/>
        <w:rPr>
          <w:rFonts w:ascii="Arial" w:eastAsia="MS Mincho" w:hAnsi="Arial" w:cs="Arial"/>
          <w:lang w:val="en-US" w:eastAsia="en-US"/>
        </w:rPr>
      </w:pPr>
    </w:p>
    <w:p w14:paraId="5B73DD18"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Presentator:</w:t>
      </w:r>
      <w:r w:rsidRPr="00BD08B4">
        <w:rPr>
          <w:rFonts w:ascii="Arial" w:eastAsia="MS Mincho" w:hAnsi="Arial" w:cs="Arial"/>
          <w:lang w:eastAsia="en-US"/>
        </w:rPr>
        <w:t xml:space="preserve"> </w:t>
      </w:r>
    </w:p>
    <w:p w14:paraId="06F5D124"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In mei 1994 kwamen geheime activiteiten van het CDC aan het licht. Destijds gaf het CDC toe dat het tussen 1984 en 1989 monsters van besmettelijke ziekten naar de Iraakse regering had gestuurd, die vervolgens werden ingezet voor biologische oorlogsvoering. "Er is een klokkenluider bij het CDC die beweert dat het CDC fraude heeft gepleegd bij het MMR-onderzoek</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5</w:t>
      </w:r>
      <w:r w:rsidRPr="00BD08B4">
        <w:rPr>
          <w:rFonts w:ascii="Arial" w:eastAsia="MS Mincho" w:hAnsi="Arial" w:cs="Arial"/>
          <w:lang w:eastAsia="en-US"/>
        </w:rPr>
        <w:t xml:space="preserve"> en dat ze wisten dat vaccins daadwerkelijk autisme veroorzaken." </w:t>
      </w:r>
    </w:p>
    <w:p w14:paraId="1F650961" w14:textId="77777777" w:rsidR="00BD08B4" w:rsidRPr="00BD08B4" w:rsidRDefault="00BD08B4" w:rsidP="00BD08B4">
      <w:pPr>
        <w:spacing w:after="0" w:line="240" w:lineRule="auto"/>
        <w:jc w:val="both"/>
        <w:rPr>
          <w:rFonts w:ascii="Arial" w:eastAsia="MS Mincho" w:hAnsi="Arial" w:cs="Arial"/>
          <w:lang w:eastAsia="en-US"/>
        </w:rPr>
      </w:pPr>
    </w:p>
    <w:p w14:paraId="022583AB"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Citaat van journalist: Del Bigtree</w:t>
      </w:r>
      <w:r w:rsidRPr="00BD08B4">
        <w:rPr>
          <w:rFonts w:ascii="Arial" w:eastAsia="MS Mincho" w:hAnsi="Arial" w:cs="Arial"/>
          <w:lang w:eastAsia="en-US"/>
        </w:rPr>
        <w:t xml:space="preserve">: </w:t>
      </w:r>
    </w:p>
    <w:p w14:paraId="7438D7C9"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 xml:space="preserve">Daarnaast heeft het CDC nooit bekendgemaakt dat een voormalig medisch adviseur van de regering, de neuroloog dr. Andrew W. Zimmerman, tot de conclusie was gekomen dat vaccins autisme kunnen veroorzaken. </w:t>
      </w:r>
    </w:p>
    <w:p w14:paraId="43BB41B8" w14:textId="77777777" w:rsidR="00BD08B4" w:rsidRPr="00BD08B4" w:rsidRDefault="00BD08B4" w:rsidP="00BD08B4">
      <w:pPr>
        <w:spacing w:after="0" w:line="240" w:lineRule="auto"/>
        <w:jc w:val="both"/>
        <w:rPr>
          <w:rFonts w:ascii="Arial" w:eastAsia="MS Mincho" w:hAnsi="Arial" w:cs="Arial"/>
          <w:lang w:eastAsia="en-US"/>
        </w:rPr>
      </w:pPr>
    </w:p>
    <w:p w14:paraId="01D4F874" w14:textId="77777777" w:rsidR="00BD08B4" w:rsidRPr="00BD08B4" w:rsidRDefault="00BD08B4" w:rsidP="00BD08B4">
      <w:pPr>
        <w:spacing w:after="0" w:line="240" w:lineRule="auto"/>
        <w:jc w:val="both"/>
        <w:rPr>
          <w:rFonts w:ascii="Arial" w:eastAsia="MS Mincho" w:hAnsi="Arial" w:cs="Arial"/>
          <w:lang w:eastAsia="en-US"/>
        </w:rPr>
      </w:pPr>
    </w:p>
    <w:p w14:paraId="624C2DFD" w14:textId="77777777" w:rsidR="00BD08B4" w:rsidRPr="00BD08B4" w:rsidRDefault="00BD08B4" w:rsidP="00BD08B4">
      <w:pPr>
        <w:spacing w:after="0" w:line="240" w:lineRule="auto"/>
        <w:jc w:val="both"/>
        <w:rPr>
          <w:rFonts w:ascii="Arial" w:eastAsia="MS Mincho" w:hAnsi="Arial" w:cs="Arial"/>
          <w:b/>
          <w:bCs/>
          <w:lang w:eastAsia="en-US"/>
        </w:rPr>
      </w:pPr>
      <w:r w:rsidRPr="00BD08B4">
        <w:rPr>
          <w:rFonts w:ascii="Arial" w:eastAsia="MS Mincho" w:hAnsi="Arial" w:cs="Arial"/>
          <w:b/>
          <w:bCs/>
          <w:lang w:eastAsia="en-US"/>
        </w:rPr>
        <w:t>Overeenkomsten tussen de toezichthoudende instanties EMA, FDA en CDC</w:t>
      </w:r>
    </w:p>
    <w:p w14:paraId="1F8D376E" w14:textId="77777777" w:rsidR="00BD08B4" w:rsidRPr="00BD08B4" w:rsidRDefault="00BD08B4" w:rsidP="00BD08B4">
      <w:pPr>
        <w:spacing w:after="0" w:line="240" w:lineRule="auto"/>
        <w:jc w:val="both"/>
        <w:rPr>
          <w:rFonts w:ascii="Arial" w:eastAsia="MS Mincho" w:hAnsi="Arial" w:cs="Arial"/>
          <w:lang w:eastAsia="en-US"/>
        </w:rPr>
      </w:pPr>
    </w:p>
    <w:p w14:paraId="07942C63"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Presentator:</w:t>
      </w:r>
      <w:r w:rsidRPr="00BD08B4">
        <w:rPr>
          <w:rFonts w:ascii="Arial" w:eastAsia="MS Mincho" w:hAnsi="Arial" w:cs="Arial"/>
          <w:lang w:eastAsia="en-US"/>
        </w:rPr>
        <w:t xml:space="preserve"> </w:t>
      </w:r>
    </w:p>
    <w:p w14:paraId="5A7798FF"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Is het u opgevallen welke overeenkomsten als een rode draad door deze toezichthoudende instanties lopen? Klopt! Ze worden grotendeels gesubsidieerd door de farmaceutische industrie en filantropische stichtingen. Daarnaast komen er veel directe persoonlijke banden met farmaceutische bedrijven aan het licht. En er is nog een ander gemeenschappelijk kenmerk! Laten we daarvoor eens kijken naar de oprichting van deze toezichthoudende instanties.</w:t>
      </w:r>
    </w:p>
    <w:p w14:paraId="39354FF8" w14:textId="77777777" w:rsidR="00BD08B4" w:rsidRPr="00BD08B4" w:rsidRDefault="00BD08B4" w:rsidP="00BD08B4">
      <w:pPr>
        <w:spacing w:after="0" w:line="240" w:lineRule="auto"/>
        <w:jc w:val="both"/>
        <w:rPr>
          <w:rFonts w:ascii="Arial" w:eastAsia="MS Mincho" w:hAnsi="Arial" w:cs="Arial"/>
          <w:lang w:eastAsia="en-US"/>
        </w:rPr>
      </w:pPr>
    </w:p>
    <w:p w14:paraId="4D49B50F"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De wettelijke basis voor de oprichting van het EMA werd in 1993 onder leiding van Jacques Delors gelegd. Jacques Delors (1925-2023) was van 1985 tot 1995 voorzitter van de Europese Commissie. Hij was vrijmetselaar en lid van de oerloges Ioannis en Montesquieu. Hij was ook lid van de Club van Rome en stond aan het hoofd van de denktank Notre Europe (tegenwoordig het Jacques Delors Instituut). De Club van Rome werd onder meer opgericht door David Rockefeller, vrijmetselaar van hoge graad. U kunt de verbanden bekijken in de uitzending van Kla.TV over de WHO.</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6</w:t>
      </w:r>
      <w:r w:rsidRPr="00BD08B4">
        <w:rPr>
          <w:rFonts w:ascii="Arial" w:eastAsia="MS Mincho" w:hAnsi="Arial" w:cs="Arial"/>
          <w:lang w:eastAsia="en-US"/>
        </w:rPr>
        <w:t xml:space="preserve"> </w:t>
      </w:r>
    </w:p>
    <w:p w14:paraId="1FB3E3BB"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lastRenderedPageBreak/>
        <w:t>De FDA ontstond op 1 juli 1902, toen de Amerikaanse president Theodore Roosevelt de "Biologics Control Act" ondertekende. Roosevelt was vrijmetselaar en werd op 2 januari 1901 ingewijd in de Matinecock-loge nr. 806 op Long Island. Hij was ook lid van de Thomas Paine-loge, opgericht tussen 1849 en 1852 in de VS.</w:t>
      </w:r>
    </w:p>
    <w:p w14:paraId="53344A42" w14:textId="77777777" w:rsidR="00BD08B4" w:rsidRPr="00BD08B4" w:rsidRDefault="00BD08B4" w:rsidP="00BD08B4">
      <w:pPr>
        <w:spacing w:after="0" w:line="240" w:lineRule="auto"/>
        <w:jc w:val="both"/>
        <w:rPr>
          <w:rFonts w:ascii="Arial" w:eastAsia="MS Mincho" w:hAnsi="Arial" w:cs="Arial"/>
          <w:lang w:eastAsia="en-US"/>
        </w:rPr>
      </w:pPr>
    </w:p>
    <w:p w14:paraId="1811B134"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 xml:space="preserve">Het perceel voor het CDC werd geschonken door Robert W. Woodruff (1889-1985). Hij was lid van de Council on Foreign Relations, afgekort CFR, een elitaire denktank voor buitenlands beleid, onder voorzitterschap van de vrijmetselaar </w:t>
      </w:r>
      <w:bookmarkStart w:id="0" w:name="_Hlk235694442"/>
      <w:r w:rsidRPr="00BD08B4">
        <w:rPr>
          <w:rFonts w:ascii="Arial" w:eastAsia="MS Mincho" w:hAnsi="Arial" w:cs="Arial"/>
          <w:lang w:eastAsia="en-US"/>
        </w:rPr>
        <w:t>van de hoge graden</w:t>
      </w:r>
      <w:bookmarkEnd w:id="0"/>
      <w:r w:rsidRPr="00BD08B4">
        <w:rPr>
          <w:rFonts w:ascii="Arial" w:eastAsia="MS Mincho" w:hAnsi="Arial" w:cs="Arial"/>
          <w:lang w:eastAsia="en-US"/>
        </w:rPr>
        <w:t xml:space="preserve"> David Rubenstein. De CFR wordt grotendeels gefinancierd door de Rockefeller-familie, die tot de hoogste graden van de vrijmetselarij behoort, en is mede opgericht en wordt geleid door vertegenwoordigers van de Rockefeller-familie, die helemaal bovenaan</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7</w:t>
      </w:r>
      <w:r w:rsidRPr="00BD08B4">
        <w:rPr>
          <w:rFonts w:ascii="Arial" w:eastAsia="MS Mincho" w:hAnsi="Arial" w:cs="Arial"/>
          <w:lang w:eastAsia="en-US"/>
        </w:rPr>
        <w:t xml:space="preserve"> in de vrijmetselaarspiramide, in de "Raad van 3", zichtbaar zijn.</w:t>
      </w:r>
    </w:p>
    <w:p w14:paraId="79C7C897" w14:textId="77777777" w:rsidR="00BD08B4" w:rsidRPr="00BD08B4" w:rsidRDefault="00BD08B4" w:rsidP="00BD08B4">
      <w:pPr>
        <w:spacing w:after="0" w:line="240" w:lineRule="auto"/>
        <w:jc w:val="both"/>
        <w:rPr>
          <w:rFonts w:ascii="Arial" w:eastAsia="MS Mincho" w:hAnsi="Arial" w:cs="Arial"/>
          <w:lang w:eastAsia="en-US"/>
        </w:rPr>
      </w:pPr>
    </w:p>
    <w:p w14:paraId="00674B9C"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Presentator:</w:t>
      </w:r>
      <w:r w:rsidRPr="00BD08B4">
        <w:rPr>
          <w:rFonts w:ascii="Arial" w:eastAsia="MS Mincho" w:hAnsi="Arial" w:cs="Arial"/>
          <w:lang w:eastAsia="en-US"/>
        </w:rPr>
        <w:t xml:space="preserve"> </w:t>
      </w:r>
    </w:p>
    <w:p w14:paraId="15CC51CD"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Deze toezichthoudende instanties hebben dus allemaal banden met vrijmetselaars</w:t>
      </w:r>
      <w:r w:rsidRPr="00BD08B4">
        <w:rPr>
          <w:rFonts w:ascii="Cambria" w:eastAsia="MS Mincho" w:hAnsi="Cambria" w:cs="Times New Roman"/>
          <w:sz w:val="24"/>
          <w:szCs w:val="24"/>
          <w:lang w:eastAsia="en-US"/>
        </w:rPr>
        <w:t xml:space="preserve"> </w:t>
      </w:r>
      <w:r w:rsidRPr="00BD08B4">
        <w:rPr>
          <w:rFonts w:ascii="Arial" w:eastAsia="MS Mincho" w:hAnsi="Arial" w:cs="Arial"/>
          <w:lang w:eastAsia="en-US"/>
        </w:rPr>
        <w:t>van de hoge graden, hetzij al sinds hun oprichting, hetzij via hun financiers.</w:t>
      </w:r>
    </w:p>
    <w:p w14:paraId="5A6AECCE"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Ook bij farmaceutische concerns zoals Pfizer, Johnson &amp; Johnson en Roche Holding AG zijn er duidelijke banden met de vrijmetselarij</w:t>
      </w:r>
      <w:r w:rsidRPr="00BD08B4">
        <w:rPr>
          <w:rFonts w:ascii="Cambria" w:eastAsia="MS Mincho" w:hAnsi="Cambria" w:cs="Times New Roman"/>
          <w:sz w:val="24"/>
          <w:szCs w:val="24"/>
          <w:lang w:eastAsia="en-US"/>
        </w:rPr>
        <w:t xml:space="preserve"> </w:t>
      </w:r>
      <w:r w:rsidRPr="00BD08B4">
        <w:rPr>
          <w:rFonts w:ascii="Arial" w:eastAsia="MS Mincho" w:hAnsi="Arial" w:cs="Arial"/>
          <w:lang w:eastAsia="en-US"/>
        </w:rPr>
        <w:t>van de hoge graden. Ook de Gates Foundation</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8</w:t>
      </w:r>
      <w:r w:rsidRPr="00BD08B4">
        <w:rPr>
          <w:rFonts w:ascii="Arial" w:eastAsia="MS Mincho" w:hAnsi="Arial" w:cs="Arial"/>
          <w:lang w:eastAsia="en-US"/>
        </w:rPr>
        <w:t xml:space="preserve"> is zichtbaar in de piramide van de vrijmetselaars</w:t>
      </w:r>
      <w:r w:rsidRPr="00BD08B4">
        <w:rPr>
          <w:rFonts w:ascii="Cambria" w:eastAsia="MS Mincho" w:hAnsi="Cambria" w:cs="Times New Roman"/>
          <w:sz w:val="24"/>
          <w:szCs w:val="24"/>
          <w:lang w:eastAsia="en-US"/>
        </w:rPr>
        <w:t xml:space="preserve"> </w:t>
      </w:r>
      <w:r w:rsidRPr="00BD08B4">
        <w:rPr>
          <w:rFonts w:ascii="Arial" w:eastAsia="MS Mincho" w:hAnsi="Arial" w:cs="Arial"/>
          <w:lang w:eastAsia="en-US"/>
        </w:rPr>
        <w:t>van de hoge graden. Zoals eerder vermeld, behoort zij tot de financiers van het CDC. De banden van Bill Gates met vrijmetselaars</w:t>
      </w:r>
      <w:r w:rsidRPr="00BD08B4">
        <w:rPr>
          <w:rFonts w:ascii="Cambria" w:eastAsia="MS Mincho" w:hAnsi="Cambria" w:cs="Times New Roman"/>
          <w:sz w:val="24"/>
          <w:szCs w:val="24"/>
          <w:lang w:eastAsia="en-US"/>
        </w:rPr>
        <w:t xml:space="preserve"> </w:t>
      </w:r>
      <w:r w:rsidRPr="00BD08B4">
        <w:rPr>
          <w:rFonts w:ascii="Arial" w:eastAsia="MS Mincho" w:hAnsi="Arial" w:cs="Arial"/>
          <w:lang w:eastAsia="en-US"/>
        </w:rPr>
        <w:t xml:space="preserve">van de hoge graden kunt u zien in de uitzending van Kla.TV over de WHO: kla.tv/40931. </w:t>
      </w:r>
    </w:p>
    <w:p w14:paraId="530B800B" w14:textId="77777777" w:rsidR="00BD08B4" w:rsidRPr="00BD08B4" w:rsidRDefault="00BD08B4" w:rsidP="00BD08B4">
      <w:pPr>
        <w:spacing w:after="0" w:line="240" w:lineRule="auto"/>
        <w:jc w:val="both"/>
        <w:rPr>
          <w:rFonts w:ascii="Arial" w:eastAsia="MS Mincho" w:hAnsi="Arial" w:cs="Arial"/>
          <w:lang w:eastAsia="en-US"/>
        </w:rPr>
      </w:pPr>
    </w:p>
    <w:p w14:paraId="7B3C16E9"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Kent u de werkelijke achtergronden van de filantropische vrijmetselaars? Weet u wat hun werkelijke agenda is?</w:t>
      </w:r>
    </w:p>
    <w:p w14:paraId="4B47DE95"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Ivo Sasek toonde in zijn toespraak: De geheime leer van de vrijmetselaars</w:t>
      </w:r>
      <w:r w:rsidRPr="00BD08B4">
        <w:rPr>
          <w:rFonts w:ascii="Cambria" w:eastAsia="MS Mincho" w:hAnsi="Cambria" w:cs="Times New Roman"/>
          <w:sz w:val="24"/>
          <w:szCs w:val="24"/>
          <w:lang w:eastAsia="en-US"/>
        </w:rPr>
        <w:t xml:space="preserve"> </w:t>
      </w:r>
      <w:r w:rsidRPr="00BD08B4">
        <w:rPr>
          <w:rFonts w:ascii="Arial" w:eastAsia="MS Mincho" w:hAnsi="Arial" w:cs="Arial"/>
          <w:lang w:eastAsia="en-US"/>
        </w:rPr>
        <w:t>van de hoge graden "Satan is God",</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9</w:t>
      </w:r>
      <w:r w:rsidRPr="00BD08B4">
        <w:rPr>
          <w:rFonts w:ascii="Arial" w:eastAsia="MS Mincho" w:hAnsi="Arial" w:cs="Arial"/>
          <w:lang w:eastAsia="en-US"/>
        </w:rPr>
        <w:t xml:space="preserve"> dat de dynastie van de familie Rockefeller helemaal bovenaan in de "Raad van 3" staat.</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10</w:t>
      </w:r>
      <w:r w:rsidRPr="00BD08B4">
        <w:rPr>
          <w:rFonts w:ascii="Arial" w:eastAsia="MS Mincho" w:hAnsi="Arial" w:cs="Arial"/>
          <w:lang w:eastAsia="en-US"/>
        </w:rPr>
        <w:t xml:space="preserve"> </w:t>
      </w:r>
    </w:p>
    <w:p w14:paraId="1F32D060"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De officiële doelstellingen van de lagere graden van de vrijmetselaars verschillen namelijk van die van de vrijmetselaars in de hogere graden. Volgens de occultiste</w:t>
      </w:r>
      <w:r w:rsidRPr="00BD08B4">
        <w:rPr>
          <w:rFonts w:ascii="Cambria" w:eastAsia="MS Mincho" w:hAnsi="Cambria" w:cs="Times New Roman"/>
          <w:sz w:val="24"/>
          <w:szCs w:val="24"/>
          <w:lang w:eastAsia="en-US"/>
        </w:rPr>
        <w:t xml:space="preserve"> </w:t>
      </w:r>
      <w:r w:rsidRPr="00BD08B4">
        <w:rPr>
          <w:rFonts w:ascii="Arial" w:eastAsia="MS Mincho" w:hAnsi="Arial" w:cs="Arial"/>
          <w:lang w:eastAsia="en-US"/>
        </w:rPr>
        <w:t>van de hoogste graad Blavatsky kan het volgende in steekwoorden worden samengevat: Voor de niet-ingewijde lagere graden van de vrijmetselaars, dat wil zeggen de graden 1 tot en met 30, staat de naam Lucifer officieel voor het vrije leven, het vrije denken, vooruitgang, beschaving, vrijheid, onafhankelijkheid en broederschap. In de onofficiële, dat wil zeggen geheime leer van de vrijmetselarij, dat zijn de graden 31 tot en met 33, wordt Lucifer, de duivel, echter de ware God, de licht brengende Logos.</w:t>
      </w:r>
    </w:p>
    <w:p w14:paraId="7B70A8F8" w14:textId="77777777" w:rsidR="00BD08B4" w:rsidRPr="00BD08B4" w:rsidRDefault="00BD08B4" w:rsidP="00BD08B4">
      <w:pPr>
        <w:spacing w:after="0" w:line="240" w:lineRule="auto"/>
        <w:jc w:val="both"/>
        <w:rPr>
          <w:rFonts w:ascii="Arial" w:eastAsia="MS Mincho" w:hAnsi="Arial" w:cs="Arial"/>
          <w:lang w:eastAsia="en-US"/>
        </w:rPr>
      </w:pPr>
    </w:p>
    <w:p w14:paraId="2C0F37D8"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Citaat van Blavatsky:</w:t>
      </w:r>
      <w:r w:rsidRPr="00BD08B4">
        <w:rPr>
          <w:rFonts w:ascii="Arial" w:eastAsia="MS Mincho" w:hAnsi="Arial" w:cs="Arial"/>
          <w:lang w:eastAsia="en-US"/>
        </w:rPr>
        <w:t xml:space="preserve"> "Het is Satan die de God van onze planeet en de enige God is."</w:t>
      </w:r>
    </w:p>
    <w:p w14:paraId="5EDE15C9"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 xml:space="preserve">Aleister Crowley, een lid van de vrijmetselarij </w:t>
      </w:r>
      <w:bookmarkStart w:id="1" w:name="_Hlk235694781"/>
      <w:r w:rsidRPr="00BD08B4">
        <w:rPr>
          <w:rFonts w:ascii="Arial" w:eastAsia="MS Mincho" w:hAnsi="Arial" w:cs="Arial"/>
          <w:lang w:eastAsia="en-US"/>
        </w:rPr>
        <w:t>van de hoge graden</w:t>
      </w:r>
      <w:bookmarkEnd w:id="1"/>
      <w:r w:rsidRPr="00BD08B4">
        <w:rPr>
          <w:rFonts w:ascii="Arial" w:eastAsia="MS Mincho" w:hAnsi="Arial" w:cs="Arial"/>
          <w:lang w:eastAsia="en-US"/>
        </w:rPr>
        <w:t>, zelfverklaard satanist en occultist, geeft in zijn boek "Magie in theorie en praktijk" instructies voor magische rituelen en mensenoffers.</w:t>
      </w:r>
    </w:p>
    <w:p w14:paraId="08F6A254"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Kla.TV heeft de gedetailleerde praktijken van de vrijmetselarij</w:t>
      </w:r>
      <w:r w:rsidRPr="00BD08B4">
        <w:rPr>
          <w:rFonts w:ascii="Cambria" w:eastAsia="MS Mincho" w:hAnsi="Cambria" w:cs="Times New Roman"/>
          <w:sz w:val="24"/>
          <w:szCs w:val="24"/>
          <w:lang w:eastAsia="en-US"/>
        </w:rPr>
        <w:t xml:space="preserve"> </w:t>
      </w:r>
      <w:r w:rsidRPr="00BD08B4">
        <w:rPr>
          <w:rFonts w:ascii="Arial" w:eastAsia="MS Mincho" w:hAnsi="Arial" w:cs="Arial"/>
          <w:lang w:eastAsia="en-US"/>
        </w:rPr>
        <w:t>van de hoge graden uitgebreid gedocumenteerd in de uitzendingen "De Bloedsekte"</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11</w:t>
      </w:r>
      <w:r w:rsidRPr="00BD08B4">
        <w:rPr>
          <w:rFonts w:ascii="Arial" w:eastAsia="MS Mincho" w:hAnsi="Arial" w:cs="Arial"/>
          <w:lang w:eastAsia="en-US"/>
        </w:rPr>
        <w:t xml:space="preserve">. </w:t>
      </w:r>
    </w:p>
    <w:p w14:paraId="78BE2FFA" w14:textId="77777777" w:rsidR="00BD08B4" w:rsidRPr="00BD08B4" w:rsidRDefault="00BD08B4" w:rsidP="00BD08B4">
      <w:pPr>
        <w:spacing w:after="0" w:line="240" w:lineRule="auto"/>
        <w:jc w:val="both"/>
        <w:rPr>
          <w:rFonts w:ascii="Arial" w:eastAsia="MS Mincho" w:hAnsi="Arial" w:cs="Arial"/>
          <w:lang w:eastAsia="en-US"/>
        </w:rPr>
      </w:pPr>
    </w:p>
    <w:p w14:paraId="33438441" w14:textId="77777777" w:rsidR="00BD08B4" w:rsidRPr="00BD08B4" w:rsidRDefault="00BD08B4" w:rsidP="00BD08B4">
      <w:pPr>
        <w:spacing w:after="0" w:line="240" w:lineRule="auto"/>
        <w:jc w:val="both"/>
        <w:rPr>
          <w:rFonts w:ascii="Arial" w:eastAsia="MS Mincho" w:hAnsi="Arial" w:cs="Arial"/>
          <w:b/>
          <w:bCs/>
          <w:lang w:eastAsia="en-US"/>
        </w:rPr>
      </w:pPr>
      <w:r w:rsidRPr="00BD08B4">
        <w:rPr>
          <w:rFonts w:ascii="Arial" w:eastAsia="MS Mincho" w:hAnsi="Arial" w:cs="Arial"/>
          <w:b/>
          <w:bCs/>
          <w:lang w:eastAsia="en-US"/>
        </w:rPr>
        <w:t>Conclusie: De toezichthoudende instanties EMA, FDA en CDC beschermen niet de volksgezondheid, maar de belangen van de farmaceutische bedrijven!</w:t>
      </w:r>
    </w:p>
    <w:p w14:paraId="403583F6" w14:textId="77777777" w:rsidR="00BD08B4" w:rsidRPr="00BD08B4" w:rsidRDefault="00BD08B4" w:rsidP="00BD08B4">
      <w:pPr>
        <w:spacing w:after="0" w:line="240" w:lineRule="auto"/>
        <w:jc w:val="both"/>
        <w:rPr>
          <w:rFonts w:ascii="Arial" w:eastAsia="MS Mincho" w:hAnsi="Arial" w:cs="Arial"/>
          <w:lang w:eastAsia="en-US"/>
        </w:rPr>
      </w:pPr>
    </w:p>
    <w:p w14:paraId="60143FBE"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b/>
          <w:bCs/>
          <w:lang w:eastAsia="en-US"/>
        </w:rPr>
        <w:t>Presentator:</w:t>
      </w:r>
      <w:r w:rsidRPr="00BD08B4">
        <w:rPr>
          <w:rFonts w:ascii="Arial" w:eastAsia="MS Mincho" w:hAnsi="Arial" w:cs="Arial"/>
          <w:lang w:eastAsia="en-US"/>
        </w:rPr>
        <w:t xml:space="preserve"> </w:t>
      </w:r>
    </w:p>
    <w:p w14:paraId="03DE51E4"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Hoe kan men nog vertrouwen hebben in dergelijke toezichthoudende instanties, die onder invloed staan van criminele winstzucht en mensonvriendelijke krachten? De farmaceutische bedrijven, gezondheidsautoriteiten, regeringsfunctionarissen en hun deskundigen hebben zich in deze tragedie rond de coronavaccinatie immers schuldig gemaakt aan zeer ernstige misstanden. Laten we even kort de gezondheidsschaden samenvatten die in deze uitzending aan de orde zijn gekomen:</w:t>
      </w:r>
    </w:p>
    <w:p w14:paraId="02F84098"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1. Naar schatting 60 000 sterfgevallen in Duitsland als gevolg van het Comirnaty-vaccin van Pfizer.</w:t>
      </w:r>
    </w:p>
    <w:p w14:paraId="08D2B381"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lastRenderedPageBreak/>
        <w:t>2. Vaccins kunnen autisme veroorzaken.</w:t>
      </w:r>
    </w:p>
    <w:p w14:paraId="163D1CC2"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3. In de VS werden tot en met 17 maart 2023 4 955 miskramen gemeld na vaccinatie tegen COVID-19.</w:t>
      </w:r>
    </w:p>
    <w:p w14:paraId="4184EE1F" w14:textId="77777777" w:rsidR="00BD08B4" w:rsidRPr="00BD08B4" w:rsidRDefault="00BD08B4" w:rsidP="00BD08B4">
      <w:pPr>
        <w:spacing w:after="0" w:line="240" w:lineRule="auto"/>
        <w:jc w:val="both"/>
        <w:rPr>
          <w:rFonts w:ascii="Arial" w:eastAsia="MS Mincho" w:hAnsi="Arial" w:cs="Arial"/>
          <w:lang w:eastAsia="en-US"/>
        </w:rPr>
      </w:pPr>
    </w:p>
    <w:p w14:paraId="23AFF9F0"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 xml:space="preserve">Dit alles is natuurlijk maar een fractie van de misdaden die door de coronaplandemie aan het licht zijn gekomen. </w:t>
      </w:r>
    </w:p>
    <w:p w14:paraId="31141FBD"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 xml:space="preserve">Waarom worden de aantoonbare tientallen miljoenen gevallen van vaccinatieschade niet openbaar gedocumenteerd en onderzocht? </w:t>
      </w:r>
    </w:p>
    <w:p w14:paraId="6C126E4C"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Waarom stellig niet?</w:t>
      </w:r>
    </w:p>
    <w:p w14:paraId="1A1E553E"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 xml:space="preserve">En waarom worden de werkelijke, goed gedocumenteerde verbanden tussen de politiek en de betaalde media niet gepubliceerd, laat staan onderzocht? </w:t>
      </w:r>
    </w:p>
    <w:p w14:paraId="18B8FA47"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Wie zit erachter?</w:t>
      </w:r>
    </w:p>
    <w:p w14:paraId="0B66259A"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Om de talloze gevallen van vaccinatieschade bij getroffen personen wereldwijd onder de aandacht te brengen, maak gebruik van vetopedia.org en breng deze website onder de aandacht!</w:t>
      </w:r>
      <w:r w:rsidRPr="00BD08B4">
        <w:rPr>
          <w:rFonts w:ascii="Arial" w:eastAsia="MS Mincho" w:hAnsi="Arial" w:cs="Arial"/>
          <w:b/>
          <w:bCs/>
          <w:sz w:val="28"/>
          <w:szCs w:val="28"/>
          <w:highlight w:val="yellow"/>
          <w:lang w:eastAsia="en-US"/>
        </w:rPr>
        <w:t>*</w:t>
      </w:r>
      <w:r w:rsidRPr="00BD08B4">
        <w:rPr>
          <w:rFonts w:ascii="Arial" w:eastAsia="MS Mincho" w:hAnsi="Arial" w:cs="Arial"/>
          <w:b/>
          <w:bCs/>
          <w:sz w:val="28"/>
          <w:szCs w:val="28"/>
          <w:highlight w:val="yellow"/>
          <w:vertAlign w:val="superscript"/>
          <w:lang w:eastAsia="en-US"/>
        </w:rPr>
        <w:t>12</w:t>
      </w:r>
      <w:r w:rsidRPr="00BD08B4">
        <w:rPr>
          <w:rFonts w:ascii="Arial" w:eastAsia="MS Mincho" w:hAnsi="Arial" w:cs="Arial"/>
          <w:lang w:eastAsia="en-US"/>
        </w:rPr>
        <w:t xml:space="preserve"> </w:t>
      </w:r>
    </w:p>
    <w:p w14:paraId="68BD3413" w14:textId="77777777" w:rsidR="00BD08B4" w:rsidRPr="00BD08B4" w:rsidRDefault="00BD08B4" w:rsidP="00BD08B4">
      <w:pPr>
        <w:spacing w:after="0" w:line="240" w:lineRule="auto"/>
        <w:jc w:val="both"/>
        <w:rPr>
          <w:rFonts w:ascii="Arial" w:eastAsia="MS Mincho" w:hAnsi="Arial" w:cs="Arial"/>
          <w:lang w:eastAsia="en-US"/>
        </w:rPr>
      </w:pPr>
    </w:p>
    <w:p w14:paraId="3D83A068" w14:textId="77777777" w:rsidR="00BD08B4" w:rsidRPr="00BD08B4" w:rsidRDefault="00BD08B4" w:rsidP="00BD08B4">
      <w:pPr>
        <w:spacing w:after="0" w:line="240" w:lineRule="auto"/>
        <w:jc w:val="both"/>
        <w:rPr>
          <w:rFonts w:ascii="Arial" w:eastAsia="MS Mincho" w:hAnsi="Arial" w:cs="Arial"/>
          <w:lang w:eastAsia="en-US"/>
        </w:rPr>
      </w:pPr>
      <w:r w:rsidRPr="00BD08B4">
        <w:rPr>
          <w:rFonts w:ascii="Arial" w:eastAsia="MS Mincho" w:hAnsi="Arial" w:cs="Arial"/>
          <w:lang w:eastAsia="en-US"/>
        </w:rPr>
        <w:t>Geef, net als Kla.TV, de onwetenden ook geen rust, totdat deze misdaden zijn opgehelderd en verwerkt! Totdat de daders ter verantwoording zijn geroepen!</w:t>
      </w:r>
    </w:p>
    <w:p w14:paraId="7DAD9802" w14:textId="77777777" w:rsidR="00BD08B4" w:rsidRPr="00BD08B4" w:rsidRDefault="00BD08B4" w:rsidP="00BD08B4">
      <w:pPr>
        <w:spacing w:after="0" w:line="240" w:lineRule="auto"/>
        <w:rPr>
          <w:rFonts w:ascii="Arial" w:eastAsia="MS Mincho" w:hAnsi="Arial" w:cs="Arial"/>
          <w:lang w:eastAsia="en-US"/>
        </w:rPr>
      </w:pPr>
    </w:p>
    <w:p w14:paraId="07AD89F4" w14:textId="77777777" w:rsidR="00BD08B4" w:rsidRPr="00BD08B4" w:rsidRDefault="00BD08B4" w:rsidP="00BD08B4">
      <w:pPr>
        <w:spacing w:after="0" w:line="240" w:lineRule="auto"/>
        <w:rPr>
          <w:rFonts w:ascii="Arial" w:eastAsia="MS Mincho" w:hAnsi="Arial" w:cs="Arial"/>
          <w:lang w:eastAsia="en-US"/>
        </w:rPr>
      </w:pPr>
      <w:r w:rsidRPr="00BD08B4">
        <w:rPr>
          <w:rFonts w:ascii="Arial" w:eastAsia="MS Mincho" w:hAnsi="Arial" w:cs="Arial"/>
          <w:b/>
          <w:bCs/>
          <w:highlight w:val="yellow"/>
          <w:lang w:eastAsia="en-US"/>
        </w:rPr>
        <w:t>1:</w:t>
      </w:r>
      <w:r w:rsidRPr="00BD08B4">
        <w:rPr>
          <w:rFonts w:ascii="Arial" w:eastAsia="MS Mincho" w:hAnsi="Arial" w:cs="Arial"/>
          <w:lang w:eastAsia="en-US"/>
        </w:rPr>
        <w:t xml:space="preserve"> https://www.youtube.com/watch?v=sFuE_6SRdEA</w:t>
      </w:r>
    </w:p>
    <w:p w14:paraId="2792079F" w14:textId="77777777" w:rsidR="00BD08B4" w:rsidRPr="00BD08B4" w:rsidRDefault="00BD08B4" w:rsidP="00BD08B4">
      <w:pPr>
        <w:spacing w:after="0" w:line="240" w:lineRule="auto"/>
        <w:rPr>
          <w:rFonts w:ascii="Arial" w:eastAsia="MS Mincho" w:hAnsi="Arial" w:cs="Arial"/>
          <w:lang w:val="en-US" w:eastAsia="en-US"/>
        </w:rPr>
      </w:pPr>
      <w:r w:rsidRPr="00BD08B4">
        <w:rPr>
          <w:rFonts w:ascii="Arial" w:eastAsia="MS Mincho" w:hAnsi="Arial" w:cs="Arial"/>
          <w:highlight w:val="yellow"/>
          <w:lang w:val="en-US" w:eastAsia="en-US"/>
        </w:rPr>
        <w:t>2:</w:t>
      </w:r>
      <w:r w:rsidRPr="00BD08B4">
        <w:rPr>
          <w:rFonts w:ascii="Arial" w:eastAsia="MS Mincho" w:hAnsi="Arial" w:cs="Arial"/>
          <w:lang w:val="en-US" w:eastAsia="en-US"/>
        </w:rPr>
        <w:t xml:space="preserve"> VAERS: Vaccine Adverse Event Reporting System</w:t>
      </w:r>
    </w:p>
    <w:p w14:paraId="283B1829" w14:textId="77777777" w:rsidR="00BD08B4" w:rsidRPr="00BD08B4" w:rsidRDefault="00BD08B4" w:rsidP="00BD08B4">
      <w:pPr>
        <w:spacing w:after="0" w:line="240" w:lineRule="auto"/>
        <w:rPr>
          <w:rFonts w:ascii="Arial" w:eastAsia="MS Mincho" w:hAnsi="Arial" w:cs="Arial"/>
          <w:lang w:val="en-US" w:eastAsia="en-US"/>
        </w:rPr>
      </w:pPr>
      <w:r w:rsidRPr="00BD08B4">
        <w:rPr>
          <w:rFonts w:ascii="Arial" w:eastAsia="MS Mincho" w:hAnsi="Arial" w:cs="Arial"/>
          <w:b/>
          <w:bCs/>
          <w:highlight w:val="yellow"/>
          <w:lang w:val="en-US" w:eastAsia="en-US"/>
        </w:rPr>
        <w:t>3:</w:t>
      </w:r>
      <w:r w:rsidRPr="00BD08B4">
        <w:rPr>
          <w:rFonts w:ascii="Arial" w:eastAsia="MS Mincho" w:hAnsi="Arial" w:cs="Arial"/>
          <w:lang w:val="en-US" w:eastAsia="en-US"/>
        </w:rPr>
        <w:t xml:space="preserve"> https://www.youtube.com/watch?v=1XTiL9rUpkg</w:t>
      </w:r>
    </w:p>
    <w:p w14:paraId="7E1A959D" w14:textId="77777777" w:rsidR="00BD08B4" w:rsidRPr="00BD08B4" w:rsidRDefault="00BD08B4" w:rsidP="00BD08B4">
      <w:pPr>
        <w:spacing w:after="0" w:line="240" w:lineRule="auto"/>
        <w:rPr>
          <w:rFonts w:ascii="Arial" w:eastAsia="MS Mincho" w:hAnsi="Arial" w:cs="Arial"/>
          <w:lang w:eastAsia="en-US"/>
        </w:rPr>
      </w:pPr>
      <w:r w:rsidRPr="00BD08B4">
        <w:rPr>
          <w:rFonts w:ascii="Arial" w:eastAsia="MS Mincho" w:hAnsi="Arial" w:cs="Arial"/>
          <w:b/>
          <w:bCs/>
          <w:highlight w:val="yellow"/>
          <w:lang w:eastAsia="en-US"/>
        </w:rPr>
        <w:t>4:</w:t>
      </w:r>
      <w:r w:rsidRPr="00BD08B4">
        <w:rPr>
          <w:rFonts w:ascii="Arial" w:eastAsia="MS Mincho" w:hAnsi="Arial" w:cs="Arial"/>
          <w:lang w:eastAsia="en-US"/>
        </w:rPr>
        <w:t xml:space="preserve"> 215 miljoen USD in 2024</w:t>
      </w:r>
    </w:p>
    <w:p w14:paraId="5CEA9521" w14:textId="77777777" w:rsidR="00BD08B4" w:rsidRPr="00BD08B4" w:rsidRDefault="00BD08B4" w:rsidP="00BD08B4">
      <w:pPr>
        <w:spacing w:after="0" w:line="240" w:lineRule="auto"/>
        <w:rPr>
          <w:rFonts w:ascii="Arial" w:eastAsia="MS Mincho" w:hAnsi="Arial" w:cs="Arial"/>
          <w:lang w:eastAsia="en-US"/>
        </w:rPr>
      </w:pPr>
      <w:r w:rsidRPr="00BD08B4">
        <w:rPr>
          <w:rFonts w:ascii="Arial" w:eastAsia="MS Mincho" w:hAnsi="Arial" w:cs="Arial"/>
          <w:b/>
          <w:bCs/>
          <w:highlight w:val="yellow"/>
          <w:lang w:eastAsia="en-US"/>
        </w:rPr>
        <w:t>5:</w:t>
      </w:r>
      <w:r w:rsidRPr="00BD08B4">
        <w:rPr>
          <w:rFonts w:ascii="Arial" w:eastAsia="MS Mincho" w:hAnsi="Arial" w:cs="Arial"/>
          <w:lang w:eastAsia="en-US"/>
        </w:rPr>
        <w:t xml:space="preserve"> MMR: drievoudig vaccin, mazelen, bof, rodehond</w:t>
      </w:r>
    </w:p>
    <w:p w14:paraId="2E67FED0" w14:textId="77777777" w:rsidR="00BD08B4" w:rsidRPr="00BD08B4" w:rsidRDefault="00BD08B4" w:rsidP="00BD08B4">
      <w:pPr>
        <w:spacing w:after="0" w:line="240" w:lineRule="auto"/>
        <w:rPr>
          <w:rFonts w:ascii="Arial" w:eastAsia="MS Mincho" w:hAnsi="Arial" w:cs="Arial"/>
          <w:lang w:eastAsia="en-US"/>
        </w:rPr>
      </w:pPr>
      <w:r w:rsidRPr="00BD08B4">
        <w:rPr>
          <w:rFonts w:ascii="Arial" w:eastAsia="MS Mincho" w:hAnsi="Arial" w:cs="Arial"/>
          <w:b/>
          <w:bCs/>
          <w:highlight w:val="yellow"/>
          <w:lang w:eastAsia="en-US"/>
        </w:rPr>
        <w:t>6:</w:t>
      </w:r>
      <w:r w:rsidRPr="00BD08B4">
        <w:rPr>
          <w:rFonts w:ascii="Arial" w:eastAsia="MS Mincho" w:hAnsi="Arial" w:cs="Arial"/>
          <w:lang w:eastAsia="en-US"/>
        </w:rPr>
        <w:t xml:space="preserve"> https://www.kla.tv/40847#t=900</w:t>
      </w:r>
    </w:p>
    <w:p w14:paraId="66A733A6" w14:textId="77777777" w:rsidR="00BD08B4" w:rsidRPr="00BD08B4" w:rsidRDefault="00BD08B4" w:rsidP="00BD08B4">
      <w:pPr>
        <w:spacing w:after="0" w:line="240" w:lineRule="auto"/>
        <w:rPr>
          <w:rFonts w:ascii="Arial" w:eastAsia="MS Mincho" w:hAnsi="Arial" w:cs="Arial"/>
          <w:lang w:val="fr-BE" w:eastAsia="en-US"/>
        </w:rPr>
      </w:pPr>
      <w:r w:rsidRPr="00BD08B4">
        <w:rPr>
          <w:rFonts w:ascii="Arial" w:eastAsia="MS Mincho" w:hAnsi="Arial" w:cs="Arial"/>
          <w:b/>
          <w:bCs/>
          <w:highlight w:val="yellow"/>
          <w:lang w:val="fr-BE" w:eastAsia="en-US"/>
        </w:rPr>
        <w:t>7:</w:t>
      </w:r>
      <w:r w:rsidRPr="00BD08B4">
        <w:rPr>
          <w:rFonts w:ascii="Arial" w:eastAsia="MS Mincho" w:hAnsi="Arial" w:cs="Arial"/>
          <w:lang w:val="fr-BE" w:eastAsia="en-US"/>
        </w:rPr>
        <w:t xml:space="preserve"> FM-</w:t>
      </w:r>
      <w:proofErr w:type="spellStart"/>
      <w:r w:rsidRPr="00BD08B4">
        <w:rPr>
          <w:rFonts w:ascii="Arial" w:eastAsia="MS Mincho" w:hAnsi="Arial" w:cs="Arial"/>
          <w:lang w:val="fr-BE" w:eastAsia="en-US"/>
        </w:rPr>
        <w:t>piramide</w:t>
      </w:r>
      <w:proofErr w:type="spellEnd"/>
      <w:r w:rsidRPr="00BD08B4">
        <w:rPr>
          <w:rFonts w:ascii="Arial" w:eastAsia="MS Mincho" w:hAnsi="Arial" w:cs="Arial"/>
          <w:lang w:val="fr-BE" w:eastAsia="en-US"/>
        </w:rPr>
        <w:t>: https://www.kla.tv/40931#t=916</w:t>
      </w:r>
    </w:p>
    <w:p w14:paraId="37754916" w14:textId="77777777" w:rsidR="00BD08B4" w:rsidRPr="00BD08B4" w:rsidRDefault="00BD08B4" w:rsidP="00BD08B4">
      <w:pPr>
        <w:spacing w:after="0" w:line="240" w:lineRule="auto"/>
        <w:rPr>
          <w:rFonts w:ascii="Arial" w:eastAsia="MS Mincho" w:hAnsi="Arial" w:cs="Arial"/>
          <w:lang w:val="fr-BE" w:eastAsia="en-US"/>
        </w:rPr>
      </w:pPr>
      <w:r w:rsidRPr="00BD08B4">
        <w:rPr>
          <w:rFonts w:ascii="Arial" w:eastAsia="MS Mincho" w:hAnsi="Arial" w:cs="Arial"/>
          <w:b/>
          <w:bCs/>
          <w:highlight w:val="yellow"/>
          <w:lang w:val="fr-BE" w:eastAsia="en-US"/>
        </w:rPr>
        <w:t>8:</w:t>
      </w:r>
      <w:r w:rsidRPr="00BD08B4">
        <w:rPr>
          <w:rFonts w:ascii="Arial" w:eastAsia="MS Mincho" w:hAnsi="Arial" w:cs="Arial"/>
          <w:lang w:val="fr-BE" w:eastAsia="en-US"/>
        </w:rPr>
        <w:t xml:space="preserve"> FM-</w:t>
      </w:r>
      <w:proofErr w:type="spellStart"/>
      <w:r w:rsidRPr="00BD08B4">
        <w:rPr>
          <w:rFonts w:ascii="Arial" w:eastAsia="MS Mincho" w:hAnsi="Arial" w:cs="Arial"/>
          <w:lang w:val="fr-BE" w:eastAsia="en-US"/>
        </w:rPr>
        <w:t>piramide</w:t>
      </w:r>
      <w:proofErr w:type="spellEnd"/>
      <w:r w:rsidRPr="00BD08B4">
        <w:rPr>
          <w:rFonts w:ascii="Arial" w:eastAsia="MS Mincho" w:hAnsi="Arial" w:cs="Arial"/>
          <w:lang w:val="fr-BE" w:eastAsia="en-US"/>
        </w:rPr>
        <w:t>: https://www.kla.tv/40931#t=696</w:t>
      </w:r>
    </w:p>
    <w:p w14:paraId="2981AC68" w14:textId="77777777" w:rsidR="00BD08B4" w:rsidRPr="00BD08B4" w:rsidRDefault="00BD08B4" w:rsidP="00BD08B4">
      <w:pPr>
        <w:spacing w:after="0" w:line="240" w:lineRule="auto"/>
        <w:rPr>
          <w:rFonts w:ascii="Arial" w:eastAsia="MS Mincho" w:hAnsi="Arial" w:cs="Arial"/>
          <w:lang w:val="fr-BE" w:eastAsia="en-US"/>
        </w:rPr>
      </w:pPr>
      <w:r w:rsidRPr="00BD08B4">
        <w:rPr>
          <w:rFonts w:ascii="Arial" w:eastAsia="MS Mincho" w:hAnsi="Arial" w:cs="Arial"/>
          <w:b/>
          <w:bCs/>
          <w:highlight w:val="yellow"/>
          <w:lang w:val="fr-BE" w:eastAsia="en-US"/>
        </w:rPr>
        <w:t>9:</w:t>
      </w:r>
      <w:r w:rsidRPr="00BD08B4">
        <w:rPr>
          <w:rFonts w:ascii="Arial" w:eastAsia="MS Mincho" w:hAnsi="Arial" w:cs="Arial"/>
          <w:lang w:val="fr-BE" w:eastAsia="en-US"/>
        </w:rPr>
        <w:t xml:space="preserve"> kla.tv/39527</w:t>
      </w:r>
    </w:p>
    <w:p w14:paraId="6EBFDC55" w14:textId="77777777" w:rsidR="00BD08B4" w:rsidRPr="00BD08B4" w:rsidRDefault="00BD08B4" w:rsidP="00BD08B4">
      <w:pPr>
        <w:spacing w:after="0" w:line="240" w:lineRule="auto"/>
        <w:rPr>
          <w:rFonts w:ascii="Arial" w:eastAsia="MS Mincho" w:hAnsi="Arial" w:cs="Arial"/>
          <w:lang w:val="fr-BE" w:eastAsia="en-US"/>
        </w:rPr>
      </w:pPr>
      <w:r w:rsidRPr="00BD08B4">
        <w:rPr>
          <w:rFonts w:ascii="Arial" w:eastAsia="MS Mincho" w:hAnsi="Arial" w:cs="Arial"/>
          <w:b/>
          <w:bCs/>
          <w:highlight w:val="yellow"/>
          <w:lang w:val="fr-BE" w:eastAsia="en-US"/>
        </w:rPr>
        <w:t>10:</w:t>
      </w:r>
      <w:r w:rsidRPr="00BD08B4">
        <w:rPr>
          <w:rFonts w:ascii="Arial" w:eastAsia="MS Mincho" w:hAnsi="Arial" w:cs="Arial"/>
          <w:lang w:val="fr-BE" w:eastAsia="en-US"/>
        </w:rPr>
        <w:t xml:space="preserve"> FM-</w:t>
      </w:r>
      <w:proofErr w:type="spellStart"/>
      <w:r w:rsidRPr="00BD08B4">
        <w:rPr>
          <w:rFonts w:ascii="Arial" w:eastAsia="MS Mincho" w:hAnsi="Arial" w:cs="Arial"/>
          <w:lang w:val="fr-BE" w:eastAsia="en-US"/>
        </w:rPr>
        <w:t>piramide</w:t>
      </w:r>
      <w:proofErr w:type="spellEnd"/>
      <w:r w:rsidRPr="00BD08B4">
        <w:rPr>
          <w:rFonts w:ascii="Arial" w:eastAsia="MS Mincho" w:hAnsi="Arial" w:cs="Arial"/>
          <w:lang w:val="fr-BE" w:eastAsia="en-US"/>
        </w:rPr>
        <w:t>: https://www.kla.tv/39527#t=4898</w:t>
      </w:r>
    </w:p>
    <w:p w14:paraId="51749ED1" w14:textId="77777777" w:rsidR="00BD08B4" w:rsidRPr="00BD08B4" w:rsidRDefault="00BD08B4" w:rsidP="00BD08B4">
      <w:pPr>
        <w:spacing w:after="0" w:line="240" w:lineRule="auto"/>
        <w:rPr>
          <w:rFonts w:ascii="Arial" w:eastAsia="MS Mincho" w:hAnsi="Arial" w:cs="Arial"/>
          <w:lang w:eastAsia="en-US"/>
        </w:rPr>
      </w:pPr>
      <w:r w:rsidRPr="00BD08B4">
        <w:rPr>
          <w:rFonts w:ascii="Arial" w:eastAsia="MS Mincho" w:hAnsi="Arial" w:cs="Arial"/>
          <w:b/>
          <w:bCs/>
          <w:highlight w:val="yellow"/>
          <w:lang w:eastAsia="en-US"/>
        </w:rPr>
        <w:t>11:</w:t>
      </w:r>
      <w:r w:rsidRPr="00BD08B4">
        <w:rPr>
          <w:rFonts w:ascii="Arial" w:eastAsia="MS Mincho" w:hAnsi="Arial" w:cs="Arial"/>
          <w:lang w:eastAsia="en-US"/>
        </w:rPr>
        <w:t xml:space="preserve"> </w:t>
      </w:r>
      <w:hyperlink r:id="rId10" w:history="1">
        <w:r w:rsidRPr="00BD08B4">
          <w:rPr>
            <w:rFonts w:ascii="Arial" w:eastAsia="MS Mincho" w:hAnsi="Arial" w:cs="Arial"/>
            <w:color w:val="0000FF"/>
            <w:u w:val="single"/>
            <w:lang w:eastAsia="en-US"/>
          </w:rPr>
          <w:t>https://www.kla.tv/24017</w:t>
        </w:r>
      </w:hyperlink>
      <w:r w:rsidRPr="00BD08B4">
        <w:rPr>
          <w:rFonts w:ascii="Arial" w:eastAsia="MS Mincho" w:hAnsi="Arial" w:cs="Arial"/>
          <w:lang w:eastAsia="en-US"/>
        </w:rPr>
        <w:t xml:space="preserve">, deel I, </w:t>
      </w:r>
      <w:hyperlink r:id="rId11" w:history="1">
        <w:r w:rsidRPr="00BD08B4">
          <w:rPr>
            <w:rFonts w:ascii="Arial" w:eastAsia="MS Mincho" w:hAnsi="Arial" w:cs="Arial"/>
            <w:color w:val="0000FF"/>
            <w:u w:val="single"/>
            <w:lang w:eastAsia="en-US"/>
          </w:rPr>
          <w:t>https://www.kla.tv/27301</w:t>
        </w:r>
      </w:hyperlink>
      <w:r w:rsidRPr="00BD08B4">
        <w:rPr>
          <w:rFonts w:ascii="Arial" w:eastAsia="MS Mincho" w:hAnsi="Arial" w:cs="Arial"/>
          <w:lang w:eastAsia="en-US"/>
        </w:rPr>
        <w:t xml:space="preserve"> deel II, </w:t>
      </w:r>
      <w:hyperlink r:id="rId12" w:history="1">
        <w:r w:rsidRPr="00BD08B4">
          <w:rPr>
            <w:rFonts w:ascii="Arial" w:eastAsia="MS Mincho" w:hAnsi="Arial" w:cs="Arial"/>
            <w:color w:val="0000FF"/>
            <w:u w:val="single"/>
            <w:lang w:eastAsia="en-US"/>
          </w:rPr>
          <w:t>https://www.kla.tv/30883</w:t>
        </w:r>
      </w:hyperlink>
      <w:r w:rsidRPr="00BD08B4">
        <w:rPr>
          <w:rFonts w:ascii="Arial" w:eastAsia="MS Mincho" w:hAnsi="Arial" w:cs="Arial"/>
          <w:lang w:eastAsia="en-US"/>
        </w:rPr>
        <w:t xml:space="preserve">  deel III (NL)</w:t>
      </w:r>
    </w:p>
    <w:p w14:paraId="01FD8E2C" w14:textId="77777777" w:rsidR="00BD08B4" w:rsidRPr="00BD08B4" w:rsidRDefault="00BD08B4" w:rsidP="00BD08B4">
      <w:pPr>
        <w:spacing w:after="0" w:line="240" w:lineRule="auto"/>
        <w:rPr>
          <w:rFonts w:ascii="Arial" w:eastAsia="MS Mincho" w:hAnsi="Arial" w:cs="Arial"/>
          <w:lang w:eastAsia="en-US"/>
        </w:rPr>
      </w:pPr>
      <w:r w:rsidRPr="00BD08B4">
        <w:rPr>
          <w:rFonts w:ascii="Arial" w:eastAsia="MS Mincho" w:hAnsi="Arial" w:cs="Arial"/>
          <w:b/>
          <w:bCs/>
          <w:highlight w:val="yellow"/>
          <w:lang w:eastAsia="en-US"/>
        </w:rPr>
        <w:t>12:</w:t>
      </w:r>
      <w:r w:rsidRPr="00BD08B4">
        <w:rPr>
          <w:rFonts w:ascii="Arial" w:eastAsia="MS Mincho" w:hAnsi="Arial" w:cs="Arial"/>
          <w:lang w:eastAsia="en-US"/>
        </w:rPr>
        <w:t xml:space="preserve"> https://vetopedia.org/nl/impfschaden</w:t>
      </w:r>
    </w:p>
    <w:p w14:paraId="7743E414" w14:textId="77777777" w:rsidR="00BD08B4" w:rsidRPr="00BD08B4" w:rsidRDefault="00BD08B4" w:rsidP="00BD08B4">
      <w:pPr>
        <w:spacing w:after="0" w:line="240" w:lineRule="auto"/>
        <w:rPr>
          <w:rFonts w:ascii="Arial" w:eastAsia="MS Mincho" w:hAnsi="Arial" w:cs="Arial"/>
          <w:bCs/>
          <w:lang w:eastAsia="en-US"/>
        </w:rPr>
      </w:pPr>
    </w:p>
    <w:p w14:paraId="56F25593" w14:textId="77777777" w:rsidR="00F67ED1" w:rsidRPr="00BD08B4" w:rsidRDefault="00F67ED1" w:rsidP="00F67ED1">
      <w:pPr>
        <w:spacing w:after="160"/>
        <w:rPr>
          <w:rStyle w:val="edit"/>
          <w:rFonts w:ascii="Arial" w:hAnsi="Arial" w:cs="Arial"/>
          <w:b/>
          <w:color w:val="000000"/>
          <w:sz w:val="18"/>
          <w:szCs w:val="18"/>
          <w:lang w:val="en-US"/>
        </w:rPr>
      </w:pPr>
      <w:r w:rsidRPr="00BD08B4">
        <w:rPr>
          <w:rStyle w:val="edit"/>
          <w:rFonts w:ascii="Arial" w:hAnsi="Arial" w:cs="Arial"/>
          <w:b/>
          <w:color w:val="000000"/>
          <w:sz w:val="18"/>
          <w:szCs w:val="18"/>
          <w:lang w:val="en-US"/>
        </w:rPr>
        <w:t>door mfg.</w:t>
      </w:r>
    </w:p>
    <w:p w14:paraId="29C9C65D" w14:textId="77777777" w:rsidR="00F202F1" w:rsidRPr="00BD08B4"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BD08B4">
        <w:rPr>
          <w:rStyle w:val="edit"/>
          <w:rFonts w:ascii="Arial" w:hAnsi="Arial" w:cs="Arial"/>
          <w:b/>
          <w:color w:val="000000"/>
          <w:szCs w:val="18"/>
          <w:lang w:val="en-US"/>
        </w:rPr>
        <w:t>Bronnen:</w:t>
      </w:r>
    </w:p>
    <w:p w14:paraId="3CCBAF15" w14:textId="77777777" w:rsidR="00F202F1" w:rsidRPr="00BD08B4" w:rsidRDefault="00F202F1" w:rsidP="00C534E6">
      <w:pPr>
        <w:spacing w:after="160"/>
        <w:rPr>
          <w:rStyle w:val="edit"/>
          <w:rFonts w:ascii="Arial" w:hAnsi="Arial" w:cs="Arial"/>
          <w:color w:val="000000"/>
          <w:szCs w:val="18"/>
          <w:lang w:val="en-US"/>
        </w:rPr>
      </w:pPr>
      <w:r w:rsidRPr="00BD08B4">
        <w:rPr>
          <w:lang w:val="en-US"/>
        </w:rPr>
        <w:t>Creative Commons Licenses</w:t>
      </w:r>
      <w:r w:rsidR="00000000" w:rsidRPr="00BD08B4">
        <w:rPr>
          <w:lang w:val="en-US"/>
        </w:rPr>
        <w:br/>
      </w:r>
      <w:hyperlink r:id="rId13" w:history="1">
        <w:r w:rsidRPr="00BD08B4">
          <w:rPr>
            <w:rStyle w:val="Hyperlink"/>
            <w:sz w:val="18"/>
            <w:lang w:val="en-US"/>
          </w:rPr>
          <w:t>https://www.creativecommons.org/licenses/</w:t>
        </w:r>
      </w:hyperlink>
      <w:r w:rsidR="00000000" w:rsidRPr="00BD08B4">
        <w:rPr>
          <w:lang w:val="en-US"/>
        </w:rPr>
        <w:br/>
      </w:r>
      <w:r w:rsidR="00000000" w:rsidRPr="00BD08B4">
        <w:rPr>
          <w:lang w:val="en-US"/>
        </w:rPr>
        <w:br/>
      </w:r>
      <w:r w:rsidRPr="00BD08B4">
        <w:rPr>
          <w:lang w:val="en-US"/>
        </w:rPr>
        <w:t xml:space="preserve">Dr. Sterz in de Duitse </w:t>
      </w:r>
      <w:proofErr w:type="spellStart"/>
      <w:r w:rsidRPr="00BD08B4">
        <w:rPr>
          <w:lang w:val="en-US"/>
        </w:rPr>
        <w:t>Bondsdag</w:t>
      </w:r>
      <w:proofErr w:type="spellEnd"/>
      <w:r w:rsidR="00000000" w:rsidRPr="00BD08B4">
        <w:rPr>
          <w:lang w:val="en-US"/>
        </w:rPr>
        <w:br/>
      </w:r>
      <w:hyperlink r:id="rId14" w:history="1">
        <w:r w:rsidRPr="00BD08B4">
          <w:rPr>
            <w:rStyle w:val="Hyperlink"/>
            <w:sz w:val="18"/>
            <w:lang w:val="en-US"/>
          </w:rPr>
          <w:t>https://www.youtube.com/watch?v=sFuE_6SRdEA</w:t>
        </w:r>
      </w:hyperlink>
      <w:r w:rsidR="00000000" w:rsidRPr="00BD08B4">
        <w:rPr>
          <w:lang w:val="en-US"/>
        </w:rPr>
        <w:br/>
      </w:r>
      <w:hyperlink r:id="rId15" w:history="1">
        <w:r w:rsidRPr="00BD08B4">
          <w:rPr>
            <w:rStyle w:val="Hyperlink"/>
            <w:sz w:val="18"/>
            <w:lang w:val="en-US"/>
          </w:rPr>
          <w:t>https://www.bundestag.de/dokumente/textarchiv/2026/kw12-pa-enquete-corona-1151444</w:t>
        </w:r>
      </w:hyperlink>
      <w:r w:rsidR="00000000" w:rsidRPr="00BD08B4">
        <w:rPr>
          <w:lang w:val="en-US"/>
        </w:rPr>
        <w:br/>
      </w:r>
      <w:hyperlink r:id="rId16" w:history="1">
        <w:r w:rsidRPr="00BD08B4">
          <w:rPr>
            <w:rStyle w:val="Hyperlink"/>
            <w:sz w:val="18"/>
            <w:lang w:val="en-US"/>
          </w:rPr>
          <w:t>https://www.youtube.com/watch?v=nh7a7ONNpgk</w:t>
        </w:r>
      </w:hyperlink>
      <w:r w:rsidR="00000000" w:rsidRPr="00BD08B4">
        <w:rPr>
          <w:lang w:val="en-US"/>
        </w:rPr>
        <w:br/>
      </w:r>
      <w:r w:rsidR="00000000" w:rsidRPr="00BD08B4">
        <w:rPr>
          <w:lang w:val="en-US"/>
        </w:rPr>
        <w:br/>
      </w:r>
      <w:r w:rsidRPr="00BD08B4">
        <w:rPr>
          <w:lang w:val="en-US"/>
        </w:rPr>
        <w:t>European Medicines Agency (EMA)</w:t>
      </w:r>
      <w:r w:rsidR="00000000" w:rsidRPr="00BD08B4">
        <w:rPr>
          <w:lang w:val="en-US"/>
        </w:rPr>
        <w:br/>
      </w:r>
      <w:hyperlink r:id="rId17" w:history="1">
        <w:r w:rsidRPr="00BD08B4">
          <w:rPr>
            <w:rStyle w:val="Hyperlink"/>
            <w:sz w:val="18"/>
            <w:lang w:val="en-US"/>
          </w:rPr>
          <w:t>https://vetopedia.org/de/freimaurer/list/71</w:t>
        </w:r>
      </w:hyperlink>
      <w:r w:rsidR="00000000" w:rsidRPr="00BD08B4">
        <w:rPr>
          <w:lang w:val="en-US"/>
        </w:rPr>
        <w:br/>
      </w:r>
      <w:hyperlink r:id="rId18" w:history="1">
        <w:r w:rsidRPr="00BD08B4">
          <w:rPr>
            <w:rStyle w:val="Hyperlink"/>
            <w:sz w:val="18"/>
            <w:lang w:val="en-US"/>
          </w:rPr>
          <w:t>https://de.wikipedia.org/wiki/Europ%C3%A4ische_Arzneimittel-Agentur</w:t>
        </w:r>
      </w:hyperlink>
      <w:r w:rsidR="00000000" w:rsidRPr="00BD08B4">
        <w:rPr>
          <w:lang w:val="en-US"/>
        </w:rPr>
        <w:br/>
      </w:r>
      <w:r w:rsidR="00000000" w:rsidRPr="00BD08B4">
        <w:rPr>
          <w:lang w:val="en-US"/>
        </w:rPr>
        <w:br/>
      </w:r>
      <w:r w:rsidRPr="00BD08B4">
        <w:rPr>
          <w:lang w:val="en-US"/>
        </w:rPr>
        <w:t xml:space="preserve">Food and Drug Administration (FDA) </w:t>
      </w:r>
      <w:r w:rsidR="00000000" w:rsidRPr="00BD08B4">
        <w:rPr>
          <w:lang w:val="en-US"/>
        </w:rPr>
        <w:br/>
      </w:r>
      <w:hyperlink r:id="rId19" w:history="1">
        <w:r w:rsidRPr="00BD08B4">
          <w:rPr>
            <w:rStyle w:val="Hyperlink"/>
            <w:sz w:val="18"/>
            <w:lang w:val="en-US"/>
          </w:rPr>
          <w:t>https://vetopedia.org/de/freimaurer/list/75</w:t>
        </w:r>
      </w:hyperlink>
      <w:r w:rsidR="00000000" w:rsidRPr="00BD08B4">
        <w:rPr>
          <w:lang w:val="en-US"/>
        </w:rPr>
        <w:br/>
      </w:r>
      <w:r w:rsidR="00000000" w:rsidRPr="00BD08B4">
        <w:rPr>
          <w:lang w:val="en-US"/>
        </w:rPr>
        <w:br/>
      </w:r>
      <w:r w:rsidRPr="00BD08B4">
        <w:rPr>
          <w:lang w:val="en-US"/>
        </w:rPr>
        <w:t>Council on Foreign Relations (CFR)</w:t>
      </w:r>
      <w:r w:rsidR="00000000" w:rsidRPr="00BD08B4">
        <w:rPr>
          <w:lang w:val="en-US"/>
        </w:rPr>
        <w:br/>
      </w:r>
      <w:hyperlink r:id="rId20" w:history="1">
        <w:r w:rsidRPr="00BD08B4">
          <w:rPr>
            <w:rStyle w:val="Hyperlink"/>
            <w:sz w:val="18"/>
            <w:lang w:val="en-US"/>
          </w:rPr>
          <w:t>https://vetopedia.org/de/freimaurer/list/89</w:t>
        </w:r>
      </w:hyperlink>
      <w:r w:rsidR="00000000" w:rsidRPr="00BD08B4">
        <w:rPr>
          <w:lang w:val="en-US"/>
        </w:rPr>
        <w:br/>
      </w:r>
      <w:r w:rsidR="00000000" w:rsidRPr="00BD08B4">
        <w:rPr>
          <w:lang w:val="en-US"/>
        </w:rPr>
        <w:lastRenderedPageBreak/>
        <w:br/>
      </w:r>
      <w:r w:rsidRPr="00BD08B4">
        <w:rPr>
          <w:lang w:val="en-US"/>
        </w:rPr>
        <w:t>Centers for Disease Control and Prevention (CDC)</w:t>
      </w:r>
      <w:r w:rsidR="00000000" w:rsidRPr="00BD08B4">
        <w:rPr>
          <w:lang w:val="en-US"/>
        </w:rPr>
        <w:br/>
      </w:r>
      <w:hyperlink r:id="rId21" w:history="1">
        <w:r w:rsidRPr="00BD08B4">
          <w:rPr>
            <w:rStyle w:val="Hyperlink"/>
            <w:sz w:val="18"/>
            <w:lang w:val="en-US"/>
          </w:rPr>
          <w:t>https://vetopedia.org/de/freimaurer/list/74</w:t>
        </w:r>
      </w:hyperlink>
      <w:r w:rsidR="00000000" w:rsidRPr="00BD08B4">
        <w:rPr>
          <w:lang w:val="en-US"/>
        </w:rPr>
        <w:br/>
      </w:r>
      <w:r w:rsidR="00000000" w:rsidRPr="00BD08B4">
        <w:rPr>
          <w:lang w:val="en-US"/>
        </w:rPr>
        <w:br/>
      </w:r>
      <w:proofErr w:type="spellStart"/>
      <w:r w:rsidRPr="00BD08B4">
        <w:rPr>
          <w:lang w:val="en-US"/>
        </w:rPr>
        <w:t>Vrijmetselarij</w:t>
      </w:r>
      <w:proofErr w:type="spellEnd"/>
      <w:r w:rsidRPr="00BD08B4">
        <w:rPr>
          <w:lang w:val="en-US"/>
        </w:rPr>
        <w:t xml:space="preserve"> van de </w:t>
      </w:r>
      <w:proofErr w:type="spellStart"/>
      <w:r w:rsidRPr="00BD08B4">
        <w:rPr>
          <w:lang w:val="en-US"/>
        </w:rPr>
        <w:t>hoge</w:t>
      </w:r>
      <w:proofErr w:type="spellEnd"/>
      <w:r w:rsidRPr="00BD08B4">
        <w:rPr>
          <w:lang w:val="en-US"/>
        </w:rPr>
        <w:t xml:space="preserve"> </w:t>
      </w:r>
      <w:proofErr w:type="spellStart"/>
      <w:r w:rsidRPr="00BD08B4">
        <w:rPr>
          <w:lang w:val="en-US"/>
        </w:rPr>
        <w:t>graden</w:t>
      </w:r>
      <w:proofErr w:type="spellEnd"/>
      <w:r w:rsidRPr="00BD08B4">
        <w:rPr>
          <w:lang w:val="en-US"/>
        </w:rPr>
        <w:t xml:space="preserve"> (NL)</w:t>
      </w:r>
      <w:r w:rsidR="00000000" w:rsidRPr="00BD08B4">
        <w:rPr>
          <w:lang w:val="en-US"/>
        </w:rPr>
        <w:br/>
      </w:r>
      <w:hyperlink r:id="rId22" w:history="1">
        <w:r w:rsidRPr="00BD08B4">
          <w:rPr>
            <w:rStyle w:val="Hyperlink"/>
            <w:sz w:val="18"/>
            <w:lang w:val="en-US"/>
          </w:rPr>
          <w:t>https://www.kla.tv/39527</w:t>
        </w:r>
      </w:hyperlink>
      <w:r w:rsidR="00000000" w:rsidRPr="00BD08B4">
        <w:rPr>
          <w:lang w:val="en-US"/>
        </w:rPr>
        <w:br/>
      </w:r>
      <w:r w:rsidR="00000000" w:rsidRPr="00BD08B4">
        <w:rPr>
          <w:lang w:val="en-US"/>
        </w:rPr>
        <w:br/>
      </w:r>
      <w:proofErr w:type="spellStart"/>
      <w:r w:rsidRPr="00BD08B4">
        <w:rPr>
          <w:lang w:val="en-US"/>
        </w:rPr>
        <w:t>Uitspraak</w:t>
      </w:r>
      <w:proofErr w:type="spellEnd"/>
      <w:r w:rsidRPr="00BD08B4">
        <w:rPr>
          <w:lang w:val="en-US"/>
        </w:rPr>
        <w:t xml:space="preserve"> Dr. Andrew Zimmerman</w:t>
      </w:r>
      <w:r w:rsidR="00000000" w:rsidRPr="00BD08B4">
        <w:rPr>
          <w:lang w:val="en-US"/>
        </w:rPr>
        <w:br/>
      </w:r>
      <w:hyperlink r:id="rId23" w:history="1">
        <w:r w:rsidRPr="00BD08B4">
          <w:rPr>
            <w:rStyle w:val="Hyperlink"/>
            <w:sz w:val="18"/>
            <w:lang w:val="en-US"/>
          </w:rPr>
          <w:t>https://thehill.com/opinion/healthcare/425061-how-a-pro-vaccine-doctor-reopened-debate-about-link-to-autism/</w:t>
        </w:r>
      </w:hyperlink>
    </w:p>
    <w:p w14:paraId="6D08958A"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77B06576" w14:textId="77777777" w:rsidR="00D5118A" w:rsidRPr="00D5118A" w:rsidRDefault="00D5118A" w:rsidP="00D5118A">
      <w:pPr>
        <w:spacing w:after="0" w:line="240" w:lineRule="auto"/>
        <w:rPr>
          <w:rFonts w:ascii="Arial" w:eastAsia="MS Mincho" w:hAnsi="Arial" w:cs="Arial"/>
          <w:lang w:eastAsia="en-US"/>
        </w:rPr>
      </w:pPr>
      <w:r w:rsidRPr="00D5118A">
        <w:rPr>
          <w:rFonts w:ascii="Segoe UI Emoji" w:eastAsia="MS Mincho" w:hAnsi="Segoe UI Emoji" w:cs="Segoe UI Emoji"/>
          <w:lang w:val="en-US" w:eastAsia="en-US"/>
        </w:rPr>
        <w:t>🎬</w:t>
      </w:r>
      <w:r w:rsidRPr="00D5118A">
        <w:rPr>
          <w:rFonts w:ascii="Arial" w:eastAsia="MS Mincho" w:hAnsi="Arial" w:cs="Arial"/>
          <w:lang w:eastAsia="en-US"/>
        </w:rPr>
        <w:t xml:space="preserve"> </w:t>
      </w:r>
      <w:bookmarkStart w:id="2" w:name="_Hlk235875287"/>
      <w:r w:rsidRPr="00D5118A">
        <w:rPr>
          <w:rFonts w:ascii="Arial" w:eastAsia="MS Mincho" w:hAnsi="Arial" w:cs="Arial"/>
          <w:lang w:eastAsia="en-US"/>
        </w:rPr>
        <w:t>Voordracht in volle Lengte van Dr. Brian Hooker, Mary Holland en Dr. Maria Hubmer-Mogg:</w:t>
      </w:r>
      <w:bookmarkEnd w:id="2"/>
    </w:p>
    <w:p w14:paraId="453161A5" w14:textId="77777777" w:rsidR="00D5118A" w:rsidRPr="00D5118A" w:rsidRDefault="00D5118A" w:rsidP="00D5118A">
      <w:pPr>
        <w:spacing w:after="0" w:line="240" w:lineRule="auto"/>
        <w:rPr>
          <w:rFonts w:ascii="Arial" w:eastAsia="MS Mincho" w:hAnsi="Arial" w:cs="Arial"/>
          <w:lang w:eastAsia="en-US"/>
        </w:rPr>
      </w:pPr>
      <w:r w:rsidRPr="00D5118A">
        <w:rPr>
          <w:rFonts w:ascii="Arial" w:eastAsia="MS Mincho" w:hAnsi="Arial" w:cs="Arial"/>
          <w:lang w:eastAsia="en-US"/>
        </w:rPr>
        <w:t>Vaxxed vs. Un-Vaxxed – vaccinatie-letselschade door de farmacie gecensureerd (Congres met Dr. Brian Hooker, Mary Holland en Dr. Maria Hubmer-Mogg) (NL)</w:t>
      </w:r>
    </w:p>
    <w:p w14:paraId="127BC180" w14:textId="77777777" w:rsidR="00D5118A" w:rsidRPr="00D5118A" w:rsidRDefault="00D5118A" w:rsidP="00D5118A">
      <w:pPr>
        <w:spacing w:after="0" w:line="240" w:lineRule="auto"/>
        <w:rPr>
          <w:rFonts w:ascii="Arial" w:eastAsia="MS Mincho" w:hAnsi="Arial" w:cs="Arial"/>
          <w:lang w:eastAsia="en-US"/>
        </w:rPr>
      </w:pPr>
      <w:hyperlink r:id="rId24" w:history="1">
        <w:r w:rsidRPr="00D5118A">
          <w:rPr>
            <w:rFonts w:ascii="Arial" w:eastAsia="MS Mincho" w:hAnsi="Arial" w:cs="Arial"/>
            <w:color w:val="0000FF"/>
            <w:u w:val="single"/>
            <w:lang w:eastAsia="en-US"/>
          </w:rPr>
          <w:t>www.kla.tv/</w:t>
        </w:r>
        <w:bookmarkStart w:id="3" w:name="_Hlk235875426"/>
        <w:r w:rsidRPr="00D5118A">
          <w:rPr>
            <w:rFonts w:ascii="Arial" w:eastAsia="MS Mincho" w:hAnsi="Arial" w:cs="Arial"/>
            <w:color w:val="0000FF"/>
            <w:u w:val="single"/>
            <w:lang w:eastAsia="en-US"/>
          </w:rPr>
          <w:t>41868</w:t>
        </w:r>
        <w:bookmarkEnd w:id="3"/>
      </w:hyperlink>
      <w:r w:rsidRPr="00D5118A">
        <w:rPr>
          <w:rFonts w:ascii="Arial" w:eastAsia="MS Mincho" w:hAnsi="Arial" w:cs="Arial"/>
          <w:lang w:eastAsia="en-US"/>
        </w:rPr>
        <w:t xml:space="preserve"> </w:t>
      </w:r>
    </w:p>
    <w:p w14:paraId="30BAF4B6" w14:textId="77777777" w:rsidR="00D5118A" w:rsidRPr="00D5118A" w:rsidRDefault="00D5118A" w:rsidP="00D5118A">
      <w:pPr>
        <w:spacing w:after="0" w:line="240" w:lineRule="auto"/>
        <w:rPr>
          <w:rFonts w:ascii="Arial" w:eastAsia="MS Mincho" w:hAnsi="Arial" w:cs="Arial"/>
          <w:lang w:eastAsia="en-US"/>
        </w:rPr>
      </w:pPr>
    </w:p>
    <w:p w14:paraId="0F4AC037" w14:textId="77777777" w:rsidR="00D5118A" w:rsidRPr="00D5118A" w:rsidRDefault="00D5118A" w:rsidP="00D5118A">
      <w:pPr>
        <w:spacing w:after="0" w:line="240" w:lineRule="auto"/>
        <w:rPr>
          <w:rFonts w:ascii="Arial" w:eastAsia="MS Mincho" w:hAnsi="Arial" w:cs="Arial"/>
          <w:lang w:eastAsia="en-US"/>
        </w:rPr>
      </w:pPr>
      <w:r w:rsidRPr="00D5118A">
        <w:rPr>
          <w:rFonts w:ascii="Cambria Math" w:eastAsia="MS Mincho" w:hAnsi="Cambria Math" w:cs="Cambria Math"/>
          <w:lang w:eastAsia="en-US"/>
        </w:rPr>
        <w:t>▶</w:t>
      </w:r>
      <w:bookmarkStart w:id="4" w:name="_Hlk235875503"/>
      <w:r w:rsidRPr="00D5118A">
        <w:rPr>
          <w:rFonts w:ascii="Arial" w:eastAsia="MS Mincho" w:hAnsi="Arial" w:cs="Arial"/>
          <w:lang w:eastAsia="en-US"/>
        </w:rPr>
        <w:t>Overzicht over de oprichtingen van de vrijmetselaren en hun verbindingen (NL)</w:t>
      </w:r>
      <w:bookmarkEnd w:id="4"/>
    </w:p>
    <w:p w14:paraId="41BCA624" w14:textId="77777777" w:rsidR="00D5118A" w:rsidRPr="00D5118A" w:rsidRDefault="00D5118A" w:rsidP="00D5118A">
      <w:pPr>
        <w:spacing w:after="0" w:line="240" w:lineRule="auto"/>
        <w:rPr>
          <w:rFonts w:ascii="Arial" w:eastAsia="MS Mincho" w:hAnsi="Arial" w:cs="Arial"/>
          <w:lang w:eastAsia="en-US"/>
        </w:rPr>
      </w:pPr>
      <w:hyperlink r:id="rId25" w:history="1">
        <w:r w:rsidRPr="00D5118A">
          <w:rPr>
            <w:rFonts w:ascii="Arial" w:eastAsia="MS Mincho" w:hAnsi="Arial" w:cs="Arial"/>
            <w:color w:val="0000FF"/>
            <w:u w:val="single"/>
            <w:lang w:eastAsia="en-US"/>
          </w:rPr>
          <w:t>www.vetopedia.org/nl/freimaurer</w:t>
        </w:r>
      </w:hyperlink>
      <w:r w:rsidRPr="00D5118A">
        <w:rPr>
          <w:rFonts w:ascii="Arial" w:eastAsia="MS Mincho" w:hAnsi="Arial" w:cs="Arial"/>
          <w:lang w:eastAsia="en-US"/>
        </w:rPr>
        <w:t xml:space="preserve"> </w:t>
      </w:r>
    </w:p>
    <w:p w14:paraId="7D3E9AB3" w14:textId="77777777" w:rsidR="00D5118A" w:rsidRPr="00D5118A" w:rsidRDefault="00D5118A" w:rsidP="00D5118A">
      <w:pPr>
        <w:spacing w:after="0" w:line="240" w:lineRule="auto"/>
        <w:rPr>
          <w:rFonts w:ascii="Arial" w:eastAsia="MS Mincho" w:hAnsi="Arial" w:cs="Arial"/>
          <w:lang w:eastAsia="en-US"/>
        </w:rPr>
      </w:pPr>
    </w:p>
    <w:p w14:paraId="65C1CD3F" w14:textId="77777777" w:rsidR="00D5118A" w:rsidRPr="00D5118A" w:rsidRDefault="00D5118A" w:rsidP="00D5118A">
      <w:pPr>
        <w:spacing w:after="0" w:line="240" w:lineRule="auto"/>
        <w:rPr>
          <w:rFonts w:ascii="Arial" w:eastAsia="MS Mincho" w:hAnsi="Arial" w:cs="Arial"/>
          <w:lang w:eastAsia="en-US"/>
        </w:rPr>
      </w:pPr>
      <w:r w:rsidRPr="00D5118A">
        <w:rPr>
          <w:rFonts w:ascii="Cambria Math" w:eastAsia="MS Mincho" w:hAnsi="Cambria Math" w:cs="Cambria Math"/>
          <w:lang w:eastAsia="en-US"/>
        </w:rPr>
        <w:t>▶</w:t>
      </w:r>
      <w:r w:rsidRPr="00D5118A">
        <w:rPr>
          <w:rFonts w:ascii="Cambria" w:eastAsia="MS Mincho" w:hAnsi="Cambria" w:cs="Times New Roman"/>
          <w:sz w:val="24"/>
          <w:szCs w:val="24"/>
          <w:lang w:eastAsia="en-US"/>
        </w:rPr>
        <w:t xml:space="preserve"> </w:t>
      </w:r>
      <w:r w:rsidRPr="00D5118A">
        <w:rPr>
          <w:rFonts w:ascii="Arial" w:eastAsia="MS Mincho" w:hAnsi="Arial" w:cs="Arial"/>
          <w:lang w:eastAsia="en-US"/>
        </w:rPr>
        <w:t xml:space="preserve">De geheime leer van de vrijmetselarij van de hoogste graad: “Satan is God.” | 22e AZK, deel 1 door Ivo Sasek (NL) </w:t>
      </w:r>
    </w:p>
    <w:p w14:paraId="56EBCC6B" w14:textId="77777777" w:rsidR="00D5118A" w:rsidRPr="00D5118A" w:rsidRDefault="00D5118A" w:rsidP="00D5118A">
      <w:pPr>
        <w:spacing w:after="0" w:line="240" w:lineRule="auto"/>
        <w:rPr>
          <w:rFonts w:ascii="Arial" w:eastAsia="MS Mincho" w:hAnsi="Arial" w:cs="Arial"/>
          <w:lang w:eastAsia="en-US"/>
        </w:rPr>
      </w:pPr>
      <w:hyperlink r:id="rId26" w:history="1">
        <w:r w:rsidRPr="00D5118A">
          <w:rPr>
            <w:rFonts w:ascii="Arial" w:eastAsia="MS Mincho" w:hAnsi="Arial" w:cs="Arial"/>
            <w:color w:val="0000FF"/>
            <w:u w:val="single"/>
            <w:lang w:eastAsia="en-US"/>
          </w:rPr>
          <w:t>https://www.kla.tv/</w:t>
        </w:r>
        <w:bookmarkStart w:id="5" w:name="_Hlk235875693"/>
        <w:r w:rsidRPr="00D5118A">
          <w:rPr>
            <w:rFonts w:ascii="Arial" w:eastAsia="MS Mincho" w:hAnsi="Arial" w:cs="Arial"/>
            <w:color w:val="0000FF"/>
            <w:u w:val="single"/>
            <w:lang w:eastAsia="en-US"/>
          </w:rPr>
          <w:t>39527</w:t>
        </w:r>
        <w:bookmarkEnd w:id="5"/>
      </w:hyperlink>
      <w:r w:rsidRPr="00D5118A">
        <w:rPr>
          <w:rFonts w:ascii="Arial" w:eastAsia="MS Mincho" w:hAnsi="Arial" w:cs="Arial"/>
          <w:lang w:eastAsia="en-US"/>
        </w:rPr>
        <w:t xml:space="preserve"> </w:t>
      </w:r>
    </w:p>
    <w:p w14:paraId="2F0DF93E" w14:textId="77777777" w:rsidR="00D5118A" w:rsidRPr="00D5118A" w:rsidRDefault="00D5118A" w:rsidP="00D5118A">
      <w:pPr>
        <w:spacing w:after="0" w:line="240" w:lineRule="auto"/>
        <w:rPr>
          <w:rFonts w:ascii="Arial" w:eastAsia="MS Mincho" w:hAnsi="Arial" w:cs="Arial"/>
          <w:lang w:eastAsia="en-US"/>
        </w:rPr>
      </w:pPr>
    </w:p>
    <w:p w14:paraId="461F873B" w14:textId="77777777" w:rsidR="00D5118A" w:rsidRPr="00D5118A" w:rsidRDefault="00D5118A" w:rsidP="00D5118A">
      <w:pPr>
        <w:spacing w:after="0" w:line="240" w:lineRule="auto"/>
        <w:rPr>
          <w:rFonts w:ascii="Arial" w:eastAsia="MS Mincho" w:hAnsi="Arial" w:cs="Arial"/>
          <w:lang w:eastAsia="en-US"/>
        </w:rPr>
      </w:pPr>
      <w:r w:rsidRPr="00D5118A">
        <w:rPr>
          <w:rFonts w:ascii="Arial" w:eastAsia="MS Mincho" w:hAnsi="Arial" w:cs="Arial"/>
          <w:lang w:eastAsia="en-US"/>
        </w:rPr>
        <w:t>Vrijmetselaars van de hoogste graad plannen een gezondheidsdictatuur (NL)</w:t>
      </w:r>
    </w:p>
    <w:p w14:paraId="4293B5C1" w14:textId="77777777" w:rsidR="00D5118A" w:rsidRPr="00D5118A" w:rsidRDefault="00D5118A" w:rsidP="00D5118A">
      <w:pPr>
        <w:spacing w:after="0" w:line="240" w:lineRule="auto"/>
        <w:rPr>
          <w:rFonts w:ascii="Arial" w:eastAsia="MS Mincho" w:hAnsi="Arial" w:cs="Arial"/>
          <w:lang w:eastAsia="en-US"/>
        </w:rPr>
      </w:pPr>
      <w:hyperlink r:id="rId27" w:history="1">
        <w:r w:rsidRPr="00D5118A">
          <w:rPr>
            <w:rFonts w:ascii="Arial" w:eastAsia="MS Mincho" w:hAnsi="Arial" w:cs="Arial"/>
            <w:color w:val="0000FF"/>
            <w:u w:val="single"/>
            <w:lang w:eastAsia="en-US"/>
          </w:rPr>
          <w:t>www.kla.tv</w:t>
        </w:r>
        <w:r w:rsidRPr="00D5118A">
          <w:rPr>
            <w:rFonts w:ascii="Arial" w:eastAsia="MS Mincho" w:hAnsi="Arial" w:cs="Arial"/>
            <w:color w:val="0000FF"/>
            <w:u w:val="single"/>
            <w:lang w:eastAsia="en-US"/>
          </w:rPr>
          <w:t>/</w:t>
        </w:r>
        <w:bookmarkStart w:id="6" w:name="_Hlk235876469"/>
        <w:r w:rsidRPr="00D5118A">
          <w:rPr>
            <w:rFonts w:ascii="Arial" w:eastAsia="MS Mincho" w:hAnsi="Arial" w:cs="Arial"/>
            <w:color w:val="0000FF"/>
            <w:u w:val="single"/>
            <w:lang w:eastAsia="en-US"/>
          </w:rPr>
          <w:t>40931</w:t>
        </w:r>
        <w:bookmarkEnd w:id="6"/>
        <w:r w:rsidRPr="00D5118A">
          <w:rPr>
            <w:rFonts w:ascii="Arial" w:eastAsia="MS Mincho" w:hAnsi="Arial" w:cs="Arial"/>
            <w:color w:val="0000FF"/>
            <w:u w:val="single"/>
            <w:lang w:eastAsia="en-US"/>
          </w:rPr>
          <w:t xml:space="preserve"> </w:t>
        </w:r>
      </w:hyperlink>
    </w:p>
    <w:p w14:paraId="37B0865B" w14:textId="77777777" w:rsidR="00D5118A" w:rsidRPr="00D5118A" w:rsidRDefault="00D5118A" w:rsidP="00D5118A">
      <w:pPr>
        <w:spacing w:after="0" w:line="240" w:lineRule="auto"/>
        <w:rPr>
          <w:rFonts w:ascii="Arial" w:eastAsia="MS Mincho" w:hAnsi="Arial" w:cs="Arial"/>
          <w:lang w:eastAsia="en-US"/>
        </w:rPr>
      </w:pPr>
    </w:p>
    <w:p w14:paraId="0A1F115A" w14:textId="77777777" w:rsidR="00D5118A" w:rsidRPr="00D5118A" w:rsidRDefault="00D5118A" w:rsidP="00D5118A">
      <w:pPr>
        <w:spacing w:after="0" w:line="240" w:lineRule="auto"/>
        <w:rPr>
          <w:rFonts w:ascii="Arial" w:eastAsia="MS Mincho" w:hAnsi="Arial" w:cs="Arial"/>
          <w:lang w:eastAsia="en-US"/>
        </w:rPr>
      </w:pPr>
      <w:bookmarkStart w:id="7" w:name="_Hlk235875987"/>
      <w:r w:rsidRPr="00D5118A">
        <w:rPr>
          <w:rFonts w:ascii="Arial" w:eastAsia="MS Mincho" w:hAnsi="Arial" w:cs="Arial"/>
          <w:lang w:eastAsia="en-US"/>
        </w:rPr>
        <w:t>Autisme en vaccinatie - schrikbarende verbindingen (NL)</w:t>
      </w:r>
      <w:bookmarkEnd w:id="7"/>
    </w:p>
    <w:p w14:paraId="64E95753" w14:textId="77777777" w:rsidR="00D5118A" w:rsidRPr="00D5118A" w:rsidRDefault="00D5118A" w:rsidP="00D5118A">
      <w:pPr>
        <w:spacing w:after="0" w:line="240" w:lineRule="auto"/>
        <w:rPr>
          <w:rFonts w:ascii="Arial" w:eastAsia="MS Mincho" w:hAnsi="Arial" w:cs="Arial"/>
          <w:lang w:eastAsia="en-US"/>
        </w:rPr>
      </w:pPr>
      <w:hyperlink r:id="rId28" w:history="1">
        <w:r w:rsidRPr="00D5118A">
          <w:rPr>
            <w:rFonts w:ascii="Arial" w:eastAsia="MS Mincho" w:hAnsi="Arial" w:cs="Arial"/>
            <w:color w:val="0000FF"/>
            <w:u w:val="single"/>
            <w:lang w:eastAsia="en-US"/>
          </w:rPr>
          <w:t xml:space="preserve">www.kla.tv/31910 </w:t>
        </w:r>
      </w:hyperlink>
    </w:p>
    <w:p w14:paraId="66C7FCBE" w14:textId="77777777" w:rsidR="00D5118A" w:rsidRPr="00D5118A" w:rsidRDefault="00D5118A" w:rsidP="00D5118A">
      <w:pPr>
        <w:spacing w:after="0" w:line="240" w:lineRule="auto"/>
        <w:rPr>
          <w:rFonts w:ascii="Arial" w:eastAsia="MS Mincho" w:hAnsi="Arial" w:cs="Arial"/>
          <w:lang w:eastAsia="en-US"/>
        </w:rPr>
      </w:pPr>
    </w:p>
    <w:p w14:paraId="4AFA197B" w14:textId="77777777" w:rsidR="00D5118A" w:rsidRPr="00C534E6" w:rsidRDefault="00D5118A" w:rsidP="00C534E6">
      <w:pPr>
        <w:keepNext/>
        <w:keepLines/>
        <w:pBdr>
          <w:top w:val="single" w:sz="6" w:space="8" w:color="365F91" w:themeColor="accent1" w:themeShade="BF"/>
        </w:pBdr>
        <w:spacing w:after="160"/>
        <w:rPr>
          <w:rStyle w:val="edit"/>
          <w:rFonts w:ascii="Arial" w:hAnsi="Arial" w:cs="Arial"/>
          <w:b/>
          <w:color w:val="000000"/>
          <w:szCs w:val="18"/>
        </w:rPr>
      </w:pPr>
    </w:p>
    <w:p w14:paraId="7D5DB1F6" w14:textId="77777777" w:rsidR="00C534E6" w:rsidRPr="00C534E6" w:rsidRDefault="00C534E6" w:rsidP="00C534E6">
      <w:pPr>
        <w:keepLines/>
        <w:spacing w:after="160"/>
        <w:rPr>
          <w:rFonts w:ascii="Arial" w:hAnsi="Arial" w:cs="Arial"/>
          <w:sz w:val="18"/>
          <w:szCs w:val="18"/>
        </w:rPr>
      </w:pPr>
      <w:r w:rsidRPr="002B28C8">
        <w:t xml:space="preserve">#Gezondheid-Geneeskunde - Gezondheid&amp;Geneeskunde - </w:t>
      </w:r>
      <w:hyperlink r:id="rId29" w:history="1">
        <w:r w:rsidRPr="00F24C6F">
          <w:rPr>
            <w:rStyle w:val="Hyperlink"/>
          </w:rPr>
          <w:t>www.kla.tv/Gezondheid-Geneeskunde</w:t>
        </w:r>
      </w:hyperlink>
      <w:r w:rsidR="00000000">
        <w:br/>
      </w:r>
      <w:r w:rsidR="00000000">
        <w:br/>
      </w:r>
      <w:r w:rsidRPr="002B28C8">
        <w:t xml:space="preserve">#Gezondheidsysteem - </w:t>
      </w:r>
      <w:hyperlink r:id="rId30" w:history="1">
        <w:r w:rsidRPr="00F24C6F">
          <w:rPr>
            <w:rStyle w:val="Hyperlink"/>
          </w:rPr>
          <w:t>www.kla.tv/Gezondheidsysteem</w:t>
        </w:r>
      </w:hyperlink>
      <w:r w:rsidR="00000000">
        <w:br/>
      </w:r>
      <w:r w:rsidR="00000000">
        <w:br/>
      </w:r>
      <w:r w:rsidRPr="002B28C8">
        <w:t xml:space="preserve">#Coronavirus - coronavirus - </w:t>
      </w:r>
      <w:hyperlink r:id="rId31" w:history="1">
        <w:r w:rsidRPr="00F24C6F">
          <w:rPr>
            <w:rStyle w:val="Hyperlink"/>
          </w:rPr>
          <w:t>www.kla.tv/Coronavirus-nl</w:t>
        </w:r>
      </w:hyperlink>
      <w:r w:rsidR="00000000">
        <w:br/>
      </w:r>
      <w:r w:rsidR="00000000">
        <w:br/>
      </w:r>
      <w:r w:rsidRPr="002B28C8">
        <w:t xml:space="preserve">#Belangrijke-Videos - Belangrijke Video's - </w:t>
      </w:r>
      <w:hyperlink r:id="rId32" w:history="1">
        <w:r w:rsidRPr="00F24C6F">
          <w:rPr>
            <w:rStyle w:val="Hyperlink"/>
          </w:rPr>
          <w:t>www.kla.tv/Belangrijke-Videos</w:t>
        </w:r>
      </w:hyperlink>
      <w:r w:rsidR="00000000">
        <w:br/>
      </w:r>
      <w:r w:rsidR="00000000">
        <w:br/>
      </w:r>
      <w:r w:rsidRPr="002B28C8">
        <w:t xml:space="preserve">#Mediacommentaar - </w:t>
      </w:r>
      <w:hyperlink r:id="rId33" w:history="1">
        <w:r w:rsidRPr="00F24C6F">
          <w:rPr>
            <w:rStyle w:val="Hyperlink"/>
          </w:rPr>
          <w:t>www.kla.tv/Mediacommentaar-nl</w:t>
        </w:r>
      </w:hyperlink>
    </w:p>
    <w:p w14:paraId="0E811AB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022B5790" wp14:editId="53CADC7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9E99035" w14:textId="77777777" w:rsidR="00FF4982" w:rsidRPr="009779AD" w:rsidRDefault="00FF4982" w:rsidP="00FF4982">
      <w:pPr>
        <w:pStyle w:val="Lijstalinea"/>
        <w:keepNext/>
        <w:keepLines/>
        <w:numPr>
          <w:ilvl w:val="0"/>
          <w:numId w:val="1"/>
        </w:numPr>
        <w:ind w:left="714" w:hanging="357"/>
      </w:pPr>
      <w:r>
        <w:t>wat de media niet zouden moeten verzwijgen ...</w:t>
      </w:r>
    </w:p>
    <w:p w14:paraId="604DF28E" w14:textId="77777777" w:rsidR="00FF4982" w:rsidRPr="009779AD" w:rsidRDefault="00FF4982" w:rsidP="00FF4982">
      <w:pPr>
        <w:pStyle w:val="Lijstalinea"/>
        <w:keepNext/>
        <w:keepLines/>
        <w:numPr>
          <w:ilvl w:val="0"/>
          <w:numId w:val="1"/>
        </w:numPr>
        <w:ind w:left="714" w:hanging="357"/>
      </w:pPr>
      <w:r>
        <w:t>zelden gehoord van het volk, voor het volk ...</w:t>
      </w:r>
    </w:p>
    <w:p w14:paraId="295F1F5C"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6" w:history="1">
        <w:r w:rsidR="001D6477" w:rsidRPr="001D6477">
          <w:rPr>
            <w:rStyle w:val="Hyperlink"/>
          </w:rPr>
          <w:t>www.kla.tv/nl</w:t>
        </w:r>
      </w:hyperlink>
    </w:p>
    <w:p w14:paraId="4142C3DE" w14:textId="77777777" w:rsidR="00FF4982" w:rsidRPr="001D6477" w:rsidRDefault="00FF4982" w:rsidP="001D6477">
      <w:pPr>
        <w:keepNext/>
        <w:keepLines/>
        <w:ind w:firstLine="357"/>
      </w:pPr>
      <w:r w:rsidRPr="001D6477">
        <w:t>Het is de moeite waard om het bij te houden!</w:t>
      </w:r>
    </w:p>
    <w:p w14:paraId="3961055F"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7" w:history="1">
        <w:r w:rsidRPr="001D6477">
          <w:rPr>
            <w:rStyle w:val="Hyperlink"/>
            <w:b/>
          </w:rPr>
          <w:t>www.kla.tv/abo-nl</w:t>
        </w:r>
      </w:hyperlink>
    </w:p>
    <w:p w14:paraId="5A17F2A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63C545D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22151A08"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8" w:history="1">
        <w:r w:rsidR="00C60E18" w:rsidRPr="006C4827">
          <w:rPr>
            <w:rStyle w:val="Hyperlink"/>
            <w:b/>
          </w:rPr>
          <w:t>www.kla.tv/vernetzung&amp;lang=nl</w:t>
        </w:r>
      </w:hyperlink>
    </w:p>
    <w:p w14:paraId="1E945EFA"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39" w:history="1">
        <w:r w:rsidRPr="006C4827">
          <w:rPr>
            <w:rStyle w:val="Hyperlink"/>
            <w:sz w:val="18"/>
          </w:rPr>
          <w:t>Standaard-Kla.TV-Licentie</w:t>
        </w:r>
      </w:hyperlink>
    </w:p>
    <w:p w14:paraId="3D0C6DE5"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40" w:history="1">
        <w:r w:rsidR="00C60E18" w:rsidRPr="006C4827">
          <w:rPr>
            <w:rStyle w:val="Hyperlink"/>
            <w:sz w:val="12"/>
          </w:rPr>
          <w:t>www.kla.tv/licence</w:t>
        </w:r>
      </w:hyperlink>
    </w:p>
    <w:sectPr w:rsidR="00C60E18" w:rsidRPr="00C60E18">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9018" w14:textId="77777777" w:rsidR="00072D33" w:rsidRDefault="00072D33" w:rsidP="00F33FD6">
      <w:pPr>
        <w:spacing w:after="0" w:line="240" w:lineRule="auto"/>
      </w:pPr>
      <w:r>
        <w:separator/>
      </w:r>
    </w:p>
  </w:endnote>
  <w:endnote w:type="continuationSeparator" w:id="0">
    <w:p w14:paraId="19A33D3F" w14:textId="77777777" w:rsidR="00072D33" w:rsidRDefault="00072D3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F420"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maffia-achtige structuren van de controle-instanties EMA, FDA, CDC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9FA69" w14:textId="77777777" w:rsidR="00072D33" w:rsidRDefault="00072D33" w:rsidP="00F33FD6">
      <w:pPr>
        <w:spacing w:after="0" w:line="240" w:lineRule="auto"/>
      </w:pPr>
      <w:r>
        <w:separator/>
      </w:r>
    </w:p>
  </w:footnote>
  <w:footnote w:type="continuationSeparator" w:id="0">
    <w:p w14:paraId="674C3833" w14:textId="77777777" w:rsidR="00072D33" w:rsidRDefault="00072D3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5175E9" w14:textId="77777777" w:rsidTr="00FE2F5D">
      <w:tc>
        <w:tcPr>
          <w:tcW w:w="7717" w:type="dxa"/>
          <w:tcBorders>
            <w:left w:val="nil"/>
            <w:bottom w:val="single" w:sz="8" w:space="0" w:color="365F91" w:themeColor="accent1" w:themeShade="BF"/>
          </w:tcBorders>
        </w:tcPr>
        <w:p w14:paraId="389E6D1B"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www.kla.tv/42030</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25.07.2026</w:t>
          </w:r>
        </w:p>
        <w:p w14:paraId="30CC7FD9" w14:textId="77777777" w:rsidR="00F33FD6" w:rsidRPr="00B9284F" w:rsidRDefault="00F33FD6" w:rsidP="00FE2F5D">
          <w:pPr>
            <w:pStyle w:val="Koptekst"/>
            <w:rPr>
              <w:rFonts w:ascii="Arial" w:hAnsi="Arial" w:cs="Arial"/>
              <w:sz w:val="18"/>
            </w:rPr>
          </w:pPr>
        </w:p>
      </w:tc>
    </w:tr>
  </w:tbl>
  <w:p w14:paraId="4025297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E0D03D4" wp14:editId="5458E78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3925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72D33"/>
    <w:rsid w:val="00101F75"/>
    <w:rsid w:val="001D6477"/>
    <w:rsid w:val="0036326D"/>
    <w:rsid w:val="00397567"/>
    <w:rsid w:val="003C19C9"/>
    <w:rsid w:val="00503FFA"/>
    <w:rsid w:val="00627ADC"/>
    <w:rsid w:val="006C4827"/>
    <w:rsid w:val="007C459E"/>
    <w:rsid w:val="00A05C56"/>
    <w:rsid w:val="00A71903"/>
    <w:rsid w:val="00AE2B81"/>
    <w:rsid w:val="00B9284F"/>
    <w:rsid w:val="00BD08B4"/>
    <w:rsid w:val="00C205D1"/>
    <w:rsid w:val="00C534E6"/>
    <w:rsid w:val="00C60E18"/>
    <w:rsid w:val="00CB20A5"/>
    <w:rsid w:val="00D2736E"/>
    <w:rsid w:val="00D5118A"/>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50214"/>
  <w15:docId w15:val="{C45A335B-9E1B-4FFA-838F-6C1B1223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reativecommons.org/licenses/" TargetMode="External"/><Relationship Id="rId18" Type="http://schemas.openxmlformats.org/officeDocument/2006/relationships/hyperlink" Target="https://de.wikipedia.org/wiki/Europ%C3%A4ische_Arzneimittel-Agentur" TargetMode="External"/><Relationship Id="rId26" Type="http://schemas.openxmlformats.org/officeDocument/2006/relationships/hyperlink" Target="https://www.kla.tv/39527" TargetMode="External"/><Relationship Id="rId39"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vetopedia.org/de/freimaurer/list/74" TargetMode="External"/><Relationship Id="rId34" Type="http://schemas.openxmlformats.org/officeDocument/2006/relationships/hyperlink" Target="https://www.kla.tv/nl" TargetMode="External"/><Relationship Id="rId42" Type="http://schemas.openxmlformats.org/officeDocument/2006/relationships/footer" Target="footer1.xml"/><Relationship Id="rId7" Type="http://schemas.openxmlformats.org/officeDocument/2006/relationships/hyperlink" Target="https://www.kla.tv/42030" TargetMode="External"/><Relationship Id="rId12" Type="http://schemas.openxmlformats.org/officeDocument/2006/relationships/hyperlink" Target="https://www.kla.tv/30883" TargetMode="External"/><Relationship Id="rId17" Type="http://schemas.openxmlformats.org/officeDocument/2006/relationships/hyperlink" Target="https://vetopedia.org/de/freimaurer/list/71" TargetMode="External"/><Relationship Id="rId25" Type="http://schemas.openxmlformats.org/officeDocument/2006/relationships/hyperlink" Target="http://www.vetopedia.org/nl/freimaurer" TargetMode="External"/><Relationship Id="rId33" Type="http://schemas.openxmlformats.org/officeDocument/2006/relationships/hyperlink" Target="https://www.kla.tv/Mediacommentaar-nl" TargetMode="External"/><Relationship Id="rId38"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youtube.com/watch?v=nh7a7ONNpgk" TargetMode="External"/><Relationship Id="rId20" Type="http://schemas.openxmlformats.org/officeDocument/2006/relationships/hyperlink" Target="https://vetopedia.org/de/freimaurer/list/89" TargetMode="External"/><Relationship Id="rId29" Type="http://schemas.openxmlformats.org/officeDocument/2006/relationships/hyperlink" Target="https://www.kla.tv/Gezondheid-Geneeskunde"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7301" TargetMode="External"/><Relationship Id="rId24" Type="http://schemas.openxmlformats.org/officeDocument/2006/relationships/hyperlink" Target="http://www.kla.tv/41868" TargetMode="External"/><Relationship Id="rId32" Type="http://schemas.openxmlformats.org/officeDocument/2006/relationships/hyperlink" Target="https://www.kla.tv/Belangrijke-Videos" TargetMode="External"/><Relationship Id="rId37" Type="http://schemas.openxmlformats.org/officeDocument/2006/relationships/hyperlink" Target="https://www.kla.tv/abo-nl" TargetMode="External"/><Relationship Id="rId40"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bundestag.de/dokumente/textarchiv/2026/kw12-pa-enquete-corona-1151444" TargetMode="External"/><Relationship Id="rId23" Type="http://schemas.openxmlformats.org/officeDocument/2006/relationships/hyperlink" Target="https://thehill.com/opinion/healthcare/425061-how-a-pro-vaccine-doctor-reopened-debate-about-link-to-autism/" TargetMode="External"/><Relationship Id="rId28" Type="http://schemas.openxmlformats.org/officeDocument/2006/relationships/hyperlink" Target="http://www.kla.tv/31910%20" TargetMode="External"/><Relationship Id="rId36" Type="http://schemas.openxmlformats.org/officeDocument/2006/relationships/hyperlink" Target="https://www.kla.tv/nl" TargetMode="External"/><Relationship Id="rId10" Type="http://schemas.openxmlformats.org/officeDocument/2006/relationships/hyperlink" Target="https://www.kla.tv/24017" TargetMode="External"/><Relationship Id="rId19" Type="http://schemas.openxmlformats.org/officeDocument/2006/relationships/hyperlink" Target="https://vetopedia.org/de/freimaurer/list/75" TargetMode="External"/><Relationship Id="rId31" Type="http://schemas.openxmlformats.org/officeDocument/2006/relationships/hyperlink" Target="https://www.kla.tv/Coronavirus-n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sFuE_6SRdEA" TargetMode="External"/><Relationship Id="rId22" Type="http://schemas.openxmlformats.org/officeDocument/2006/relationships/hyperlink" Target="https://www.kla.tv/39527" TargetMode="External"/><Relationship Id="rId27" Type="http://schemas.openxmlformats.org/officeDocument/2006/relationships/hyperlink" Target="http://www.kla.tv/40931%20" TargetMode="External"/><Relationship Id="rId30" Type="http://schemas.openxmlformats.org/officeDocument/2006/relationships/hyperlink" Target="https://www.kla.tv/Gezondheidsysteem" TargetMode="External"/><Relationship Id="rId35" Type="http://schemas.openxmlformats.org/officeDocument/2006/relationships/image" Target="media/image3.bin"/><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203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2933</Words>
  <Characters>16137</Characters>
  <Application>Microsoft Office Word</Application>
  <DocSecurity>0</DocSecurity>
  <Lines>134</Lines>
  <Paragraphs>38</Paragraphs>
  <ScaleCrop>false</ScaleCrop>
  <HeadingPairs>
    <vt:vector size="2" baseType="variant">
      <vt:variant>
        <vt:lpstr>De maffia-achtige structuren van de controle-instanties EMA, FDA, CDC</vt:lpstr>
      </vt:variant>
      <vt:variant>
        <vt:i4>1</vt:i4>
      </vt:variant>
    </vt:vector>
  </HeadingPairs>
  <TitlesOfParts>
    <vt:vector size="1" baseType="lpstr">
      <vt:lpstr/>
    </vt:vector>
  </TitlesOfParts>
  <Company>KLA.TV</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maffia-achtige structuren van de controle-instanties EMA, FDA, CDC</dc:title>
  <dc:creator>mfg; Kla.tv DocGen 2.0.0.0</dc:creator>
  <cp:keywords>Gezondheid-Geneeskunde; Gezondheidsysteem; Coronavirus; Belangrijke-Videos; Mediacommentaar</cp:keywords>
  <dc:description>14m30s, GermanVideo=41367</dc:description>
  <cp:lastModifiedBy>abmm</cp:lastModifiedBy>
  <cp:revision>3</cp:revision>
  <dcterms:created xsi:type="dcterms:W3CDTF">2026-07-25T17:45:00Z</dcterms:created>
  <dcterms:modified xsi:type="dcterms:W3CDTF">2026-07-25T12:04:00Z</dcterms:modified>
  <cp:category>Niederländisch</cp:category>
  <dc:language>nl</dc:language>
</cp:coreProperties>
</file>