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3b5201e29a4b8f" /><Relationship Type="http://schemas.openxmlformats.org/package/2006/relationships/metadata/core-properties" Target="/package/services/metadata/core-properties/60a609174d9a4f9ea45d38b90ea379fb.psmdcp" Id="Re7307beb28a844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Las estructuras mafiosas de las autoridades reguladoras EMA, FDA y CDC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¿Sigue confiando en la labor de las autoridades competentes en materia de protección de la salud pública? ¿Sigue creyendo que las autoridades competentes llevan a cabo con rigor la evaluación y autorización de los medicamentos para proteger a los pacientes? ¡En este programa se analizan a fondo la EMA, la FDA y los CDC! Compare usted mismo sus promesas con sus actos. Se dará cuenta, con desilusión, de que no se protege la salud de la población, sino los intereses de los lobbies financieros y farmacéuticos.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época de la pandemia del coronavirus, declarada a nivel mundial, parece haber quedado ya muy atrás en la percepción de la opinión pública.</w:t>
        <w:br/>
        <w:t xml:space="preserve">¿Por qué, entonces, habría que seguir sacando a colación este tema tan molesto?</w:t>
        <w:br/>
        <w:t xml:space="preserve"> Porque siempre han salido a la luz, y siguen saliendo, hechos que hacen que resulte imprescindible llevar a cabo una investigación exhaustiva.</w:t>
        <w:br/>
        <w:t xml:space="preserve">Uno de estos hechos son las graves deficiencias en las pruebas de seguridad de las inyecciones de ARNm.</w:t>
        <w:br/>
        <w:t xml:space="preserve"/>
        <w:br/>
        <w:t xml:space="preserve">Esto lo reveló el Dr. Sterz, antiguo jefe de toxicología de Pfizer.</w:t>
        <w:br/>
        <w:t xml:space="preserve">El 19 de marzo de 2026, el Dr. Sterz declaró lo siguiente en el Bundestag alemán: </w:t>
        <w:br/>
        <w:t xml:space="preserve"/>
        <w:br/>
        <w:t xml:space="preserve">«Se ha simulado la seguridad de esta vacuna de ARN mensajero. […]</w:t>
        <w:br/>
        <w:t xml:space="preserve">«Mi análisis se centra en la vacuna Comirnaty, de Pfizer y BioNTech, la más utilizada en el mundo occidental, y he constatado que los dos estudios de toxicidad realizados con ratas no aportaban ningún dato útil para la evaluación de riesgos en seres humanos».</w:t>
        <w:br/>
        <w:t xml:space="preserve"/>
        <w:br/>
        <w:t xml:space="preserve">El Dr. Sterz pone de manifiesto que, desde el principio, se había previsto no realizar ensayos de seguridad relevantes con animales, sino probar la vacuna directamente en seres humanos.</w:t>
        <w:br/>
        <w:t xml:space="preserve">También se puede consultar en las actas del RKI del 27 de abril de 2020.</w:t>
        <w:br/>
        <w:t xml:space="preserve">Por lo tanto, se trataba claramente de un experimento con seres humanos, algo prohibido por el Código de Núremberg.</w:t>
        <w:br/>
        <w:t xml:space="preserve"> </w:t>
        <w:br/>
        <w:t xml:space="preserve">«Si no me equivoco, el Instituto Paul Ehrlich ha recibido hasta la fecha 2133 notificaciones de fallecimientos tras la administración de Comirnaty.»</w:t>
        <w:br/>
        <w:t xml:space="preserve">En el caso de estas denuncias espontáneas, existe un elevado número de casos no registrados debido a la falta de denuncias.</w:t>
        <w:br/>
        <w:t xml:space="preserve">Así pues, la cifra real es mucho mayor.</w:t>
        <w:br/>
        <w:t xml:space="preserve">En EE.UU. se estima que existe un factor de subnotificación de 30, por el que habría que multiplicar los casos registrados.</w:t>
        <w:br/>
        <w:t xml:space="preserve">«En el caso de Alemania, eso equivaldría a 60.000 fallecimientos a causa de la vacuna».</w:t>
        <w:br/>
        <w:t xml:space="preserve"/>
        <w:br/>
        <w:t xml:space="preserve">¿Cómo es posible que las autoridades reguladoras hayan autorizado estas nuevas vacunas de base genética?</w:t>
        <w:br/>
        <w:t xml:space="preserve"> ¿Han fallado las autoridades de control, como la EMA, la FDA y los CDC?</w:t>
        <w:br/>
        <w:t xml:space="preserve">  </w:t>
        <w:br/>
        <w:t xml:space="preserve">La función de las autoridades de control, la EMA (Agencia Europea de Medicamentos), la FDA (Administración de Alimentos y Medicamentos) y los CDC (Centros para el Control y la Prevención de Enfermedades) es, según sus propias declaraciones, la protección y el fomento de la salud pública, así como el control y la vigilancia de las enfermedades infecciosas.</w:t>
        <w:br/>
        <w:t xml:space="preserve">Además, se encargan de la evaluación, la autorización y la supervisión de la seguridad y la eficacia de los medicamentos y los productos sanitarios, incluidas las vacunas.</w:t>
        <w:br/>
        <w:t xml:space="preserve"> ¿Por qué han fingido estas autoridades reguladoras que estas vacunas transgénicas son seguras y eficaces?</w:t>
        <w:br/>
        <w:t xml:space="preserve"> ¿Por qué han hecho caso omiso de las voces críticas y las advertencias?</w:t>
        <w:br/>
        <w:t xml:space="preserve"> Echemos un vistazo más detallado a las autoridades de control mencionadas.</w:t>
        <w:br/>
        <w:t xml:space="preserve"/>
        <w:br/>
        <w:t xml:space="preserve">1. Agencia Europea de Medicamentos (EMA) </w:t>
        <w:br/>
        <w:t xml:space="preserve"> </w:t>
        <w:br/>
        <w:t xml:space="preserve">La EMA se financia en gran parte con fondos de la industria farmacéutica.</w:t>
        <w:br/>
        <w:t xml:space="preserve">Del presupuesto anual, que asciende a una media de 300 millones de euros, aproximadamente el 86 % procede de las tasas que las empresas farmacéuticas abonan a la EMA.</w:t>
        <w:br/>
        <w:t xml:space="preserve">Además, los directores de la EMA, tanto los actuales como los anteriores, han estado y siguen estando estrechamente vinculados a la industria farmacéutica.</w:t>
        <w:br/>
        <w:t xml:space="preserve"> Por ejemplo, Thomas Lönngren.</w:t>
        <w:br/>
        <w:t xml:space="preserve">Fue director de la EMA entre 2001 y 2010.</w:t>
        <w:br/>
        <w:t xml:space="preserve">Tras su salida, se incorporó directamente a una consultora del sector farmacéutico, cuya supervisión y control había estado a cargo anteriormente.</w:t>
        <w:br/>
        <w:t xml:space="preserve"> En la fase previa a la evaluación y autorización de las vacunas contra la COVID-19, en noviembre de 2020 se nombró a Emer Cooke nueva directora.</w:t>
        <w:br/>
        <w:t xml:space="preserve">Probablemente no fue una coincidencia, ya que Cooke fue miembro de la junta directiva de la EFPIA (Federación Europea de Industrias y Asociaciones Farmacéuticas), la organización de presión de los mayores grupos farmacéuticos europeos, entre 1991 y 1998.</w:t>
        <w:br/>
        <w:t xml:space="preserve">En ese cargo, se dedicó durante ocho años a las actividades de presión en favor de las 30 mayores empresas farmacéuticas europeas.</w:t>
        <w:br/>
        <w:t xml:space="preserve">Entre ellas se encuentran empresas farmacéuticas como Pfizer, AstraZeneca, Novartis y Johnson &amp; Johnson.</w:t>
        <w:br/>
        <w:t xml:space="preserve">La Sra. Cooke, en su calidad de directora de la EMA, actuó como si fuera una lobbyista del sector farmacéutico.</w:t>
        <w:br/>
        <w:t xml:space="preserve">Cuando el presidente de EE.UU. exigió que se liberaran las patentes de las vacunas contra el coronavirus, la señora Cooke salió en defensa de las empresas farmacéuticas.</w:t>
        <w:br/>
        <w:t xml:space="preserve">Las patentes garantizan a las empresas farmacéuticas unos ingresos de miles de millones.</w:t>
        <w:br/>
        <w:t xml:space="preserve">Bajo su dirección se autorizaron todas las vacunas contra la COVID-19 de BioNTech, Pfizer, Moderna, AstraZeneca, etc.</w:t>
        <w:br/>
        <w:t xml:space="preserve">Sus declaraciones en el Parlamento Europeo el 27 de marzo de 2023, ante la comisión especial sobre la pandemia de COVID-19, fueron, por ejemplo:</w:t>
        <w:br/>
        <w:t xml:space="preserve">«No hemos detectado ningún riesgo para las mujeres embarazadas; las vacunas son seguras y eficaces».</w:t>
        <w:br/>
        <w:t xml:space="preserve">Sin embargo, lo cierto es que, hasta el 17 de marzo de 2023, según los datos del VAERS [VAERS: Sistema de Notificación de Reacciones Adversas a las Vacunas], se habían notificado 4.955 abortos espontáneos tras la vacunación contra la COVID-19.</w:t>
        <w:br/>
        <w:t xml:space="preserve">Seguramente la EMA conocía estas cifras.</w:t>
        <w:br/>
        <w:t xml:space="preserve">  </w:t>
        <w:br/>
        <w:t xml:space="preserve">2. Administración de Alimentos y Medicamentos (FDA) </w:t>
        <w:br/>
        <w:t xml:space="preserve"/>
        <w:br/>
        <w:t xml:space="preserve"> Aunque en un principio se financiaba íntegramente con dinero de los contribuyentes, la FDA está financiada actualmente por las mismas empresas cuyos productos sanitarios debe evaluar.</w:t>
        <w:br/>
        <w:t xml:space="preserve">La financiación de la autorización de comercialización de medicamentos por parte de las empresas farmacéuticas ascendió al 75 % en 2017.</w:t>
        <w:br/>
        <w:t xml:space="preserve">De este modo, la FDA se vuelve dependiente de la industria farmacéutica y susceptible de ser influenciada por ella.</w:t>
        <w:br/>
        <w:t xml:space="preserve"> Según una lista de trabajo de la FDA incluida en una presentación del 22 de octubre de 2020, se desprende además claramente que la FDA ya conocía los posibles efectos secundarios indeseados de las vacunas antes de su autorización.</w:t>
        <w:br/>
        <w:t xml:space="preserve">A pesar de ello, las vacunas de ARNm se presentaron a la población como seguras.</w:t>
        <w:br/>
        <w:t xml:space="preserve">Además, se ha hecho público que once empleados de la FDA trabajan ahora para empresas cuyos medicamentos habían regulado anteriormente en la propia FDA.</w:t>
        <w:br/>
        <w:t xml:space="preserve"/>
        <w:br/>
        <w:t xml:space="preserve">3. Centros para el Control y la Prevención de Enfermedades (CDC) </w:t>
        <w:br/>
        <w:t xml:space="preserve"/>
        <w:br/>
        <w:t xml:space="preserve">El CDC (Centro para el Control y la Prevención de Enfermedades), un organismo dependiente del Ministerio de Sanidad de Estados Unidos con sede en Atlanta (Georgia), se financiaba inicialmente con fondos de los estados de EE.UU.</w:t>
        <w:br/>
        <w:t xml:space="preserve">El objetivo era contribuir a la lucha contra la malaria en la posguerra.</w:t>
        <w:br/>
        <w:t xml:space="preserve">Debido a las donaciones [215 millones de dólares en 2024] procedentes de empresas farmacéuticas, organizaciones y colaboraciones con el sector privado, los CDC son dependientes y susceptibles de ser influenciados.</w:t>
        <w:br/>
        <w:t xml:space="preserve">Las donaciones destinadas a fines específicos permiten incluso determinar en qué ámbitos se debe investigar.</w:t>
        <w:br/>
        <w:t xml:space="preserve"> Entre los financiadores del CDC, o más concretamente de la Fundación CDC, se encuentran los siguientes:</w:t>
        <w:br/>
        <w:t xml:space="preserve">  </w:t>
        <w:br/>
        <w:t xml:space="preserve">1. Las empresas farmacéuticas y sus fundaciones</w:t>
        <w:br/>
        <w:t xml:space="preserve">● Fundación Johnson &amp; Johnson  </w:t>
        <w:br/>
        <w:t xml:space="preserve">● Roche  </w:t>
        <w:br/>
        <w:t xml:space="preserve">● Pfizer Inc.  </w:t>
        <w:br/>
        <w:t xml:space="preserve">● Merck &amp; Co.  </w:t>
        <w:br/>
        <w:t xml:space="preserve">● Novartis  </w:t>
        <w:br/>
        <w:t xml:space="preserve">● AstraZeneca</w:t>
        <w:br/>
        <w:t xml:space="preserve">  </w:t>
        <w:br/>
        <w:t xml:space="preserve">2. Filántropos y sus fundaciones</w:t>
        <w:br/>
        <w:t xml:space="preserve"> ● Fundación Rockefeller  </w:t>
        <w:br/>
        <w:t xml:space="preserve">● Fundación Gates  </w:t>
        <w:br/>
        <w:t xml:space="preserve">● Bloomberg Philanthropies, miembro corporativo del CFR (Consejo de Relaciones Exteriores)</w:t>
        <w:br/>
        <w:t xml:space="preserve"> ● Morgan Stanley Global Impact Funding Trust; Morgan Stanley es también miembro corporativo del CFR</w:t>
        <w:br/>
        <w:t xml:space="preserve"> ● Fundación Robert Wood Johnson</w:t>
        <w:br/>
        <w:t xml:space="preserve"/>
        <w:br/>
        <w:t xml:space="preserve">En mayo de 1994 salieron a la luz las actividades encubiertas del CDC.</w:t>
        <w:br/>
        <w:t xml:space="preserve">En aquel entonces, el CDC admitió haber enviado al Gobierno iraquí, entre 1984 y 1989, muestras de enfermedades transmisibles que posteriormente se utilizaron con fines de guerra biológica.</w:t>
        <w:br/>
        <w:t xml:space="preserve">«Hay un informante del CDC que afirma que el CDC cometió fraude en el estudio sobre la vacuna triple vírica [MMR: vacuna triple, sarampión, paperas y rubéola] y que sabían que las vacunas, de hecho, causan autismo». [Cita del periodista: Del Bigtree]</w:t>
        <w:br/>
        <w:t xml:space="preserve"> Además, el CDC nunca ha revelado que un antiguo experto médico del Gobierno, el neurólogo Dr. Andrew W. Zimmerman, llegara a la conclusión de que las vacunas pueden causar autismo. [7]</w:t>
        <w:br/>
        <w:t xml:space="preserve"/>
        <w:br/>
        <w:t xml:space="preserve">Puntos en común entre las autoridades reguladoras EMA, FDA y CDC</w:t>
        <w:br/>
        <w:t xml:space="preserve"/>
        <w:br/>
        <w:t xml:space="preserve">¿Se ha fijado en qué puntos en común se repiten como un hilo conductor en estas autoridades de control?</w:t>
        <w:br/>
        <w:t xml:space="preserve"> ¡Exacto! Su financiación procede en su mayor parte de la industria farmacéutica y de fundaciones filantrópicas.</w:t>
        <w:br/>
        <w:t xml:space="preserve">Además, se observan numerosas relaciones personales directas con empresas farmacéuticas.</w:t>
        <w:br/>
        <w:t xml:space="preserve"> ¡Y además hay otro punto en común!</w:t>
        <w:br/>
        <w:t xml:space="preserve">Veamos, para ello, los antecedentes de la creación de estas autoridades de control.</w:t>
        <w:br/>
        <w:t xml:space="preserve"/>
        <w:br/>
        <w:t xml:space="preserve">La base jurídica para la creación de la EMA se aprobó en 1993, bajo la presidencia de Jacques Delors.</w:t>
        <w:br/>
        <w:t xml:space="preserve">Jacques Delors (1925-2023) fue presidente de la Comisión Europea entre 1985 y 1995.</w:t>
        <w:br/>
        <w:t xml:space="preserve">Era masón y miembro de las logias fundadoras Ioannis y Montesquieu.</w:t>
        <w:br/>
        <w:t xml:space="preserve">También fue miembro del Club de Roma y dirigió el centro de estudios Notre Europe (ahora Instituto Jacques Delors).</w:t>
        <w:br/>
        <w:t xml:space="preserve">El Club de Roma fue fundado, entre otros, por David Rockefeller, masón de alto grado.</w:t>
        <w:br/>
        <w:t xml:space="preserve">Puede ver la relación entre ambos temas en el programa de Kla.TV sobre la OMS. </w:t>
        <w:br/>
        <w:t xml:space="preserve"/>
        <w:br/>
        <w:t xml:space="preserve"> La FDA tuvo su origen el 1 de julio de 1902, cuando el presidente de los Estados Unidos, Theodore Roosevelt, firmó la «Ley de Control de Productos Biológicos».</w:t>
        <w:br/>
        <w:t xml:space="preserve">Roosevelt era masón y fue iniciado el 2 de enero de 1901 en la logia Matinecock n.º 806, en Long Island.</w:t>
        <w:br/>
        <w:t xml:space="preserve">También fue miembro de la logia Thomas Paine, fundada entre 1849 y 1852 en EE.UU.</w:t>
        <w:br/>
        <w:t xml:space="preserve"> </w:t>
        <w:br/>
        <w:t xml:space="preserve">Robert W. Woodruff (1889-1985) donó el terreno para el CDC. Era miembro del Consejo de Realciones Exteriores, conocido como CFR, un centro de estudios de élite dedicado a la política exterior, presidido por David Rubenstein, masón de alto grado.</w:t>
        <w:br/>
        <w:t xml:space="preserve"/>
        <w:br/>
        <w:t xml:space="preserve">El CFR está financiado en gran medida por la familia Rockefeller, integrada por masones de altos grados, y fue cofundado y dirigido por representantes de la familia Rockefeller, que ocupan los puestos más altos de la pirámide masónica, en el «Consejo de los 3».</w:t>
        <w:br/>
        <w:t xml:space="preserve"/>
        <w:br/>
        <w:t xml:space="preserve">Por lo tanto, todas estas autoridades de control están vinculadas a masones de alto rango, ya sea desde su fundación o a través de sus financiadores.</w:t>
        <w:br/>
        <w:t xml:space="preserve"> Del mismo modo, también se observan vínculos claros con la masonería de alto grado en grupos farmacéuticos como Pfizer, Johnson &amp; Johnson y Roche Holding AG.</w:t>
        <w:br/>
        <w:t xml:space="preserve">La Fundación Gates también aparece en la pirámide masónica de alto grado.</w:t>
        <w:br/>
        <w:t xml:space="preserve">Como se ha mencionado anteriormente, forma parte de los financiadores del CDC.</w:t>
        <w:br/>
        <w:t xml:space="preserve">Puede ver los vínculos de Bill Gates con masones de alto rango en el programa de Kla.TV sobre la OMS: kla.tv/40930. </w:t>
        <w:br/>
        <w:t xml:space="preserve">  </w:t>
        <w:br/>
        <w:t xml:space="preserve">¿Conoce los verdaderos motivos que se esconden tras los masones filantrópicos?</w:t>
        <w:br/>
        <w:t xml:space="preserve">¿Conoce cuál es su verdadera intención?</w:t>
        <w:br/>
        <w:t xml:space="preserve"> </w:t>
        <w:br/>
        <w:t xml:space="preserve">Ivo Sasek reveló en su discurso: «La doctrina secreta de los masones de alto grado: “Satanás es Dios”», que la dinastía de la familia Rockefeller se encuentra en lo más alto del «Consejo de los 3». </w:t>
        <w:br/>
        <w:t xml:space="preserve"/>
        <w:br/>
        <w:t xml:space="preserve"> Es cierto que los objetivos oficiales de los grados inferiores de la masonería difieren de los masones de altos grados.</w:t>
        <w:br/>
        <w:t xml:space="preserve">Según las palabras de la ocultista de alto nivel Blavatsky, se puede resumir lo siguiente en puntos clave:</w:t>
        <w:br/>
        <w:t xml:space="preserve">Para los grados inferiores de la masonería, es decir, los grados del 1 al 30, el nombre de Lucifer representa oficialmente la vida libre, el pensamiento, el progreso, la civilización, la libertad, la independencia y la fraternidad.</w:t>
        <w:br/>
        <w:t xml:space="preserve">En la doctrina masónica no oficial —es decir, secreta—, que abarca los grados 31 a 33, Lucifer, el diablo, se convierte en el verdadero Dios, en el Logos portador de la luz.</w:t>
        <w:br/>
        <w:t xml:space="preserve"> Cita de Blavatsky: «Es Satanás quien es el dios de nuestro planeta y el único dios».</w:t>
        <w:br/>
        <w:t xml:space="preserve"> Aleister Crowley, masón de alto rango, satanista declarado y ocultista, ofrece en su libro «Magia en teoría y práctica» instrucciones para llevar a cabo rituales mágicos y sacrificios humanos.</w:t>
        <w:br/>
        <w:t xml:space="preserve"> Kla.TV ha documentado exhaustivamente las prácticas detalladas de la masonería de alto grado en los programas «La Secta de Sangre». [https://www.kla.tv/Blutsekte/24015, parte I, https://www.kla.tv/27308 parte II, https://www.kla.tv/30877 parte III]</w:t>
        <w:br/>
        <w:t xml:space="preserve">  </w:t>
        <w:br/>
        <w:t xml:space="preserve">Conclusión: ¡Las autoridades reguladoras EMA, FDA y CDC no protegen la salud de la población, sino los intereses de las empresas farmacéuticas!</w:t>
        <w:br/>
        <w:t xml:space="preserve"/>
        <w:br/>
        <w:t xml:space="preserve">¿Cómo se puede seguir confiando en unas autoridades de control que están bajo la influencia de la codicia criminal y de fuerzas hostiles a la humanidad?</w:t>
        <w:br/>
        <w:t xml:space="preserve"> Y es que los fabricantes de medicamentos, las autoridades sanitarias, los responsables gubernamentales y sus expertos se han hecho muy culpables en esta tragedia de las vacunas contra el coronavirus.</w:t>
        <w:br/>
        <w:t xml:space="preserve"> </w:t>
        <w:br/>
        <w:t xml:space="preserve">Resumamos brevemente los problemas de salud mencionados en este programa:</w:t>
        <w:br/>
        <w:t xml:space="preserve"> 1. Se estima que en Alemania se han producido 60.000 muertes a causa de la vacuna Comirnaty de Pfizer</w:t>
        <w:br/>
        <w:t xml:space="preserve"> 2. Las vacunas pueden provocar autismo</w:t>
        <w:br/>
        <w:t xml:space="preserve"> 3. En EE.UU. se habían notificado, hasta el 17 de marzo de 2023, 4.955 abortos espontáneos tras la vacunación contra la COVID-19.</w:t>
        <w:br/>
        <w:t xml:space="preserve"> Todo esto no es más que una pequeña parte de los delitos que han salido a la luz a raíz de la «plandemia» del coronavirus.</w:t>
        <w:br/>
        <w:t xml:space="preserve"> ¿Por qué no se documentan ni se investigan públicamente los millones de casos de daños causados por las vacunas, cuya existencia está demostrada?</w:t>
        <w:br/>
        <w:t xml:space="preserve">¿Por qué no, sin más?</w:t>
        <w:br/>
        <w:t xml:space="preserve"> ¿Y por qué no se publican, y mucho menos se analizan, las verdaderas relaciones, bien documentadas, entre la política y los medios de comunicación a sueldo?</w:t>
        <w:br/>
        <w:t xml:space="preserve">¿Quién está detrás de esto?</w:t>
        <w:br/>
        <w:t xml:space="preserve"> Para sacar a la luz los innumerables casos de daños causados por las vacunas que sufren personas de todo el mundo, ¡utilice y difunda vetopedia.org! </w:t>
        <w:br/>
        <w:t xml:space="preserve"> ¡No ceje en su empeño, al igual que Kla.TV, hasta que estos crímenes se aclaren y se investiguen!</w:t>
        <w:br/>
        <w:t xml:space="preserve">¡Hasta que sus autores hayan rendido cuentas!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Pr="002B28C8">
        <w:t xml:space="preserve">Dr. Sterz im Deutschen Bundestag</w:t>
        <w:rPr>
          <w:sz w:val="18"/>
        </w:rPr>
      </w:r>
      <w:r w:rsidR="0026191C">
        <w:rPr/>
        <w:br/>
      </w:r>
      <w:hyperlink w:history="true" r:id="rId22">
        <w:r w:rsidRPr="00F24C6F">
          <w:rPr>
            <w:rStyle w:val="Hyperlink"/>
          </w:rPr>
          <w:rPr>
            <w:sz w:val="18"/>
          </w:rPr>
          <w:t>https://www.youtube.com/watch?v=sFuE_6SRdEA</w:t>
        </w:r>
      </w:hyperlink>
      <w:r w:rsidR="0026191C">
        <w:rPr/>
        <w:br/>
      </w:r>
      <w:hyperlink w:history="true" r:id="rId23">
        <w:r w:rsidRPr="00F24C6F">
          <w:rPr>
            <w:rStyle w:val="Hyperlink"/>
          </w:rPr>
          <w:rPr>
            <w:sz w:val="18"/>
          </w:rPr>
          <w:t>https://www.bundestag.de/dokumente/textarchiv/2026/kw12-pa-enquete-corona-1151444</w:t>
        </w:r>
      </w:hyperlink>
      <w:r w:rsidR="0026191C">
        <w:rPr/>
        <w:br/>
      </w:r>
      <w:hyperlink w:history="true" r:id="rId24">
        <w:r w:rsidRPr="00F24C6F">
          <w:rPr>
            <w:rStyle w:val="Hyperlink"/>
          </w:rPr>
          <w:rPr>
            <w:sz w:val="18"/>
          </w:rPr>
          <w:t>https://www.youtube.com/watch?v=nh7a7ONNpgk</w:t>
        </w:r>
      </w:hyperlink>
      <w:r w:rsidR="0026191C">
        <w:rPr/>
        <w:br/>
      </w:r>
      <w:r w:rsidRPr="002B28C8">
        <w:t xml:space="preserve">Europäische Arzneimittel-Agentur (EMA)</w:t>
        <w:rPr>
          <w:sz w:val="18"/>
        </w:rPr>
      </w:r>
      <w:r w:rsidR="0026191C">
        <w:rPr/>
        <w:br/>
      </w:r>
      <w:hyperlink w:history="true" r:id="rId25">
        <w:r w:rsidRPr="00F24C6F">
          <w:rPr>
            <w:rStyle w:val="Hyperlink"/>
          </w:rPr>
          <w:rPr>
            <w:sz w:val="18"/>
          </w:rPr>
          <w:t>https://vetopedia.org/de/freimaurer/list/71</w:t>
        </w:r>
      </w:hyperlink>
      <w:r w:rsidR="0026191C">
        <w:rPr/>
        <w:br/>
      </w:r>
      <w:hyperlink w:history="true" r:id="rId26">
        <w:r w:rsidRPr="00F24C6F">
          <w:rPr>
            <w:rStyle w:val="Hyperlink"/>
          </w:rPr>
          <w:rPr>
            <w:sz w:val="18"/>
          </w:rPr>
          <w:t>https://de.wikipedia.org/wiki/Europ%C3%A4ische_Arzneimittel-Agentur</w:t>
        </w:r>
      </w:hyperlink>
      <w:r w:rsidR="0026191C">
        <w:rPr/>
        <w:br/>
      </w:r>
      <w:r w:rsidRPr="002B28C8">
        <w:t xml:space="preserve">Food and Drug Administration (FDA)</w:t>
        <w:rPr>
          <w:sz w:val="18"/>
        </w:rPr>
      </w:r>
      <w:r w:rsidR="0026191C">
        <w:rPr/>
        <w:br/>
      </w:r>
      <w:hyperlink w:history="true" r:id="rId27">
        <w:r w:rsidRPr="00F24C6F">
          <w:rPr>
            <w:rStyle w:val="Hyperlink"/>
          </w:rPr>
          <w:rPr>
            <w:sz w:val="18"/>
          </w:rPr>
          <w:t>https://vetopedia.org/de/freimaurer/list/75</w:t>
        </w:r>
      </w:hyperlink>
      <w:r w:rsidR="0026191C">
        <w:rPr/>
        <w:br/>
      </w:r>
      <w:r w:rsidRPr="002B28C8">
        <w:t xml:space="preserve">Council on Foreign Relations (CFR)</w:t>
        <w:rPr>
          <w:sz w:val="18"/>
        </w:rPr>
      </w:r>
      <w:r w:rsidR="0026191C">
        <w:rPr/>
        <w:br/>
      </w:r>
      <w:hyperlink w:history="true" r:id="rId28">
        <w:r w:rsidRPr="00F24C6F">
          <w:rPr>
            <w:rStyle w:val="Hyperlink"/>
          </w:rPr>
          <w:rPr>
            <w:sz w:val="18"/>
          </w:rPr>
          <w:t>https://vetopedia.org/de/freimaurer/list/89</w:t>
        </w:r>
      </w:hyperlink>
      <w:r w:rsidR="0026191C">
        <w:rPr/>
        <w:br/>
      </w:r>
      <w:r w:rsidRPr="002B28C8">
        <w:t xml:space="preserve">Centers for Disease Control and Prevention (CDC)</w:t>
        <w:rPr>
          <w:sz w:val="18"/>
        </w:rPr>
      </w:r>
      <w:r w:rsidR="0026191C">
        <w:rPr/>
        <w:br/>
      </w:r>
      <w:hyperlink w:history="true" r:id="rId29">
        <w:r w:rsidRPr="00F24C6F">
          <w:rPr>
            <w:rStyle w:val="Hyperlink"/>
          </w:rPr>
          <w:rPr>
            <w:sz w:val="18"/>
          </w:rPr>
          <w:t>https://vetopedia.org/de/freimaurer/list/74</w:t>
        </w:r>
      </w:hyperlink>
      <w:r w:rsidR="0026191C">
        <w:rPr/>
        <w:br/>
      </w:r>
      <w:r w:rsidRPr="002B28C8">
        <w:t xml:space="preserve">Hochgrad-Freimaurer</w:t>
        <w:rPr>
          <w:sz w:val="18"/>
        </w:rPr>
      </w:r>
      <w:r w:rsidR="0026191C">
        <w:rPr/>
        <w:br/>
      </w:r>
      <w:hyperlink w:history="true" r:id="rId30">
        <w:r w:rsidRPr="00F24C6F">
          <w:rPr>
            <w:rStyle w:val="Hyperlink"/>
          </w:rPr>
          <w:rPr>
            <w:sz w:val="18"/>
          </w:rPr>
          <w:t>https://www.kla.tv/39402</w:t>
        </w:r>
      </w:hyperlink>
      <w:r w:rsidR="0026191C">
        <w:rPr/>
        <w:br/>
      </w:r>
      <w:r w:rsidRPr="002B28C8">
        <w:t xml:space="preserve">Aussage Dr. Andrew Zimmerman</w:t>
        <w:rPr>
          <w:sz w:val="18"/>
        </w:rPr>
      </w:r>
      <w:r w:rsidR="0026191C">
        <w:rPr/>
        <w:br/>
      </w:r>
      <w:hyperlink w:history="true" r:id="rId31">
        <w:r w:rsidRPr="00F24C6F">
          <w:rPr>
            <w:rStyle w:val="Hyperlink"/>
          </w:rPr>
          <w:rPr>
            <w:sz w:val="18"/>
          </w:rPr>
          <w:t>https://thehill.com/opinion/healthcare/425061-how-a-pro-vaccine-doctor-reopened-debate-about-link-to-autism/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#mk - </w:t>
      </w:r>
      <w:hyperlink w:history="true" r:id="rId32">
        <w:r w:rsidRPr="00F24C6F">
          <w:rPr>
            <w:rStyle w:val="Hyperlink"/>
          </w:rPr>
          <w:t>www.kla.tv/mk</w:t>
        </w:r>
      </w:hyperlink>
      <w:r w:rsidR="0026191C">
        <w:rPr/>
        <w:br/>
      </w:r>
      <w:r w:rsidR="0026191C">
        <w:rPr/>
        <w:br/>
      </w:r>
      <w:r w:rsidRPr="002B28C8">
        <w:t xml:space="preserve">#saludMedicina - </w:t>
      </w:r>
      <w:hyperlink w:history="true" r:id="rId33">
        <w:r w:rsidRPr="00F24C6F">
          <w:rPr>
            <w:rStyle w:val="Hyperlink"/>
          </w:rPr>
          <w:t>www.kla.tv/saludMedicina</w:t>
        </w:r>
      </w:hyperlink>
      <w:r w:rsidR="0026191C">
        <w:rPr/>
        <w:br/>
      </w:r>
      <w:r w:rsidR="0026191C">
        <w:rPr/>
        <w:br/>
      </w:r>
      <w:r w:rsidRPr="002B28C8">
        <w:t xml:space="preserve">#SistemaSanitario-es - Sistema Sanitario - </w:t>
      </w:r>
      <w:hyperlink w:history="true" r:id="rId34">
        <w:r w:rsidRPr="00F24C6F">
          <w:rPr>
            <w:rStyle w:val="Hyperlink"/>
          </w:rPr>
          <w:t>www.kla.tv/SistemaSanitario-es</w:t>
        </w:r>
      </w:hyperlink>
      <w:r w:rsidR="0026191C">
        <w:rPr/>
        <w:br/>
      </w:r>
      <w:r w:rsidR="0026191C">
        <w:rPr/>
        <w:br/>
      </w:r>
      <w:r w:rsidRPr="002B28C8">
        <w:t xml:space="preserve">#Coronavirus-es - </w:t>
      </w:r>
      <w:hyperlink w:history="true" r:id="rId35">
        <w:r w:rsidRPr="00F24C6F">
          <w:rPr>
            <w:rStyle w:val="Hyperlink"/>
          </w:rPr>
          <w:t>www.kla.tv/Coronavirus-es</w:t>
        </w:r>
      </w:hyperlink>
      <w:r w:rsidR="0026191C">
        <w:rPr/>
        <w:br/>
      </w:r>
      <w:r w:rsidR="0026191C">
        <w:rPr/>
        <w:br/>
      </w:r>
      <w:r w:rsidRPr="002B28C8">
        <w:t xml:space="preserve">#Lobbyismo - </w:t>
      </w:r>
      <w:hyperlink w:history="true" r:id="rId36">
        <w:r w:rsidRPr="00F24C6F">
          <w:rPr>
            <w:rStyle w:val="Hyperlink"/>
          </w:rPr>
          <w:t>www.kla.tv/Lobbyismo</w:t>
        </w:r>
      </w:hyperlink>
      <w:r w:rsidR="0026191C">
        <w:rPr/>
        <w:br/>
      </w:r>
      <w:r w:rsidR="0026191C">
        <w:rPr/>
        <w:br/>
      </w:r>
      <w:r w:rsidRPr="002B28C8">
        <w:t xml:space="preserve">#Videos_importantes - Vídeos_importantes - </w:t>
      </w:r>
      <w:hyperlink w:history="true" r:id="rId37">
        <w:r w:rsidRPr="00F24C6F">
          <w:rPr>
            <w:rStyle w:val="Hyperlink"/>
          </w:rPr>
          <w:t>www.kla.tv/Videos_importantes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Las estructuras mafiosas de las autoridades reguladoras EMA, FDA y CDC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www.kla.tv/42034</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25.07.2026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youtube.com/watch?v=sFuE_6SRdEA" TargetMode="External" Id="rId22" /><Relationship Type="http://schemas.openxmlformats.org/officeDocument/2006/relationships/hyperlink" Target="https://www.bundestag.de/dokumente/textarchiv/2026/kw12-pa-enquete-corona-1151444" TargetMode="External" Id="rId23" /><Relationship Type="http://schemas.openxmlformats.org/officeDocument/2006/relationships/hyperlink" Target="https://www.youtube.com/watch?v=nh7a7ONNpgk" TargetMode="External" Id="rId24" /><Relationship Type="http://schemas.openxmlformats.org/officeDocument/2006/relationships/hyperlink" Target="https://vetopedia.org/de/freimaurer/list/71" TargetMode="External" Id="rId25" /><Relationship Type="http://schemas.openxmlformats.org/officeDocument/2006/relationships/hyperlink" Target="https://de.wikipedia.org/wiki/Europ%C3%A4ische_Arzneimittel-Agentur" TargetMode="External" Id="rId26" /><Relationship Type="http://schemas.openxmlformats.org/officeDocument/2006/relationships/hyperlink" Target="https://vetopedia.org/de/freimaurer/list/75" TargetMode="External" Id="rId27" /><Relationship Type="http://schemas.openxmlformats.org/officeDocument/2006/relationships/hyperlink" Target="https://vetopedia.org/de/freimaurer/list/89" TargetMode="External" Id="rId28" /><Relationship Type="http://schemas.openxmlformats.org/officeDocument/2006/relationships/hyperlink" Target="https://vetopedia.org/de/freimaurer/list/74" TargetMode="External" Id="rId29" /><Relationship Type="http://schemas.openxmlformats.org/officeDocument/2006/relationships/hyperlink" Target="https://www.kla.tv/39402" TargetMode="External" Id="rId30" /><Relationship Type="http://schemas.openxmlformats.org/officeDocument/2006/relationships/hyperlink" Target="https://thehill.com/opinion/healthcare/425061-how-a-pro-vaccine-doctor-reopened-debate-about-link-to-autism/" TargetMode="External" Id="rId31" /><Relationship Type="http://schemas.openxmlformats.org/officeDocument/2006/relationships/hyperlink" Target="https://www.kla.tv/mk" TargetMode="External" Id="rId32" /><Relationship Type="http://schemas.openxmlformats.org/officeDocument/2006/relationships/hyperlink" Target="https://www.kla.tv/saludMedicina" TargetMode="External" Id="rId33" /><Relationship Type="http://schemas.openxmlformats.org/officeDocument/2006/relationships/hyperlink" Target="https://www.kla.tv/SistemaSanitario-es" TargetMode="External" Id="rId34" /><Relationship Type="http://schemas.openxmlformats.org/officeDocument/2006/relationships/hyperlink" Target="https://www.kla.tv/Coronavirus-es" TargetMode="External" Id="rId35" /><Relationship Type="http://schemas.openxmlformats.org/officeDocument/2006/relationships/hyperlink" Target="https://www.kla.tv/Lobbyismo" TargetMode="External" Id="rId36" /><Relationship Type="http://schemas.openxmlformats.org/officeDocument/2006/relationships/hyperlink" Target="https://www.kla.tv/Videos_importante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03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estructuras mafiosas de las autoridades reguladoras EMA, FDA y CDC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