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922ef40eeaa4a07" /><Relationship Type="http://schemas.openxmlformats.org/package/2006/relationships/metadata/core-properties" Target="/package/services/metadata/core-properties/a9be719365dc4a29840b11893732f202.psmdcp" Id="R0094cea4715b464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 Interdiction des thérapies de conversion » : comment les parents et les thérapeutes risquent la prison…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 nos jours, de nombreux adolescents ne se sentent plus bien dans leur peau ; c’est du moins ce que tous les médias ne cessent de leur suggérer. Les parents, les amis et même les thérapeutes qui les encouragent à se découvrir en toute sécurité, à s’affirmer et à s’accepter tels qu’ils sont, pourraient être sanctionnés, car selon la nouvelle résolution du Conseil de l’Europe, cela peut être interprété comme une « tentative de conversion ». Depuis quelques années, seule la thérapie de changement de sexe « mutilante » est encouragée et mise en avant. Qui, à part les hôpitaux, les médecins et l’industrie pharmaceutique, en tire profit ? C’est ce à quoi Ivo Sasek répond dans sa conférence lors de la 22e AZK.</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Si on recherche le terme « thérapie de conversion » sur Google, on se rend vite compte que ce terme est associé à des connotations vraiment déplaisantes.</w:t>
        <w:br/>
        <w:t xml:space="preserve">Il y est notamment indiqué qu'il s'agit d'une pseudo-thérapie visant à réprimer ou à inverser une identité sexuelle. On trouve également sur YouTube des vidéos évoquant des électrochocs ou des exorcismes inquiétants [chasses des esprits], qui auraient été utilisés, par exemple, auprès de personnes homosexuelles comme méthodes de conversion, c'est-à-dire de « transformation ».</w:t>
        <w:br/>
        <w:t xml:space="preserve">Mais quel est donc le problème avec la connotation négative de ce mot, qu'on pourrait presque croire délibérément entretenue ? C'est ce qu'explique Andreas Gafner, président de l'association « Schutzinitiative » et conseiller national suisse. Dans le magazine de l'association « Schutzinitiative aktuell » [n° 57/mars-mai 26, p. 5, « Schutzinitiative aktuell »], il déclare :</w:t>
        <w:br/>
        <w:t xml:space="preserve">Le terme « thérapie de conversion » est un terme de combat idéologique choisi délibérément, qui sème la confusion et vise à empêcher tout débat objectif et fondé sur des faits scientifiques concernant cette question [identité de genre idéologique contre sexe biologique]. […] L'interdiction de ces « thérapies de conversion » […] signifie que les thérapeutes, les accompagnateurs spirituels et même les parents risquent des poursuites pénales en raison de la notion non scientifique de « thérapie de conversion ». C'est notamment le cas lorsqu'ils disent, par exemple, à une jeune fille déstabilisée par l'idéologie transgenre et dont l'identité n'est pas encore bien affirmée, qu'elle n'est tout de même pas un garçon. De tels entretiens, qu’ils soient d’ordre parental, thérapeutique ou pastoral, avec les enfants concernés constitueraient une infraction à la loi et pourraient donner lieu à des sanctions – pouvant aller, pour les parents, jusqu’au retrait de l’autorité parentale !</w:t>
        <w:br/>
        <w:t xml:space="preserve">En d'autres termes : Si des amis, des parents ou même des thérapeutes assurent à un adolescent en pleine recherche de soi qu’il ou elle est tout à fait merveilleux(se) tel(le) qu’il ou elle est et qu’il ou elle n’a rien à changer à son apparence pour être aimé(e), cela pourrait déjà être interprété comme une « tentative de conversion ».</w:t>
        <w:br/>
        <w:t xml:space="preserve">M. Gafner a fait référence à une résolution [décision] adoptée en janvier 2026 par le Conseil de l'Europe, qui prévoit l'interdiction des « thérapies de conversion ».</w:t>
        <w:br/>
        <w:t xml:space="preserve">Le Conseil de l'Europe – à ne pas confondre avec le Parlement européen – est une organisation internationale dédiée aux droits de l'homme, à la démocratie et à l'État de droit, dont le siège se trouve à Strasbourg et qui compte 46 États membres.</w:t>
        <w:br/>
        <w:t xml:space="preserve">Gafner a ajouté : « Le lobby LGBTIQ a exercé une pression massive à l'approche du débat au Conseil de l'Europe et a prôné l'« autodétermination sexuelle », et donc le concept purement idéologique d'« identité de genre ». « Cela devrait remplacer le sexe biologique – en Suisse aussi ! »</w:t>
        <w:br/>
        <w:t xml:space="preserve">Conformément à une résolution, le Conseil de l'Europe souhaite que les États membres « interdisent toutes les mesures visant à modifier l'orientation sexuelle et l'identité de genre ». Ainsi, les « thérapies de conversion », qui visent à influencer ou à « inverser » l'« identité de genre » d'une personne, devraient être punissables.</w:t>
        <w:br/>
        <w:t xml:space="preserve">En Allemagne, une telle loi est déjà entrée en vigueur depuis 2020 sous le nom de « Loi sur la protection contre les traitements de conversion » et son non-respect est passible d'amendes ou d'une peine d'emprisonnement pouvant aller jusqu'à un an.</w:t>
        <w:br/>
        <w:t xml:space="preserve">Le problème avec cette loi, c'est qu'elle ne s'attaque pas seulement aux méthodes véritablement contraires à la dignité humaine, mais qu'elle réduit également au silence tous les experts et psychologues qui souhaitent réellement venir en aide à des personnes en détresse. Dans ce cas, on a « jeté le bébé avec l'eau du bain ». </w:t>
        <w:br/>
        <w:t xml:space="preserve">En 2024, Kla.TV a présenté, dans un article intitulé « Les enfants, grandes victimes de l'idéologie LGBTQ » [www.kla.tv/31544], des exemples concrets très parlants :</w:t>
        <w:br/>
        <w:t xml:space="preserve">Divers experts et psychologues interrogés par Epoch Times dans le film « Transformation de genre - la réalité cachée » ont indiqué qu’ils ne pouvaient s’exprimer que dans un cadre très restreint sur le thème de la transition de genre. Dès qu'ils posent des questions ou cherchent à comprendre pourquoi un patient ou une patiente a l'impression de vivre dans un corps qui ne lui correspond pas, les psychologues risquent de se voir retirer leur autorisation d'exercer. L'ensemble de l'appareil d'État, en l'occurrence aux États-Unis, est conçu pour promouvoir et alimenter l'idéologie de la transformation. Le Dr Katherine Welch, invite à suivre la piste de l'argent. Selon elle, il s'agirait de transformer les gens en patients à vie et de tirer profit de leur existence aussi longtemps que possible. Ne manquez surtout pas de regarder l'émission consacrée aux dossiers divulgués de la WPATH, l'une des plus grandes associations mondiales de conseil aux personnes transgenres, qui oriente ses patients vers des opérations de mutilation contraires à la dignité humaine. [www.kla.tv/36567]</w:t>
        <w:br/>
        <w:t xml:space="preserve">« Bon nombre des grandes organisations de santé étouffent les opinions des psychologues et des médecins, allant même jusqu'à les menacer de licenciement sans préavis dès que leurs déclarations risquent de nuire à ces organisations », poursuit le Dr Welch.</w:t>
        <w:br/>
        <w:t xml:space="preserve">D'où cette grande question finale : « Cui bono ? » À qui cela profite-t-il ? À part les hôpitaux, les chirurgiens et l'industrie pharmaceutique, qui d'autre en tire profit ? Qui souhaite qu'on refuse d'apporter une véritable aide aux personnes dans le besoin qui recherchent une aide réelle et ne veulent pas simplement se faire opérer ?</w:t>
        <w:br/>
        <w:t xml:space="preserve">Pour répondre de manière approfondie à cette question, nous vous recommandons la conférence d'Ivo Sasek donnée lors de la 22e édition de l'AZK [www.kla.tv/AZK22-fr/39514]. Dans son discours qui ouvre les esprits, le fondateur de Kla.TV dévoile sans détour les résultats d'une recherche approfondie sur des structures de réseau qui ne visent pas uniquement le profit. Il s'agit ici d'une destruction à l'échelle mondiale de toutes les valeurs [ce qu'on appelle le nihilisme] ; c'est pourquoi il est important d'examiner ces évolutions à la source même de leur origine :</w:t>
        <w:br/>
        <w:t xml:space="preserve">« Baphomet incarne le programme nihiliste sur le genre tel que nous le connaissons aujourd'hui. Maintenant, tu peux comprendre pourquoi. Cela signifie la dissolution des genres. Homme, femme, bouc, créature ailée, tout cela en une seule personne. Cela signifie donc aussi un retour à la sodomie, à la zoophilie, à la transsexualité, au sexe occulte, etc. La coquille représente Sémiramis, déesse de la mer, également connue sous les noms de Vénus, Aphrodite et bien d'autres encore. Elle était aussi une déesse protectrice armée qui tuait les hommes. La mère de toutes les féministes. Une déesse protectrice des prostituées. Un symbole de sexualité débridée et de luxure pornographique. Le symbole solaire de Lucifer est omniprésent dans le monde entier. Il s’étend à partir de centres tels que la Maison Blanche ou la résidence du Premier ministre en Angleterre, au Vatican, chez les jésuites Ils portent tous le signe solaire luciférien de Nimrod. Leur cordon d'alliance et leur réseau signifient qu'ils ont conspiré pour piéger le monde entier dans le réseau babylonien. Et comme nous allons le voir, les tentacules de cette pieuvre secrète enserrent aujourd'hui tous les rouages essentiels de notre vie institutionnelle. Elles dominent notre éducation et notre formation, notre santé et notre médecine ; elles dictent nos religions, nos idéologies et nos cultures, notre politique et notre économie, notre science et notre technologie, etc. » [Doctrine secrète des francs-maçons de haut grade : « Satan est Dieu. » [www.kla.tv/39514]</w:t>
        <w:br/>
        <w:t xml:space="preserve">Ne manquez surtout pas ce discours !</w:t>
        <w:br/>
        <w:t xml:space="preserve">Il convient de s'efforcer sans relâche de mettre en relation les évolutions actuelles avec les ancêtres et les racines profondes, et de les faire connaître au grand public. Nous vous invitons donc à consulter d'autres révélations sur Vetopedia.org et à les partager autour de vous. Ou alors… pourquoi ne pas mettre la main à la pâte ? Notre offre de collaboration s'adresse à tous ceux qui ont à cœur la justice ! Les francs-maçons de haut grade ont pris sous leur emprise les gouvernements, le monde de la finance, les services de santé, etc., au sein de leur réseau mondial. Aide-nous à dévoiler ces structures secrètes. www.kla.tv/mitwirken.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Dans le magazine de l'association « Schutzinitiative aktuell » – Andreas Gafner | N° 57 / mars-mai 2026, p. 5</w:t>
        <w:rPr>
          <w:sz w:val="18"/>
        </w:rPr>
      </w:r>
      <w:r w:rsidR="0026191C">
        <w:rPr/>
        <w:br/>
      </w:r>
      <w:hyperlink w:history="true" r:id="Rc536c5c64cf04950">
        <w:r w:rsidRPr="00F24C6F">
          <w:rPr>
            <w:rStyle w:val="Hyperlink"/>
          </w:rPr>
          <w:rPr>
            <w:sz w:val="18"/>
          </w:rPr>
          <w:t>https://www.initiative-de-protection.ch/wp-content/uploads/2026/03/KSI-57-SIA-FR-OK.pdf</w:t>
        </w:r>
      </w:hyperlink>
      <w:r w:rsidR="0026191C">
        <w:rPr/>
        <w:br/>
      </w:r>
      <w:r w:rsidRPr="002B28C8">
        <w:t xml:space="preserve">Interdiction des thérapies de conversion en Allemagne</w:t>
        <w:rPr>
          <w:sz w:val="18"/>
        </w:rPr>
      </w:r>
      <w:r w:rsidR="0026191C">
        <w:rPr/>
        <w:br/>
      </w:r>
      <w:hyperlink w:history="true" r:id="R86e923b740234ffe">
        <w:r w:rsidRPr="00F24C6F">
          <w:rPr>
            <w:rStyle w:val="Hyperlink"/>
          </w:rPr>
          <w:rPr>
            <w:sz w:val="18"/>
          </w:rPr>
          <w:t>https://www.bundesgesundheitsministerium.de/konversionstherapienverbot</w:t>
        </w:r>
      </w:hyperlink>
      <w:r w:rsidR="0026191C">
        <w:rPr/>
        <w:br/>
      </w:r>
      <w:r w:rsidRPr="002B28C8">
        <w:t xml:space="preserve">Les enfants, grandes victimes de l'idéologie LGBTQ</w:t>
        <w:rPr>
          <w:sz w:val="18"/>
        </w:rPr>
      </w:r>
      <w:r w:rsidR="0026191C">
        <w:rPr/>
        <w:br/>
      </w:r>
      <w:hyperlink w:history="true" r:id="R42461ce8c23b4ecd">
        <w:r w:rsidRPr="00F24C6F">
          <w:rPr>
            <w:rStyle w:val="Hyperlink"/>
          </w:rPr>
          <w:rPr>
            <w:sz w:val="18"/>
          </w:rPr>
          <w:t>https://www.kla.tv/31544</w:t>
        </w:r>
      </w:hyperlink>
      <w:r w:rsidRPr="002B28C8">
        <w:t xml:space="preserve">/https://www.kla.tv/31375#s=fr</w:t>
        <w:rPr>
          <w:sz w:val="18"/>
        </w:rPr>
      </w:r>
      <w:r w:rsidR="0026191C">
        <w:rPr/>
        <w:br/>
      </w:r>
      <w:r w:rsidRPr="002B28C8">
        <w:t xml:space="preserve">Doctrine secrète des francs-maçons de haut grade : « Satan est Dieu. »</w:t>
        <w:rPr>
          <w:sz w:val="18"/>
        </w:rPr>
      </w:r>
      <w:r w:rsidR="0026191C">
        <w:rPr/>
        <w:br/>
      </w:r>
      <w:hyperlink w:history="true" r:id="R462b1046cf544567">
        <w:r w:rsidRPr="00F24C6F">
          <w:rPr>
            <w:rStyle w:val="Hyperlink"/>
          </w:rPr>
          <w:rPr>
            <w:sz w:val="18"/>
          </w:rPr>
          <w:t>https://www.kla.tv/39514</w:t>
        </w:r>
      </w:hyperlink>
      <w:r w:rsidR="0026191C">
        <w:rPr/>
        <w:br/>
      </w:r>
      <w:r w:rsidRPr="002B28C8">
        <w:t xml:space="preserve">Creative Commons Lizenzen</w:t>
        <w:rPr>
          <w:sz w:val="18"/>
        </w:rPr>
      </w:r>
      <w:r w:rsidR="0026191C">
        <w:rPr/>
        <w:br/>
      </w:r>
      <w:hyperlink w:history="true" r:id="R849c541fa5814708">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#CommentairesMediatiques - Commentaires médiatiques - </w:t>
      </w:r>
      <w:hyperlink w:history="true" r:id="R5fd432f11fa24180">
        <w:r w:rsidRPr="00F24C6F">
          <w:rPr>
            <w:rStyle w:val="Hyperlink"/>
          </w:rPr>
          <w:t>www.kla.tv/CommentairesMediatiques</w:t>
        </w:r>
      </w:hyperlink>
      <w:r w:rsidR="0026191C">
        <w:rPr/>
        <w:br/>
      </w:r>
      <w:r w:rsidR="0026191C">
        <w:rPr/>
        <w:br/>
      </w:r>
      <w:r w:rsidRPr="002B28C8">
        <w:t xml:space="preserve">#Ideologie-fr - Idéologie - </w:t>
      </w:r>
      <w:hyperlink w:history="true" r:id="R20b8c8b7e00d4c13">
        <w:r w:rsidRPr="00F24C6F">
          <w:rPr>
            <w:rStyle w:val="Hyperlink"/>
          </w:rPr>
          <w:t>www.kla.tv/Ideologie-fr</w:t>
        </w:r>
      </w:hyperlink>
      <w:r w:rsidR="0026191C">
        <w:rPr/>
        <w:br/>
      </w:r>
      <w:r w:rsidR="0026191C">
        <w:rPr/>
        <w:br/>
      </w:r>
      <w:r w:rsidRPr="002B28C8">
        <w:t xml:space="preserve">#TheorieDuGenre - Théorie du genre - </w:t>
      </w:r>
      <w:hyperlink w:history="true" r:id="R76f1e24e806540a9">
        <w:r w:rsidRPr="00F24C6F">
          <w:rPr>
            <w:rStyle w:val="Hyperlink"/>
          </w:rPr>
          <w:t>www.kla.tv/TheorieDuGenre</w:t>
        </w:r>
      </w:hyperlink>
      <w:r w:rsidR="0026191C">
        <w:rPr/>
        <w:br/>
      </w:r>
      <w:r w:rsidR="0026191C">
        <w:rPr/>
        <w:br/>
      </w:r>
      <w:r w:rsidRPr="002B28C8">
        <w:t xml:space="preserve">#LoiSurLAutodetermination - Loi sur l'autodétermination - </w:t>
      </w:r>
      <w:hyperlink w:history="true" r:id="R82350c13076b4091">
        <w:r w:rsidRPr="00F24C6F">
          <w:rPr>
            <w:rStyle w:val="Hyperlink"/>
          </w:rPr>
          <w:t>www.kla.tv/LoiSurLAutodetermination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3f50407cfa1347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4b7d75f52fd84fb0">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6aa67448b4db484f">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4b25d66b84b74829">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c8857e074119414d">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c8965bbc08574ead">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 Interdiction des thérapies de conversion » : comment les parents et les thérapeutes risquent la prison…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www.kla.tv/42142</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06.08.2026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initiative-de-protection.ch/wp-content/uploads/2026/03/KSI-57-SIA-FR-OK.pdf" TargetMode="External" Id="Rc536c5c64cf04950" /><Relationship Type="http://schemas.openxmlformats.org/officeDocument/2006/relationships/hyperlink" Target="https://www.bundesgesundheitsministerium.de/konversionstherapienverbot" TargetMode="External" Id="R86e923b740234ffe" /><Relationship Type="http://schemas.openxmlformats.org/officeDocument/2006/relationships/hyperlink" Target="https://www.kla.tv/31544" TargetMode="External" Id="R42461ce8c23b4ecd" /><Relationship Type="http://schemas.openxmlformats.org/officeDocument/2006/relationships/hyperlink" Target="https://www.kla.tv/39514" TargetMode="External" Id="R462b1046cf544567" /><Relationship Type="http://schemas.openxmlformats.org/officeDocument/2006/relationships/hyperlink" Target="https://www.creativecommons.org/licenses/" TargetMode="External" Id="R849c541fa5814708" /><Relationship Type="http://schemas.openxmlformats.org/officeDocument/2006/relationships/hyperlink" Target="https://www.kla.tv/CommentairesMediatiques" TargetMode="External" Id="R5fd432f11fa24180" /><Relationship Type="http://schemas.openxmlformats.org/officeDocument/2006/relationships/hyperlink" Target="https://www.kla.tv/Ideologie-fr" TargetMode="External" Id="R20b8c8b7e00d4c13" /><Relationship Type="http://schemas.openxmlformats.org/officeDocument/2006/relationships/hyperlink" Target="https://www.kla.tv/TheorieDuGenre" TargetMode="External" Id="R76f1e24e806540a9" /><Relationship Type="http://schemas.openxmlformats.org/officeDocument/2006/relationships/hyperlink" Target="https://www.kla.tv/LoiSurLAutodetermination" TargetMode="External" Id="R82350c13076b4091" /><Relationship Type="http://schemas.openxmlformats.org/officeDocument/2006/relationships/hyperlink" Target="https://www.kla.tv/fr" TargetMode="External" Id="R3f50407cfa134782" /><Relationship Type="http://schemas.openxmlformats.org/officeDocument/2006/relationships/hyperlink" Target="https://www.kla.tv/fr" TargetMode="External" Id="R4b7d75f52fd84fb0" /><Relationship Type="http://schemas.openxmlformats.org/officeDocument/2006/relationships/hyperlink" Target="https://www.kla.tv/abo-fr" TargetMode="External" Id="R6aa67448b4db484f" /><Relationship Type="http://schemas.openxmlformats.org/officeDocument/2006/relationships/hyperlink" Target="https://www.kla.tv/vernetzung&amp;lang=fr" TargetMode="External" Id="R4b25d66b84b74829" /><Relationship Type="http://schemas.openxmlformats.org/officeDocument/2006/relationships/hyperlink" Target="https://www.kla.tv/licence" TargetMode="External" Id="Rc8857e074119414d" /><Relationship Type="http://schemas.openxmlformats.org/officeDocument/2006/relationships/hyperlink" Target="https://www.kla.tv/licence" TargetMode="External" Id="Rc8965bbc08574ead"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2142"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21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1499</ap:Words>
  <ap:DocSecurity>0</ap:DocSecurity>
  <ap:ScaleCrop>false</ap:ScaleCrop>
  <ap:HeadingPairs>
    <vt:vector baseType="variant" size="2">
      <vt:variant>
        <vt:lpstr>« Interdiction des thérapies de conversion » : comment les parents et les thérapeutes risquent la prison…</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