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074DD" w14:textId="06264D10" w:rsidR="00101F75" w:rsidRPr="00701C96" w:rsidRDefault="009D0DB0" w:rsidP="00701C96">
      <w:pPr>
        <w:widowControl w:val="0"/>
        <w:spacing w:after="120"/>
        <w:rPr>
          <w:rStyle w:val="texttitelsize"/>
          <w:rFonts w:ascii="Arial" w:hAnsi="Arial" w:cs="Arial"/>
        </w:rPr>
      </w:pPr>
      <w:r w:rsidRPr="00F67ED1">
        <w:rPr>
          <w:rFonts w:ascii="Arial" w:hAnsi="Arial" w:cs="Arial"/>
          <w:noProof/>
        </w:rPr>
        <w:drawing>
          <wp:anchor distT="0" distB="0" distL="114300" distR="114300" simplePos="0" relativeHeight="251657216" behindDoc="1" locked="0" layoutInCell="1" allowOverlap="1" wp14:anchorId="061ACFD9" wp14:editId="3A651499">
            <wp:simplePos x="0" y="0"/>
            <wp:positionH relativeFrom="column">
              <wp:posOffset>-526659</wp:posOffset>
            </wp:positionH>
            <wp:positionV relativeFrom="paragraph">
              <wp:posOffset>3908</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anchor>
        </w:drawing>
      </w:r>
      <w:r w:rsidR="000023E9">
        <w:rPr>
          <w:rFonts w:ascii="Arial" w:hAnsi="Arial" w:cs="Arial"/>
          <w:noProof/>
          <w:sz w:val="18"/>
          <w:szCs w:val="18"/>
        </w:rPr>
        <w:drawing>
          <wp:anchor distT="0" distB="71755" distL="144145" distR="114300" simplePos="0" relativeHeight="251659264" behindDoc="1" locked="0" layoutInCell="1" allowOverlap="1" wp14:anchorId="345A5EFF" wp14:editId="2A60E8F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anchor>
        </w:drawing>
      </w:r>
      <w:r w:rsidR="00B9284F" w:rsidRPr="00C534E6">
        <w:rPr>
          <w:rStyle w:val="texttitelsize"/>
          <w:rFonts w:ascii="Arial" w:hAnsi="Arial" w:cs="Arial"/>
          <w:sz w:val="44"/>
          <w:szCs w:val="44"/>
        </w:rPr>
        <w:t>ЕС-Реестр имущества: готовится ли ЕС к экспроприации имущества своих граждан?</w:t>
      </w:r>
    </w:p>
    <w:p w14:paraId="64B0300E" w14:textId="77777777" w:rsidR="00701C96" w:rsidRPr="009D0DB0" w:rsidRDefault="00701C96" w:rsidP="009D0DB0">
      <w:pPr>
        <w:widowControl w:val="0"/>
        <w:spacing w:after="0"/>
        <w:rPr>
          <w:rStyle w:val="edit"/>
          <w:rFonts w:ascii="Arial" w:hAnsi="Arial" w:cs="Arial"/>
          <w:b/>
          <w:color w:val="000000"/>
        </w:rPr>
      </w:pPr>
    </w:p>
    <w:p w14:paraId="563066E5" w14:textId="77777777" w:rsidR="00A71903" w:rsidRPr="009D0DB0" w:rsidRDefault="00A71903" w:rsidP="00F67ED1">
      <w:pPr>
        <w:widowControl w:val="0"/>
        <w:spacing w:after="160"/>
        <w:rPr>
          <w:rStyle w:val="edit"/>
          <w:rFonts w:ascii="Arial" w:hAnsi="Arial" w:cs="Arial"/>
          <w:b/>
          <w:color w:val="000000"/>
          <w:spacing w:val="-2"/>
        </w:rPr>
      </w:pPr>
      <w:r w:rsidRPr="009D0DB0">
        <w:rPr>
          <w:rStyle w:val="edit"/>
          <w:rFonts w:ascii="Arial" w:hAnsi="Arial" w:cs="Arial"/>
          <w:b/>
          <w:color w:val="000000"/>
          <w:spacing w:val="-2"/>
        </w:rPr>
        <w:t>Германия и другие европейские страны имеют огромный долг. Сейчас ЕС готовит общеевропейский реестр активов — под предлогом борьбы с отмыванием денег и финансированием терроризма. Но кто гарантирует, что такая база данных не будет использована для «перераспределения имущества 2.0», как того уже требуют известные политики? В случае такого «компенсационного механизма» государство получило бы доступ к имуществу своих граждан, то есть частично экспроприировало бы его. ЕС отрицает наличие подобных планов, однако меры, принятые незаметно для общественности, заставляют задаться вопросом: не идут ли уже полным ходом приготовления к этому?</w:t>
      </w:r>
    </w:p>
    <w:p w14:paraId="19E848EB" w14:textId="77777777" w:rsidR="00701C96" w:rsidRPr="009D0DB0" w:rsidRDefault="00F67ED1" w:rsidP="00F67ED1">
      <w:pPr>
        <w:spacing w:after="160"/>
        <w:rPr>
          <w:rStyle w:val="edit"/>
          <w:rFonts w:ascii="Arial" w:hAnsi="Arial" w:cs="Arial"/>
          <w:color w:val="000000"/>
        </w:rPr>
      </w:pPr>
      <w:r w:rsidRPr="00C534E6">
        <w:rPr>
          <w:rStyle w:val="edit"/>
          <w:rFonts w:ascii="Arial" w:hAnsi="Arial" w:cs="Arial"/>
          <w:color w:val="000000"/>
        </w:rPr>
        <w:t>С 2021 года Европейский союз продвигает планы по созданию реестра активов ЕС, последствия которого гораздо более значительны, чем кажется на первый взгляд. По сути, речь идет о создании централизованной базы данных, в которой будут регистрироваться активы граждан ЕС. В поле зрения находятся не только ликвидные средства на банковских счетах, но и рассматривается возможность учета недвижимости, долей в компаниях, криптовалют, произведений искусства и других объектов собственности. Официально этот реестр призван служить для борьбы с отмыванием денег и финансированием терроризма. Критики, напротив, предупреждают о массовом посягательстве на частную жизнь граждан и о значительном риске злоупотреблений. И они правы! Ведь собранные данные могут быть использованы и в других целях, например, для так называемого перераспределения имущества.</w:t>
      </w:r>
      <w:r w:rsidRPr="00C534E6">
        <w:rPr>
          <w:rStyle w:val="edit"/>
          <w:rFonts w:ascii="Arial" w:hAnsi="Arial" w:cs="Arial"/>
          <w:color w:val="000000"/>
        </w:rPr>
        <w:br/>
      </w:r>
      <w:r w:rsidRPr="009D0DB0">
        <w:rPr>
          <w:rStyle w:val="edit"/>
          <w:rFonts w:ascii="Arial" w:hAnsi="Arial" w:cs="Arial"/>
          <w:color w:val="000000"/>
          <w:spacing w:val="-2"/>
          <w:sz w:val="18"/>
          <w:szCs w:val="18"/>
        </w:rPr>
        <w:br/>
      </w:r>
      <w:r w:rsidRPr="009D0DB0">
        <w:rPr>
          <w:rStyle w:val="edit"/>
          <w:rFonts w:ascii="Arial" w:hAnsi="Arial" w:cs="Arial"/>
          <w:color w:val="000000"/>
          <w:spacing w:val="-2"/>
        </w:rPr>
        <w:t>Система перераспределения имущества уже существовала в Германии после Второй мировой войны. Она была введена в 1949 году для жертв и инвалидов Второй мировой войны. Соответствующий закон позволял федеральному правительству взимать принудительные сборы, вплоть до принудительных ипотечных залогов, в течение 30 лет.</w:t>
      </w:r>
      <w:r w:rsidRPr="00C534E6">
        <w:rPr>
          <w:rStyle w:val="edit"/>
          <w:rFonts w:ascii="Arial" w:hAnsi="Arial" w:cs="Arial"/>
          <w:color w:val="000000"/>
        </w:rPr>
        <w:br/>
        <w:t>При канцлере Фридрихе Мерце государственный долг Германии резко вырос. Другие страны ЕС, такие как Греция или Италия, также имеют высокий уровень задолженности. Для решения этой проблемы в политических кругах и СМИ постоянно ведутся дискуссии о перераспределении имущества. Это означало бы, что государство будет обращаться к имуществу своих граждан — то есть экспроприировать его.</w:t>
      </w:r>
      <w:r w:rsidRPr="00C534E6">
        <w:rPr>
          <w:rStyle w:val="edit"/>
          <w:rFonts w:ascii="Arial" w:hAnsi="Arial" w:cs="Arial"/>
          <w:color w:val="000000"/>
        </w:rPr>
        <w:br/>
        <w:t xml:space="preserve">Бывший вице-канцлер Германии Зигмар Габриэль уже высказывался в пользу такого перераспределения имущества во время коронавирусного кризиса. Зигмар Габриэль — не просто один из многих. Он является председателем организации </w:t>
      </w:r>
    </w:p>
    <w:p w14:paraId="7F421E28" w14:textId="77777777" w:rsidR="00701C96" w:rsidRPr="009D0DB0" w:rsidRDefault="00F67ED1" w:rsidP="009D0DB0">
      <w:pPr>
        <w:spacing w:after="0"/>
        <w:rPr>
          <w:rStyle w:val="edit"/>
          <w:rFonts w:ascii="Arial" w:hAnsi="Arial" w:cs="Arial"/>
          <w:color w:val="000000"/>
        </w:rPr>
      </w:pPr>
      <w:r w:rsidRPr="00C534E6">
        <w:rPr>
          <w:rStyle w:val="edit"/>
          <w:rFonts w:ascii="Arial" w:hAnsi="Arial" w:cs="Arial"/>
          <w:color w:val="000000"/>
        </w:rPr>
        <w:t xml:space="preserve">«Атлантический мост». Эта организация была основана в 1952 году Джоном Макклоем, доверенным лицом Рокфеллера, который, будучи ключевой фигурой в высших кругах масонства, обладал обширными связями и огромным влиянием. </w:t>
      </w:r>
      <w:r w:rsidRPr="00C534E6">
        <w:rPr>
          <w:rStyle w:val="edit"/>
          <w:rFonts w:ascii="Arial" w:hAnsi="Arial" w:cs="Arial"/>
          <w:color w:val="000000"/>
        </w:rPr>
        <w:br/>
      </w:r>
      <w:r w:rsidRPr="009D0DB0">
        <w:rPr>
          <w:rStyle w:val="edit"/>
          <w:rFonts w:ascii="Arial" w:hAnsi="Arial" w:cs="Arial"/>
          <w:color w:val="000000"/>
          <w:spacing w:val="-2"/>
        </w:rPr>
        <w:lastRenderedPageBreak/>
        <w:t>Цель организации «Атлантический мост», по-видимому, заключается в том, чтобы направлять политику Германии в строгом соответствии с принципами, заложенными её основателями из высших масонских кругов. В «Атлантическом мосте» объединены 800 ведущих деятелей из банковской и финансовой сферы, бизнеса, политики и СМИ. Фридрих Мерц также уже занимал пост председателя организации «Атлантический мост». Примечательно, что главные редакции ведущих СМИ насчитывают около 100 членов этой организации, что придает их идеям огромное влияние на общественное мнение.</w:t>
      </w:r>
      <w:r w:rsidRPr="00C534E6">
        <w:rPr>
          <w:rStyle w:val="edit"/>
          <w:rFonts w:ascii="Arial" w:hAnsi="Arial" w:cs="Arial"/>
          <w:color w:val="000000"/>
        </w:rPr>
        <w:br/>
      </w:r>
      <w:r w:rsidRPr="009D0DB0">
        <w:rPr>
          <w:rStyle w:val="edit"/>
          <w:rFonts w:ascii="Arial" w:hAnsi="Arial" w:cs="Arial"/>
          <w:color w:val="000000"/>
          <w:sz w:val="16"/>
          <w:szCs w:val="16"/>
        </w:rPr>
        <w:br/>
      </w:r>
      <w:r w:rsidRPr="009D0DB0">
        <w:rPr>
          <w:rStyle w:val="edit"/>
          <w:rFonts w:ascii="Arial" w:hAnsi="Arial" w:cs="Arial"/>
          <w:color w:val="000000"/>
          <w:spacing w:val="2"/>
        </w:rPr>
        <w:t>Поэтому, когда председатель «Атлантического моста» поднимает вопрос о перераспределении имущества, это явно указывает на то, какая повестка дня обсуждается за закрытыми дверями этих кругов. Для более глубокого понимания посмотрите также следующую передачу: «Как Германией управляют извне — „Атлантический мост“ —»</w:t>
      </w:r>
      <w:r w:rsidRPr="00C534E6">
        <w:rPr>
          <w:rStyle w:val="edit"/>
          <w:rFonts w:ascii="Arial" w:hAnsi="Arial" w:cs="Arial"/>
          <w:color w:val="000000"/>
        </w:rPr>
        <w:br/>
        <w:t>Политик из партии «Зеленых» Катрин Гёринг-Эккардт также ранее была членом организации «Атлантический мост». Она уже подала запрос на проведение экспертизы по вопросу перераспределения имущества — здесь именуемого «единовременным имущественным сбором». В 2022 году она и другие коллеги по партии «Зеленых» высказались в поддержку такого перераспределения имущества в связи с расходами на борьбу с коронавирусом и последствиями войны в Украине.</w:t>
      </w:r>
      <w:r w:rsidRPr="00C534E6">
        <w:rPr>
          <w:rStyle w:val="edit"/>
          <w:rFonts w:ascii="Arial" w:hAnsi="Arial" w:cs="Arial"/>
          <w:color w:val="000000"/>
        </w:rPr>
        <w:br/>
      </w:r>
      <w:r w:rsidRPr="009D0DB0">
        <w:rPr>
          <w:rStyle w:val="edit"/>
          <w:rFonts w:ascii="Arial" w:hAnsi="Arial" w:cs="Arial"/>
          <w:color w:val="000000"/>
          <w:sz w:val="12"/>
          <w:szCs w:val="12"/>
        </w:rPr>
        <w:br/>
      </w:r>
      <w:r w:rsidRPr="00C534E6">
        <w:rPr>
          <w:rStyle w:val="edit"/>
          <w:rFonts w:ascii="Arial" w:hAnsi="Arial" w:cs="Arial"/>
          <w:color w:val="000000"/>
        </w:rPr>
        <w:t>Может ли быть так, что именно на уровне ЕС, который находится в некотором смысле дальше от граждан, а не в центре внимания общественности, сейчас закладываются основы для введения таких налогов на имущество?</w:t>
      </w:r>
      <w:r w:rsidRPr="00C534E6">
        <w:rPr>
          <w:rStyle w:val="edit"/>
          <w:rFonts w:ascii="Arial" w:hAnsi="Arial" w:cs="Arial"/>
          <w:color w:val="000000"/>
        </w:rPr>
        <w:br/>
        <w:t>Но какова же текущая ситуация с реестром имущества ЕС?</w:t>
      </w:r>
      <w:r w:rsidRPr="00C534E6">
        <w:rPr>
          <w:rStyle w:val="edit"/>
          <w:rFonts w:ascii="Arial" w:hAnsi="Arial" w:cs="Arial"/>
          <w:color w:val="000000"/>
        </w:rPr>
        <w:br/>
      </w:r>
      <w:r w:rsidRPr="009D0DB0">
        <w:rPr>
          <w:rStyle w:val="edit"/>
          <w:rFonts w:ascii="Arial" w:hAnsi="Arial" w:cs="Arial"/>
          <w:color w:val="000000"/>
          <w:sz w:val="16"/>
          <w:szCs w:val="16"/>
        </w:rPr>
        <w:br/>
      </w:r>
      <w:r w:rsidRPr="00C534E6">
        <w:rPr>
          <w:rStyle w:val="edit"/>
          <w:rFonts w:ascii="Arial" w:hAnsi="Arial" w:cs="Arial"/>
          <w:color w:val="000000"/>
        </w:rPr>
        <w:t>В 2021 году Комиссия ЕС поручила провести технико-экономическое обоснование, которое было завершено в 2024 году. На данный момент не существует никакого правового акта о создании такого реестра имущества. ЕС пока отрицает, что его создание планируется. Введение такого реестра также было бы крайне непопулярным. Однако не следует давать себя обмануть и нужно оставаться бдительными. Ведь в мае 2024 года Совет ЕС по предложению Европейской комиссии принял директиву, обязывающую страны-члены ЕС создать центральные реестры банковских счетов. В них должны быть зарегистрированы все лица, которые владеют или контролируют депозитарные счета, счета криптовалют и банковские ячейки в банках.</w:t>
      </w:r>
      <w:r w:rsidRPr="00C534E6">
        <w:rPr>
          <w:rStyle w:val="edit"/>
          <w:rFonts w:ascii="Arial" w:hAnsi="Arial" w:cs="Arial"/>
          <w:color w:val="000000"/>
        </w:rPr>
        <w:br/>
        <w:t>Еще одна директива предусматривает создание системы интеграции этих реестров банковских счетов, управляемой Еврокомиссией, что позволит получать доступ к информации банков. Также планируется создать централизованные реестры недвижимости и реестры владельцев компаний, к которым будут иметь доступ органы власти всех государств-членов ЕС.</w:t>
      </w:r>
      <w:r w:rsidRPr="00C534E6">
        <w:rPr>
          <w:rStyle w:val="edit"/>
          <w:rFonts w:ascii="Arial" w:hAnsi="Arial" w:cs="Arial"/>
          <w:color w:val="000000"/>
        </w:rPr>
        <w:br/>
      </w:r>
      <w:r w:rsidRPr="009D0DB0">
        <w:rPr>
          <w:rStyle w:val="edit"/>
          <w:rFonts w:ascii="Arial" w:hAnsi="Arial" w:cs="Arial"/>
          <w:color w:val="000000"/>
          <w:sz w:val="16"/>
          <w:szCs w:val="16"/>
        </w:rPr>
        <w:br/>
      </w:r>
      <w:r w:rsidRPr="00C534E6">
        <w:rPr>
          <w:rStyle w:val="edit"/>
          <w:rFonts w:ascii="Arial" w:hAnsi="Arial" w:cs="Arial"/>
          <w:color w:val="000000"/>
        </w:rPr>
        <w:t>Вывод:</w:t>
      </w:r>
      <w:r w:rsidRPr="00C534E6">
        <w:rPr>
          <w:rStyle w:val="edit"/>
          <w:rFonts w:ascii="Arial" w:hAnsi="Arial" w:cs="Arial"/>
          <w:color w:val="000000"/>
        </w:rPr>
        <w:br/>
        <w:t xml:space="preserve">Европейская комиссия, похоже, вводит своих граждан в заблуждение. С одной стороны, она делает вид, что не намерена дальше продвигать планы по созданию реестра имущества, а с другой — за кулисами ведет работу таким образом, чтобы все-таки получить необходимую информацию через банки. </w:t>
      </w:r>
    </w:p>
    <w:p w14:paraId="268BECFA" w14:textId="77777777" w:rsidR="00F67ED1" w:rsidRPr="009D0DB0" w:rsidRDefault="00F67ED1" w:rsidP="00F67ED1">
      <w:pPr>
        <w:spacing w:after="160"/>
        <w:rPr>
          <w:rStyle w:val="edit"/>
          <w:rFonts w:ascii="Arial" w:hAnsi="Arial" w:cs="Arial"/>
          <w:color w:val="000000"/>
        </w:rPr>
      </w:pPr>
      <w:r w:rsidRPr="00C534E6">
        <w:rPr>
          <w:rStyle w:val="edit"/>
          <w:rFonts w:ascii="Arial" w:hAnsi="Arial" w:cs="Arial"/>
          <w:color w:val="000000"/>
        </w:rPr>
        <w:t>Когда эти банковские реестры будут полностью завершены, они фактически станут реестром имущества, созданным «через чёрный ход». Сомнительно, что Европейская комиссия преследует здесь исключительно цели борьбы с отмыванием денег и финансированием терроризма.</w:t>
      </w:r>
    </w:p>
    <w:p w14:paraId="610F03D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Kla.tv</w:t>
      </w:r>
    </w:p>
    <w:p w14:paraId="1812505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Источники:</w:t>
      </w:r>
    </w:p>
    <w:p w14:paraId="11A07378"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276A88">
        <w:br/>
      </w:r>
      <w:hyperlink r:id="rId10" w:history="1">
        <w:r w:rsidRPr="00F24C6F">
          <w:rPr>
            <w:rStyle w:val="a9"/>
            <w:sz w:val="18"/>
          </w:rPr>
          <w:t>https://www.creativecommons.org/licenses/</w:t>
        </w:r>
      </w:hyperlink>
      <w:r w:rsidR="00276A88">
        <w:br/>
      </w:r>
      <w:r w:rsidR="00276A88">
        <w:br/>
      </w:r>
      <w:r w:rsidRPr="002B28C8">
        <w:t>Реестр имущества ЕС</w:t>
      </w:r>
      <w:r w:rsidR="00276A88">
        <w:br/>
      </w:r>
      <w:hyperlink r:id="rId11" w:history="1">
        <w:r w:rsidRPr="00F24C6F">
          <w:rPr>
            <w:rStyle w:val="a9"/>
            <w:sz w:val="18"/>
          </w:rPr>
          <w:t>https://www.anwalt.de/rechtstipps/das-eu-vermoegensregister-ein-instrument-zur-kriminalitaetsbekaempfung-oder-der-beginn-eines-glaesernen-buergers-233095.html</w:t>
        </w:r>
      </w:hyperlink>
      <w:r w:rsidR="00276A88">
        <w:br/>
      </w:r>
      <w:r w:rsidR="00276A88">
        <w:br/>
      </w:r>
      <w:hyperlink r:id="rId12" w:history="1">
        <w:r w:rsidRPr="00F24C6F">
          <w:rPr>
            <w:rStyle w:val="a9"/>
            <w:sz w:val="18"/>
          </w:rPr>
          <w:t>https://www.anwalt.de/rechtstipps/eu-vermoegensregister-die-eu-will-wissen-was-sie-besitzen-und-zwar-alles-237390.html</w:t>
        </w:r>
      </w:hyperlink>
      <w:r w:rsidR="00276A88">
        <w:br/>
      </w:r>
      <w:r w:rsidR="00276A88">
        <w:br/>
      </w:r>
      <w:hyperlink r:id="rId13" w:history="1">
        <w:r w:rsidRPr="00F24C6F">
          <w:rPr>
            <w:rStyle w:val="a9"/>
            <w:sz w:val="18"/>
          </w:rPr>
          <w:t>https://www.kay-rogalla.de/eu-vermoegensregister-das-update-2025-was-wirklich-beschlossen-wurde-und-was-noch-nicht/</w:t>
        </w:r>
      </w:hyperlink>
      <w:r w:rsidR="00276A88">
        <w:br/>
      </w:r>
      <w:r w:rsidR="00276A88">
        <w:br/>
      </w:r>
      <w:r w:rsidRPr="002B28C8">
        <w:t>Требование о распределении нагрузки:</w:t>
      </w:r>
      <w:r w:rsidR="00276A88">
        <w:br/>
      </w:r>
      <w:r w:rsidRPr="002B28C8">
        <w:t>Зигмар Габриэль:</w:t>
      </w:r>
      <w:r w:rsidR="00276A88">
        <w:br/>
      </w:r>
      <w:hyperlink r:id="rId14" w:history="1">
        <w:r w:rsidRPr="00F24C6F">
          <w:rPr>
            <w:rStyle w:val="a9"/>
            <w:sz w:val="18"/>
          </w:rPr>
          <w:t>https://www.oldenburger-onlinezeitung.de/nachrichten/gabriel-will-lastenausgleich-nach-coronakrise-39641.html</w:t>
        </w:r>
      </w:hyperlink>
      <w:r w:rsidR="00276A88">
        <w:br/>
      </w:r>
      <w:r w:rsidR="00276A88">
        <w:br/>
      </w:r>
      <w:r w:rsidRPr="002B28C8">
        <w:t>Катрин Гёринг-Эккардт</w:t>
      </w:r>
      <w:r w:rsidR="00276A88">
        <w:br/>
      </w:r>
      <w:hyperlink r:id="rId15" w:history="1">
        <w:r w:rsidRPr="00F24C6F">
          <w:rPr>
            <w:rStyle w:val="a9"/>
            <w:sz w:val="18"/>
          </w:rPr>
          <w:t>https://www.merkur.de/politik/vermoegensabgabe-krise-ukraine-krieg-gruene-fdp-ampel-bundestag-goering-eckardt-parteitag-91846840.html</w:t>
        </w:r>
      </w:hyperlink>
      <w:r w:rsidR="00276A88">
        <w:br/>
      </w:r>
      <w:r w:rsidR="00276A88">
        <w:br/>
      </w:r>
      <w:r w:rsidRPr="002B28C8">
        <w:t>«Атлантический мост»:</w:t>
      </w:r>
      <w:r w:rsidR="00276A88">
        <w:br/>
      </w:r>
      <w:hyperlink r:id="rId16" w:history="1">
        <w:r w:rsidRPr="00F24C6F">
          <w:rPr>
            <w:rStyle w:val="a9"/>
            <w:sz w:val="18"/>
          </w:rPr>
          <w:t>https://de.wikipedia.org/wiki/Atlantik-Br%C3%BCcke</w:t>
        </w:r>
      </w:hyperlink>
      <w:r w:rsidR="00276A88">
        <w:br/>
      </w:r>
      <w:r w:rsidR="00276A88">
        <w:br/>
      </w:r>
      <w:hyperlink r:id="rId17" w:history="1">
        <w:r w:rsidRPr="00F24C6F">
          <w:rPr>
            <w:rStyle w:val="a9"/>
            <w:sz w:val="18"/>
          </w:rPr>
          <w:t>https://de.wikipedia.org/wiki/Liste_von_Mitgliedern_der_Atlantik-Br%C3%BCcke</w:t>
        </w:r>
      </w:hyperlink>
      <w:r w:rsidR="00276A88">
        <w:br/>
      </w:r>
      <w:r w:rsidR="00276A88">
        <w:br/>
      </w:r>
      <w:hyperlink r:id="rId18" w:history="1">
        <w:r w:rsidRPr="00F24C6F">
          <w:rPr>
            <w:rStyle w:val="a9"/>
            <w:sz w:val="18"/>
          </w:rPr>
          <w:t>https://www.nachdenkseiten.de/?p=64537</w:t>
        </w:r>
      </w:hyperlink>
      <w:r w:rsidR="00276A88">
        <w:br/>
      </w:r>
      <w:r w:rsidR="00276A88">
        <w:br/>
      </w:r>
      <w:hyperlink r:id="rId19" w:history="1">
        <w:r w:rsidRPr="00F24C6F">
          <w:rPr>
            <w:rStyle w:val="a9"/>
            <w:sz w:val="18"/>
          </w:rPr>
          <w:t>https://www.extremnews.com/berichte/weltgeschehen/e24d1686d7d8e94</w:t>
        </w:r>
      </w:hyperlink>
      <w:r w:rsidR="00276A88">
        <w:br/>
      </w:r>
      <w:r w:rsidR="00276A88">
        <w:br/>
      </w:r>
      <w:hyperlink r:id="rId20" w:history="1">
        <w:r w:rsidRPr="00F24C6F">
          <w:rPr>
            <w:rStyle w:val="a9"/>
            <w:sz w:val="18"/>
          </w:rPr>
          <w:t>https://www.homment.com/atlantikbruecke</w:t>
        </w:r>
      </w:hyperlink>
      <w:r w:rsidR="00276A88">
        <w:br/>
      </w:r>
      <w:r w:rsidR="00276A88">
        <w:br/>
      </w:r>
      <w:hyperlink r:id="rId21" w:history="1">
        <w:r w:rsidRPr="00F24C6F">
          <w:rPr>
            <w:rStyle w:val="a9"/>
            <w:sz w:val="18"/>
          </w:rPr>
          <w:t>https://sezession.de/57417/transatlantische-netzwerke</w:t>
        </w:r>
      </w:hyperlink>
      <w:r w:rsidR="00276A88">
        <w:br/>
      </w:r>
      <w:r w:rsidR="00276A88">
        <w:br/>
      </w:r>
      <w:r w:rsidRPr="002B28C8">
        <w:t>Джон Макклой:</w:t>
      </w:r>
      <w:r w:rsidR="00276A88">
        <w:br/>
      </w:r>
      <w:hyperlink r:id="rId22" w:history="1">
        <w:r w:rsidRPr="00F24C6F">
          <w:rPr>
            <w:rStyle w:val="a9"/>
            <w:sz w:val="18"/>
          </w:rPr>
          <w:t>https://de.wikipedia.org/wiki/John_Jay_McCloy</w:t>
        </w:r>
      </w:hyperlink>
      <w:r w:rsidR="00276A88">
        <w:br/>
      </w:r>
      <w:r w:rsidR="00276A88">
        <w:br/>
      </w:r>
      <w:r w:rsidRPr="002B28C8">
        <w:t>Реестр имущества ЕС вводится «через черный ход»</w:t>
      </w:r>
      <w:r w:rsidR="00276A88">
        <w:br/>
      </w:r>
      <w:hyperlink r:id="rId23" w:history="1">
        <w:r w:rsidRPr="00F24C6F">
          <w:rPr>
            <w:rStyle w:val="a9"/>
            <w:sz w:val="18"/>
          </w:rPr>
          <w:t>https://norberthaering.de/geldsystem/bankkontenregister/</w:t>
        </w:r>
      </w:hyperlink>
    </w:p>
    <w:p w14:paraId="537A8AF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14:paraId="1F325E22" w14:textId="77777777" w:rsidR="00C534E6" w:rsidRPr="009D0DB0" w:rsidRDefault="00C534E6" w:rsidP="00C534E6">
      <w:pPr>
        <w:keepLines/>
        <w:spacing w:after="160"/>
        <w:rPr>
          <w:rFonts w:ascii="Arial" w:hAnsi="Arial" w:cs="Arial"/>
          <w:sz w:val="18"/>
          <w:szCs w:val="18"/>
          <w:lang w:val="de-CH"/>
        </w:rPr>
      </w:pPr>
      <w:r w:rsidRPr="009D0DB0">
        <w:rPr>
          <w:lang w:val="de-CH"/>
        </w:rPr>
        <w:t xml:space="preserve">#politika-es - Politika-ES - </w:t>
      </w:r>
      <w:hyperlink r:id="rId24" w:history="1">
        <w:r w:rsidRPr="009D0DB0">
          <w:rPr>
            <w:rStyle w:val="a9"/>
            <w:lang w:val="de-CH"/>
          </w:rPr>
          <w:t>www.kla.tv/politika-es</w:t>
        </w:r>
      </w:hyperlink>
      <w:r w:rsidR="00276A88" w:rsidRPr="009D0DB0">
        <w:rPr>
          <w:lang w:val="de-CH"/>
        </w:rPr>
        <w:br/>
      </w:r>
      <w:r w:rsidR="00276A88" w:rsidRPr="009D0DB0">
        <w:rPr>
          <w:lang w:val="de-CH"/>
        </w:rPr>
        <w:br/>
      </w:r>
      <w:r w:rsidRPr="009D0DB0">
        <w:rPr>
          <w:lang w:val="de-CH"/>
        </w:rPr>
        <w:t xml:space="preserve">#MedijnyjKommentarij - </w:t>
      </w:r>
      <w:hyperlink r:id="rId25" w:history="1">
        <w:r w:rsidRPr="009D0DB0">
          <w:rPr>
            <w:rStyle w:val="a9"/>
            <w:lang w:val="de-CH"/>
          </w:rPr>
          <w:t>www.kla.tv/MedijnyjKommentarij</w:t>
        </w:r>
      </w:hyperlink>
    </w:p>
    <w:p w14:paraId="6A51F28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38FA58C2" wp14:editId="772BDE8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Другие новости ... свободные – независимые – без цензуры ...</w:t>
      </w:r>
    </w:p>
    <w:p w14:paraId="64D10286" w14:textId="77777777" w:rsidR="00FF4982" w:rsidRPr="009779AD" w:rsidRDefault="00FF4982" w:rsidP="00FF4982">
      <w:pPr>
        <w:pStyle w:val="ab"/>
        <w:keepNext/>
        <w:keepLines/>
        <w:numPr>
          <w:ilvl w:val="0"/>
          <w:numId w:val="1"/>
        </w:numPr>
        <w:ind w:hanging="357"/>
      </w:pPr>
      <w:r>
        <w:t>О чем СМИ не должны молчать ...</w:t>
      </w:r>
    </w:p>
    <w:p w14:paraId="415AA958" w14:textId="77777777" w:rsidR="00FF4982" w:rsidRPr="009779AD" w:rsidRDefault="00FF4982" w:rsidP="00FF4982">
      <w:pPr>
        <w:pStyle w:val="ab"/>
        <w:keepNext/>
        <w:keepLines/>
        <w:numPr>
          <w:ilvl w:val="0"/>
          <w:numId w:val="1"/>
        </w:numPr>
        <w:ind w:hanging="357"/>
      </w:pPr>
      <w:r>
        <w:t>Мало слышанное от народа, для народа...</w:t>
      </w:r>
    </w:p>
    <w:p w14:paraId="4E1F6691" w14:textId="77777777" w:rsidR="00FF4982" w:rsidRPr="001D6477" w:rsidRDefault="00FF4982" w:rsidP="001D6477">
      <w:pPr>
        <w:pStyle w:val="ab"/>
        <w:keepNext/>
        <w:keepLines/>
        <w:numPr>
          <w:ilvl w:val="0"/>
          <w:numId w:val="1"/>
        </w:numPr>
        <w:ind w:hanging="357"/>
      </w:pPr>
      <w:r w:rsidRPr="001D6477">
        <w:t xml:space="preserve">регулярные новости на </w:t>
      </w:r>
      <w:hyperlink r:id="rId28" w:history="1">
        <w:r w:rsidR="001D6477" w:rsidRPr="001D6477">
          <w:rPr>
            <w:rStyle w:val="a9"/>
          </w:rPr>
          <w:t>www.kla.tv/ru</w:t>
        </w:r>
      </w:hyperlink>
    </w:p>
    <w:p w14:paraId="25AE9B19" w14:textId="77777777" w:rsidR="00FF4982" w:rsidRPr="001D6477" w:rsidRDefault="00FF4982" w:rsidP="001D6477">
      <w:pPr>
        <w:keepNext/>
        <w:keepLines/>
        <w:ind w:firstLine="357"/>
      </w:pPr>
      <w:r w:rsidRPr="001D6477">
        <w:t>Оставайтесь с нами!</w:t>
      </w:r>
    </w:p>
    <w:p w14:paraId="3680E06E" w14:textId="77777777" w:rsidR="00C534E6" w:rsidRPr="006C4827" w:rsidRDefault="001D6477" w:rsidP="00C534E6">
      <w:pPr>
        <w:keepLines/>
        <w:spacing w:after="160"/>
        <w:rPr>
          <w:rStyle w:val="a9"/>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29" w:history="1">
        <w:r w:rsidRPr="001D6477">
          <w:rPr>
            <w:rStyle w:val="a9"/>
            <w:b/>
          </w:rPr>
          <w:t>www.kla.tv/abo-ru</w:t>
        </w:r>
      </w:hyperlink>
    </w:p>
    <w:p w14:paraId="092EA75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14:paraId="5DD6841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14:paraId="0996CEF0" w14:textId="77777777" w:rsidR="001D6477" w:rsidRPr="006C4827" w:rsidRDefault="00C205D1" w:rsidP="00C534E6">
      <w:pPr>
        <w:keepLines/>
        <w:spacing w:after="160"/>
        <w:rPr>
          <w:rStyle w:val="a9"/>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30" w:history="1">
        <w:r w:rsidR="00C60E18" w:rsidRPr="006C4827">
          <w:rPr>
            <w:rStyle w:val="a9"/>
            <w:b/>
          </w:rPr>
          <w:t>www.kla.tv/vernetzung&amp;lang=ru</w:t>
        </w:r>
      </w:hyperlink>
    </w:p>
    <w:p w14:paraId="798D7978"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использования:  </w:t>
      </w:r>
      <w:hyperlink r:id="rId31" w:history="1">
        <w:r w:rsidRPr="006C4827">
          <w:rPr>
            <w:rStyle w:val="a9"/>
            <w:sz w:val="18"/>
          </w:rPr>
          <w:t>Стандартная лицензия Kla.TV</w:t>
        </w:r>
      </w:hyperlink>
    </w:p>
    <w:p w14:paraId="4379D7D8" w14:textId="77777777" w:rsidR="00C60E18" w:rsidRPr="00C60E18" w:rsidRDefault="00CB20A5" w:rsidP="00CB20A5">
      <w:pPr>
        <w:keepNext/>
        <w:keepLines/>
        <w:spacing w:after="0"/>
      </w:pPr>
      <w:r w:rsidRPr="0080337B">
        <w:rPr>
          <w:rFonts w:ascii="Calibri" w:hAnsi="Calibri" w:cs="Calibri"/>
          <w:sz w:val="12"/>
          <w:szCs w:val="12"/>
        </w:rPr>
        <w:t xml:space="preserve">Kla.TV создает все передачи на волонтерских и некоммерческих принципах. Распространение нашей продукции вами - наша единственная награда! Подробнее здесь </w:t>
      </w:r>
      <w:hyperlink r:id="rId32" w:history="1">
        <w:r w:rsidR="00C60E18" w:rsidRPr="006C4827">
          <w:rPr>
            <w:rStyle w:val="a9"/>
            <w:sz w:val="12"/>
          </w:rPr>
          <w:t>www.kla.tv/licence</w:t>
        </w:r>
      </w:hyperlink>
    </w:p>
    <w:sectPr w:rsidR="00C60E18" w:rsidRPr="00C60E18" w:rsidSect="009D0DB0">
      <w:headerReference w:type="default" r:id="rId33"/>
      <w:footerReference w:type="default" r:id="rId34"/>
      <w:pgSz w:w="11906" w:h="16838"/>
      <w:pgMar w:top="1417" w:right="127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D0AE9" w14:textId="77777777" w:rsidR="0009570B" w:rsidRDefault="0009570B" w:rsidP="00F33FD6">
      <w:pPr>
        <w:spacing w:after="0" w:line="240" w:lineRule="auto"/>
      </w:pPr>
      <w:r>
        <w:separator/>
      </w:r>
    </w:p>
  </w:endnote>
  <w:endnote w:type="continuationSeparator" w:id="0">
    <w:p w14:paraId="23268B7B" w14:textId="77777777" w:rsidR="0009570B" w:rsidRDefault="0009570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A9E4F" w14:textId="77777777" w:rsidR="00F33FD6" w:rsidRPr="00F33FD6" w:rsidRDefault="00F33FD6" w:rsidP="00F33FD6">
    <w:pPr>
      <w:pStyle w:val="a5"/>
      <w:pBdr>
        <w:top w:val="single" w:sz="6" w:space="3" w:color="365F91" w:themeColor="accent1" w:themeShade="BF"/>
      </w:pBdr>
      <w:rPr>
        <w:sz w:val="18"/>
      </w:rPr>
    </w:pPr>
    <w:r>
      <w:rPr>
        <w:noProof/>
        <w:sz w:val="18"/>
      </w:rPr>
      <w:t xml:space="preserve">ЕС-Реестр имущества: готовится ли ЕС к экспроприации имущества своих граждан?  </w:t>
    </w:r>
    <w:r w:rsidRPr="00D10E2E">
      <w:rPr>
        <w:sz w:val="18"/>
      </w:rPr>
      <w:ptab w:relativeTo="margin" w:alignment="right" w:leader="none"/>
    </w:r>
    <w:r w:rsidR="0061495A" w:rsidRPr="00D10E2E">
      <w:rPr>
        <w:bCs/>
        <w:sz w:val="18"/>
      </w:rPr>
      <w:fldChar w:fldCharType="begin"/>
    </w:r>
    <w:r w:rsidRPr="00D10E2E">
      <w:rPr>
        <w:bCs/>
        <w:sz w:val="18"/>
      </w:rPr>
      <w:instrText>PAGE  \* Arabic  \* MERGEFORMAT</w:instrText>
    </w:r>
    <w:r w:rsidR="0061495A" w:rsidRPr="00D10E2E">
      <w:rPr>
        <w:bCs/>
        <w:sz w:val="18"/>
      </w:rPr>
      <w:fldChar w:fldCharType="separate"/>
    </w:r>
    <w:r w:rsidR="00701C96">
      <w:rPr>
        <w:bCs/>
        <w:noProof/>
        <w:sz w:val="18"/>
      </w:rPr>
      <w:t>2</w:t>
    </w:r>
    <w:r w:rsidR="0061495A" w:rsidRPr="00D10E2E">
      <w:rPr>
        <w:bCs/>
        <w:sz w:val="18"/>
      </w:rPr>
      <w:fldChar w:fldCharType="end"/>
    </w:r>
    <w:r w:rsidRPr="00D10E2E">
      <w:rPr>
        <w:sz w:val="18"/>
      </w:rPr>
      <w:t xml:space="preserve"> / </w:t>
    </w:r>
    <w:r w:rsidR="0009570B">
      <w:fldChar w:fldCharType="begin"/>
    </w:r>
    <w:r w:rsidR="0009570B">
      <w:instrText>NUMPAGES  \* Arabic  \* MERGEFORMAT</w:instrText>
    </w:r>
    <w:r w:rsidR="0009570B">
      <w:fldChar w:fldCharType="separate"/>
    </w:r>
    <w:r w:rsidR="00701C96">
      <w:rPr>
        <w:bCs/>
        <w:noProof/>
        <w:sz w:val="18"/>
      </w:rPr>
      <w:t>4</w:t>
    </w:r>
    <w:r w:rsidR="0009570B">
      <w:rPr>
        <w:bCs/>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F9DF1" w14:textId="77777777" w:rsidR="0009570B" w:rsidRDefault="0009570B" w:rsidP="00F33FD6">
      <w:pPr>
        <w:spacing w:after="0" w:line="240" w:lineRule="auto"/>
      </w:pPr>
      <w:r>
        <w:separator/>
      </w:r>
    </w:p>
  </w:footnote>
  <w:footnote w:type="continuationSeparator" w:id="0">
    <w:p w14:paraId="7B2FB617" w14:textId="77777777" w:rsidR="0009570B" w:rsidRDefault="0009570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a"/>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31D9D41" w14:textId="77777777" w:rsidTr="00FE2F5D">
      <w:tc>
        <w:tcPr>
          <w:tcW w:w="7717" w:type="dxa"/>
          <w:tcBorders>
            <w:left w:val="nil"/>
            <w:bottom w:val="single" w:sz="8" w:space="0" w:color="365F91" w:themeColor="accent1" w:themeShade="BF"/>
          </w:tcBorders>
        </w:tcPr>
        <w:p w14:paraId="0BEBEBEA" w14:textId="77777777" w:rsidR="00F33FD6" w:rsidRPr="00B9284F" w:rsidRDefault="00F67ED1" w:rsidP="00FE2F5D">
          <w:pPr>
            <w:pStyle w:val="a3"/>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a9"/>
                <w:rFonts w:ascii="Arial" w:hAnsi="Arial" w:cs="Arial"/>
                <w:sz w:val="18"/>
              </w:rPr>
              <w:t>www.kla.tv/42358</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27.08.2026</w:t>
          </w:r>
        </w:p>
        <w:p w14:paraId="74C6364A" w14:textId="77777777" w:rsidR="00F33FD6" w:rsidRPr="00B9284F" w:rsidRDefault="00F33FD6" w:rsidP="00FE2F5D">
          <w:pPr>
            <w:pStyle w:val="a3"/>
            <w:rPr>
              <w:rFonts w:ascii="Arial" w:hAnsi="Arial" w:cs="Arial"/>
              <w:sz w:val="18"/>
            </w:rPr>
          </w:pPr>
        </w:p>
      </w:tc>
    </w:tr>
  </w:tbl>
  <w:p w14:paraId="5226C7DD" w14:textId="77777777" w:rsidR="00F33FD6" w:rsidRPr="00B9284F" w:rsidRDefault="00CB20A5" w:rsidP="00FE2F5D">
    <w:pPr>
      <w:pStyle w:val="a3"/>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48A008F" wp14:editId="0D441EB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6"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3FD6"/>
    <w:rsid w:val="000023E9"/>
    <w:rsid w:val="0002317D"/>
    <w:rsid w:val="0009570B"/>
    <w:rsid w:val="00101F75"/>
    <w:rsid w:val="001D6477"/>
    <w:rsid w:val="00276A88"/>
    <w:rsid w:val="00397567"/>
    <w:rsid w:val="003C19C9"/>
    <w:rsid w:val="00503FFA"/>
    <w:rsid w:val="0061495A"/>
    <w:rsid w:val="00627ADC"/>
    <w:rsid w:val="006C4827"/>
    <w:rsid w:val="00701C96"/>
    <w:rsid w:val="007C459E"/>
    <w:rsid w:val="009D0DB0"/>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3EF25"/>
  <w15:docId w15:val="{7629AA6F-6A38-4C2F-881E-4B42B1B42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9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FD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F33FD6"/>
  </w:style>
  <w:style w:type="paragraph" w:styleId="a5">
    <w:name w:val="footer"/>
    <w:basedOn w:val="a"/>
    <w:link w:val="a6"/>
    <w:uiPriority w:val="99"/>
    <w:unhideWhenUsed/>
    <w:rsid w:val="00F33FD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F33FD6"/>
  </w:style>
  <w:style w:type="paragraph" w:styleId="a7">
    <w:name w:val="Balloon Text"/>
    <w:basedOn w:val="a"/>
    <w:link w:val="a8"/>
    <w:uiPriority w:val="99"/>
    <w:semiHidden/>
    <w:unhideWhenUsed/>
    <w:rsid w:val="00F33F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FD6"/>
    <w:rPr>
      <w:rFonts w:ascii="Tahoma" w:hAnsi="Tahoma" w:cs="Tahoma"/>
      <w:sz w:val="16"/>
      <w:szCs w:val="16"/>
    </w:rPr>
  </w:style>
  <w:style w:type="character" w:styleId="a9">
    <w:name w:val="Hyperlink"/>
    <w:basedOn w:val="a0"/>
    <w:uiPriority w:val="99"/>
    <w:unhideWhenUsed/>
    <w:rsid w:val="00F33FD6"/>
    <w:rPr>
      <w:color w:val="0000FF" w:themeColor="hyperlink"/>
      <w:u w:val="single"/>
    </w:rPr>
  </w:style>
  <w:style w:type="table" w:styleId="aa">
    <w:name w:val="Table Grid"/>
    <w:basedOn w:val="a1"/>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0"/>
    <w:rsid w:val="00E81F93"/>
  </w:style>
  <w:style w:type="character" w:customStyle="1" w:styleId="edit">
    <w:name w:val="edit"/>
    <w:basedOn w:val="a0"/>
    <w:rsid w:val="00A71903"/>
  </w:style>
  <w:style w:type="paragraph" w:styleId="ab">
    <w:name w:val="List Paragraph"/>
    <w:basedOn w:val="a"/>
    <w:uiPriority w:val="34"/>
    <w:qFormat/>
    <w:rsid w:val="00FF4982"/>
    <w:pPr>
      <w:spacing w:after="160" w:line="259" w:lineRule="auto"/>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ay-rogalla.de/eu-vermoegensregister-das-update-2025-was-wirklich-beschlossen-wurde-und-was-noch-nicht/" TargetMode="External"/><Relationship Id="rId18" Type="http://schemas.openxmlformats.org/officeDocument/2006/relationships/hyperlink" Target="https://www.nachdenkseiten.de/?p=64537" TargetMode="External"/><Relationship Id="rId26" Type="http://schemas.openxmlformats.org/officeDocument/2006/relationships/hyperlink" Target="https://www.kla.tv/ru" TargetMode="External"/><Relationship Id="rId3" Type="http://schemas.openxmlformats.org/officeDocument/2006/relationships/settings" Target="settings.xml"/><Relationship Id="rId21" Type="http://schemas.openxmlformats.org/officeDocument/2006/relationships/hyperlink" Target="https://sezession.de/57417/transatlantische-netzwerke"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anwalt.de/rechtstipps/eu-vermoegensregister-die-eu-will-wissen-was-sie-besitzen-und-zwar-alles-237390.html" TargetMode="External"/><Relationship Id="rId17" Type="http://schemas.openxmlformats.org/officeDocument/2006/relationships/hyperlink" Target="https://de.wikipedia.org/wiki/Liste_von_Mitgliedern_der_Atlantik-Br%C3%BCcke" TargetMode="External"/><Relationship Id="rId25" Type="http://schemas.openxmlformats.org/officeDocument/2006/relationships/hyperlink" Target="https://www.kla.tv/MedijnyjKommentarij"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e.wikipedia.org/wiki/Atlantik-Br%C3%BCcke" TargetMode="External"/><Relationship Id="rId20" Type="http://schemas.openxmlformats.org/officeDocument/2006/relationships/hyperlink" Target="https://www.homment.com/atlantikbruecke" TargetMode="External"/><Relationship Id="rId29" Type="http://schemas.openxmlformats.org/officeDocument/2006/relationships/hyperlink" Target="https://www.kla.tv/abo-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walt.de/rechtstipps/das-eu-vermoegensregister-ein-instrument-zur-kriminalitaetsbekaempfung-oder-der-beginn-eines-glaesernen-buergers-233095.html" TargetMode="External"/><Relationship Id="rId24" Type="http://schemas.openxmlformats.org/officeDocument/2006/relationships/hyperlink" Target="https://www.kla.tv/politika-es" TargetMode="External"/><Relationship Id="rId32"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merkur.de/politik/vermoegensabgabe-krise-ukraine-krieg-gruene-fdp-ampel-bundestag-goering-eckardt-parteitag-91846840.html" TargetMode="External"/><Relationship Id="rId23" Type="http://schemas.openxmlformats.org/officeDocument/2006/relationships/hyperlink" Target="https://norberthaering.de/geldsystem/bankkontenregister/" TargetMode="External"/><Relationship Id="rId28" Type="http://schemas.openxmlformats.org/officeDocument/2006/relationships/hyperlink" Target="https://www.kla.tv/ru" TargetMode="External"/><Relationship Id="rId36" Type="http://schemas.openxmlformats.org/officeDocument/2006/relationships/theme" Target="theme/theme1.xml"/><Relationship Id="rId10" Type="http://schemas.openxmlformats.org/officeDocument/2006/relationships/hyperlink" Target="https://www.creativecommons.org/licenses/" TargetMode="External"/><Relationship Id="rId19" Type="http://schemas.openxmlformats.org/officeDocument/2006/relationships/hyperlink" Target="https://www.extremnews.com/berichte/weltgeschehen/e24d1686d7d8e94" TargetMode="External"/><Relationship Id="rId31"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oldenburger-onlinezeitung.de/nachrichten/gabriel-will-lastenausgleich-nach-coronakrise-39641.html" TargetMode="External"/><Relationship Id="rId22" Type="http://schemas.openxmlformats.org/officeDocument/2006/relationships/hyperlink" Target="https://de.wikipedia.org/wiki/John_Jay_McCloy" TargetMode="External"/><Relationship Id="rId27" Type="http://schemas.openxmlformats.org/officeDocument/2006/relationships/image" Target="media/image3.png"/><Relationship Id="rId30" Type="http://schemas.openxmlformats.org/officeDocument/2006/relationships/hyperlink" Target="https://www.kla.tv/vernetzung&amp;lang=ru" TargetMode="External"/><Relationship Id="rId35" Type="http://schemas.openxmlformats.org/officeDocument/2006/relationships/fontTable" Target="fontTable.xml"/><Relationship Id="rId8" Type="http://schemas.openxmlformats.org/officeDocument/2006/relationships/hyperlink" Target="https://www.kla.tv/42358"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423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1480</Words>
  <Characters>8442</Characters>
  <Application>Microsoft Office Word</Application>
  <DocSecurity>0</DocSecurity>
  <Lines>70</Lines>
  <Paragraphs>19</Paragraphs>
  <ScaleCrop>false</ScaleCrop>
  <HeadingPairs>
    <vt:vector size="2" baseType="variant">
      <vt:variant>
        <vt:lpstr>ЕС-Реестр имущества: готовится ли ЕС к экспроприации имущества своих граждан?</vt:lpstr>
      </vt:variant>
      <vt:variant>
        <vt:i4>1</vt:i4>
      </vt:variant>
    </vt:vector>
  </HeadingPairs>
  <TitlesOfParts>
    <vt:vector size="1" baseType="lpstr">
      <vt:lpstr/>
    </vt:vector>
  </TitlesOfParts>
  <Company>KLA.TV</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ЕС-Реестр имущества: готовится ли ЕС к экспроприации имущества своих граждан?</dc:title>
  <dc:creator>Kla.tv;Kla.tv DocGen 2.0.0.0</dc:creator>
  <cp:keywords>politika-es; MedijnyjKommentarij</cp:keywords>
  <dc:description>5m47s, GermanVideo=42141</dc:description>
  <cp:lastModifiedBy>Настя</cp:lastModifiedBy>
  <cp:revision>3</cp:revision>
  <dcterms:created xsi:type="dcterms:W3CDTF">2026-08-27T16:28:00Z</dcterms:created>
  <dcterms:modified xsi:type="dcterms:W3CDTF">2026-08-27T16:44:00Z</dcterms:modified>
  <cp:category>Russisch;Политика</cp:category>
  <dc:language>ru</dc:language>
</cp:coreProperties>
</file>