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7DEA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2DAE7D6" wp14:editId="6D869DC0">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E255DB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374108" wp14:editId="60C68D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Deutschland soll auch im Weltall „kriegstüchtig“ sein | Mehr Sprengstoff als Nahrungsmittel</w:t>
      </w:r>
    </w:p>
    <w:p w14:paraId="2A8A414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Deutschland soll auch im Weltall „kriegstüchtig“ werden. Schon 2027 sollen erste eigene Satelliten ins All geschickt werden. Die Kosten sollen 100 Mio. Euro betragen. Bereits 2025 lag Deutschland mit über 113 Milliarden US-Dollar an vierter (!) Stelle der Länder mit den höchsten Militärausgaben. Demgegenüber berichtete OXFAM, dass ein Bruchteil der jährlichen Rüstungsausgaben der G7-Länder ausreichen würde, um den Hunger in der Welt zu beenden. Hier läuft etwas gewaltig schief!</w:t>
      </w:r>
    </w:p>
    <w:p w14:paraId="76EA31AB"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Am 8.7.26 berichtete die Tagesschau, Deutschland wolle auch im Weltall „kriegstüchtig“ sein. Schon 2027 sollen erste eigene Satelliten ins All geschickt werden. Sie sollen in der Lage sein, andere Satelliten zu stören und auszuspionieren.</w:t>
      </w:r>
    </w:p>
    <w:p w14:paraId="11806995"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065F215F"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Damit solle der </w:t>
      </w:r>
      <w:r w:rsidRPr="006D5464">
        <w:rPr>
          <w:rFonts w:ascii="Arial" w:eastAsia="Arial" w:hAnsi="Arial" w:cs="Arial"/>
          <w:b/>
          <w:i/>
          <w:color w:val="000000"/>
          <w:kern w:val="2"/>
          <w:szCs w:val="20"/>
          <w:lang w:eastAsia="en-GB"/>
        </w:rPr>
        <w:t xml:space="preserve">„Einstieg in den Satellitenbetrieb für die angestrebte Kriegstüchtigkeit in der Dimension Weltraum im Jahr 2029“ </w:t>
      </w:r>
      <w:r w:rsidRPr="006D5464">
        <w:rPr>
          <w:rFonts w:ascii="Arial" w:eastAsia="Arial" w:hAnsi="Arial" w:cs="Arial"/>
          <w:color w:val="000000"/>
          <w:kern w:val="2"/>
          <w:szCs w:val="20"/>
          <w:lang w:eastAsia="en-GB"/>
        </w:rPr>
        <w:t>vollzogen werden. Die Kosten für das Vorhaben sollen 100 Mio. Euro betragen. [1]</w:t>
      </w:r>
    </w:p>
    <w:p w14:paraId="0A8FDB62"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4BDFF5F9"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Bereits im Jahr 2025 lag Deutschland mit über 113 Milliarden US-Dollar hinter den USA, China und Russland an vierter (!) Stelle der Länder mit den höchsten Militärausgaben. [2]</w:t>
      </w:r>
    </w:p>
    <w:p w14:paraId="69EC3436" w14:textId="77777777" w:rsidR="006D5464" w:rsidRPr="006D5464" w:rsidRDefault="006D5464" w:rsidP="006D5464">
      <w:pPr>
        <w:suppressAutoHyphens/>
        <w:spacing w:after="0" w:line="240" w:lineRule="auto"/>
        <w:jc w:val="both"/>
        <w:rPr>
          <w:rFonts w:ascii="Arial" w:eastAsia="Arial" w:hAnsi="Arial" w:cs="Arial"/>
          <w:strike/>
          <w:color w:val="000000"/>
          <w:kern w:val="2"/>
          <w:szCs w:val="20"/>
          <w:shd w:val="clear" w:color="auto" w:fill="64E0FE"/>
          <w:lang w:eastAsia="en-GB"/>
        </w:rPr>
      </w:pPr>
    </w:p>
    <w:p w14:paraId="259BE4E5"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Demgegenüber berichtete OXFAM im Jahr 2024, dass ein </w:t>
      </w:r>
      <w:r w:rsidRPr="006D5464">
        <w:rPr>
          <w:rFonts w:ascii="Arial" w:eastAsia="Arial" w:hAnsi="Arial" w:cs="Arial"/>
          <w:b/>
          <w:color w:val="000000"/>
          <w:kern w:val="2"/>
          <w:szCs w:val="20"/>
          <w:lang w:eastAsia="en-GB"/>
        </w:rPr>
        <w:t>Bruchteil</w:t>
      </w:r>
      <w:r w:rsidRPr="006D5464">
        <w:rPr>
          <w:rFonts w:ascii="Arial" w:eastAsia="Arial" w:hAnsi="Arial" w:cs="Arial"/>
          <w:color w:val="000000"/>
          <w:kern w:val="2"/>
          <w:szCs w:val="20"/>
          <w:lang w:eastAsia="en-GB"/>
        </w:rPr>
        <w:t xml:space="preserve"> der jährlichen Rüstungsausgaben der G7-Länder ausreichen würde, </w:t>
      </w:r>
      <w:r w:rsidRPr="006D5464">
        <w:rPr>
          <w:rFonts w:ascii="Arial" w:eastAsia="Arial" w:hAnsi="Arial" w:cs="Arial"/>
          <w:b/>
          <w:color w:val="000000"/>
          <w:kern w:val="2"/>
          <w:szCs w:val="20"/>
          <w:lang w:eastAsia="en-GB"/>
        </w:rPr>
        <w:t>um den Hunger in der Welt zu beenden</w:t>
      </w:r>
      <w:r w:rsidRPr="006D5464">
        <w:rPr>
          <w:rFonts w:ascii="Arial" w:eastAsia="Arial" w:hAnsi="Arial" w:cs="Arial"/>
          <w:color w:val="000000"/>
          <w:kern w:val="2"/>
          <w:szCs w:val="20"/>
          <w:lang w:eastAsia="en-GB"/>
        </w:rPr>
        <w:t>. [4]</w:t>
      </w:r>
    </w:p>
    <w:p w14:paraId="68A8E088"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31BABC37"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Der Journalist und Umweltaktivist Franz Alt warnt: </w:t>
      </w:r>
      <w:r w:rsidRPr="006D5464">
        <w:rPr>
          <w:rFonts w:ascii="Arial" w:eastAsia="Arial" w:hAnsi="Arial" w:cs="Arial"/>
          <w:i/>
          <w:color w:val="000000"/>
          <w:kern w:val="2"/>
          <w:szCs w:val="20"/>
          <w:lang w:eastAsia="en-GB"/>
        </w:rPr>
        <w:t>„W</w:t>
      </w:r>
      <w:hyperlink r:id="rId10">
        <w:r w:rsidRPr="006D5464">
          <w:rPr>
            <w:rFonts w:ascii="Arial" w:eastAsia="Arial" w:hAnsi="Arial" w:cs="Arial"/>
            <w:i/>
            <w:color w:val="000000"/>
            <w:kern w:val="2"/>
            <w:szCs w:val="20"/>
            <w:shd w:val="clear" w:color="auto" w:fill="FFFFFF"/>
            <w:lang w:eastAsia="en-GB"/>
          </w:rPr>
          <w:t>ir haben pro Kopf der Weltbevölkerung schon mehr Sprengstoff als Nahrungsmittel.</w:t>
        </w:r>
      </w:hyperlink>
      <w:r w:rsidRPr="006D5464">
        <w:rPr>
          <w:rFonts w:ascii="Arial" w:eastAsia="Arial" w:hAnsi="Arial" w:cs="Arial"/>
          <w:i/>
          <w:color w:val="000000"/>
          <w:kern w:val="2"/>
          <w:szCs w:val="20"/>
          <w:lang w:eastAsia="en-GB"/>
        </w:rPr>
        <w:t>“</w:t>
      </w:r>
      <w:r w:rsidRPr="006D5464">
        <w:rPr>
          <w:rFonts w:ascii="Arial" w:eastAsia="Arial" w:hAnsi="Arial" w:cs="Arial"/>
          <w:color w:val="000000"/>
          <w:kern w:val="2"/>
          <w:szCs w:val="20"/>
          <w:lang w:eastAsia="en-GB"/>
        </w:rPr>
        <w:t xml:space="preserve"> [5] </w:t>
      </w:r>
    </w:p>
    <w:p w14:paraId="63D358A7"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3DFCF43B"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Zwar übertrifft die Nahrungsmittelproduktion in reinen Kilogramm oder Tonnen gemessen noch die Menge an Sprengstoff, der Vergleich spiegelt aber die ökonomische Realität wider. Die globalen Prioritäten liegen eindeutig im militärischen Bereich statt in der Sicherung der Ernährung.</w:t>
      </w:r>
    </w:p>
    <w:p w14:paraId="2C32550D"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21F5907E"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Laut dem </w:t>
      </w:r>
      <w:r w:rsidRPr="006D5464">
        <w:rPr>
          <w:rFonts w:ascii="Arial" w:eastAsia="Arial" w:hAnsi="Arial" w:cs="Arial"/>
          <w:b/>
          <w:color w:val="000000"/>
          <w:kern w:val="2"/>
          <w:szCs w:val="20"/>
          <w:lang w:eastAsia="en-GB"/>
        </w:rPr>
        <w:t>Stockholm International Peace Research Institute (SIPRI)</w:t>
      </w:r>
      <w:r w:rsidRPr="006D5464">
        <w:rPr>
          <w:rFonts w:ascii="Arial" w:eastAsia="Arial" w:hAnsi="Arial" w:cs="Arial"/>
          <w:color w:val="000000"/>
          <w:kern w:val="2"/>
          <w:szCs w:val="20"/>
          <w:lang w:eastAsia="en-GB"/>
        </w:rPr>
        <w:t xml:space="preserve"> stiegen die weltweiten Militärausgaben im Jahr 2025 auf einen Rekordwert von 2,887 Billionen US-Dollar.</w:t>
      </w:r>
    </w:p>
    <w:p w14:paraId="64B4F129"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 </w:t>
      </w:r>
    </w:p>
    <w:p w14:paraId="0C94A55D"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Im krassen Gegensatz dazu stehen die Zahlen zur Welternährung. Das Welternährungsprogramm der UN (WFP) schätzt, dass die Beendigung des Hungers bis 2030 nur 93 Milliarden US-Dollar pro Jahr kosten würde. Dies entspricht </w:t>
      </w:r>
      <w:r w:rsidRPr="006D5464">
        <w:rPr>
          <w:rFonts w:ascii="Arial" w:eastAsia="Arial" w:hAnsi="Arial" w:cs="Arial"/>
          <w:b/>
          <w:color w:val="000000"/>
          <w:kern w:val="2"/>
          <w:szCs w:val="20"/>
          <w:lang w:eastAsia="en-GB"/>
        </w:rPr>
        <w:t xml:space="preserve">weniger als einem Prozent </w:t>
      </w:r>
      <w:r w:rsidRPr="006D5464">
        <w:rPr>
          <w:rFonts w:ascii="Arial" w:eastAsia="Arial" w:hAnsi="Arial" w:cs="Arial"/>
          <w:color w:val="000000"/>
          <w:kern w:val="2"/>
          <w:szCs w:val="20"/>
          <w:lang w:eastAsia="en-GB"/>
        </w:rPr>
        <w:t>dessen, was weltweit für das Militär über die letzten 10 Jahre ausgegeben wurde. Zudem bindet die Herstellung von Waffen und Sprengstoffen enorme Mengen an Energie, Rohstoffen und Arbeitskräften.</w:t>
      </w:r>
    </w:p>
    <w:p w14:paraId="3D9890BD"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20F58618" w14:textId="77777777" w:rsidR="006D5464" w:rsidRPr="006D5464" w:rsidRDefault="006D5464" w:rsidP="006D5464">
      <w:pPr>
        <w:suppressAutoHyphens/>
        <w:spacing w:after="0" w:line="240" w:lineRule="auto"/>
        <w:jc w:val="both"/>
        <w:rPr>
          <w:rFonts w:ascii="Arial" w:eastAsia="Arial" w:hAnsi="Arial" w:cs="Arial"/>
          <w:b/>
          <w:strike/>
          <w:color w:val="000000"/>
          <w:kern w:val="2"/>
          <w:szCs w:val="20"/>
          <w:lang w:eastAsia="en-GB"/>
        </w:rPr>
      </w:pPr>
      <w:r w:rsidRPr="006D5464">
        <w:rPr>
          <w:rFonts w:ascii="Arial" w:eastAsia="Arial" w:hAnsi="Arial" w:cs="Arial"/>
          <w:b/>
          <w:color w:val="000000"/>
          <w:kern w:val="2"/>
          <w:szCs w:val="20"/>
          <w:lang w:eastAsia="en-GB"/>
        </w:rPr>
        <w:t>Hier läuft etwas gewaltig schief!</w:t>
      </w:r>
    </w:p>
    <w:p w14:paraId="0625FB9F" w14:textId="77777777" w:rsidR="006D5464" w:rsidRPr="006D5464" w:rsidRDefault="006D5464" w:rsidP="006D5464">
      <w:pPr>
        <w:suppressAutoHyphens/>
        <w:spacing w:after="0" w:line="240" w:lineRule="auto"/>
        <w:jc w:val="both"/>
        <w:rPr>
          <w:rFonts w:ascii="Arial" w:eastAsia="Arial" w:hAnsi="Arial" w:cs="Arial"/>
          <w:b/>
          <w:color w:val="000000"/>
          <w:kern w:val="2"/>
          <w:szCs w:val="20"/>
          <w:lang w:eastAsia="en-GB"/>
        </w:rPr>
      </w:pPr>
    </w:p>
    <w:p w14:paraId="7A32BF60"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lastRenderedPageBreak/>
        <w:t>Würde es den Politikern in Deutschland, den G7-Mitgliedern oder den UN-Vertretern wirklich um das Wohl der Menschen gehen, hätten sie hier längst aktiv werden und wirkliches Leid der hungernden Menschen beenden können – anstatt nun auch im Weltall aufzurüsten.</w:t>
      </w:r>
    </w:p>
    <w:p w14:paraId="07E4C40F"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p>
    <w:p w14:paraId="6E42226D" w14:textId="77777777" w:rsidR="006D5464" w:rsidRPr="006D5464" w:rsidRDefault="006D5464" w:rsidP="006D5464">
      <w:pPr>
        <w:suppressAutoHyphens/>
        <w:spacing w:after="0" w:line="240" w:lineRule="auto"/>
        <w:jc w:val="both"/>
        <w:rPr>
          <w:rFonts w:ascii="Arial" w:eastAsia="Arial" w:hAnsi="Arial" w:cs="Arial"/>
          <w:color w:val="000000"/>
          <w:kern w:val="2"/>
          <w:szCs w:val="20"/>
          <w:lang w:eastAsia="en-GB"/>
        </w:rPr>
      </w:pPr>
      <w:r w:rsidRPr="006D5464">
        <w:rPr>
          <w:rFonts w:ascii="Arial" w:eastAsia="Arial" w:hAnsi="Arial" w:cs="Arial"/>
          <w:color w:val="000000"/>
          <w:kern w:val="2"/>
          <w:szCs w:val="20"/>
          <w:lang w:eastAsia="en-GB"/>
        </w:rPr>
        <w:t xml:space="preserve">Kla.TV hat in zahlreichen Sendungen aufgezeigt, wer die Drahtzieher hinter dem G7-Gipfel und der UN sind und weshalb diese nicht dem Wohl der Bevölkerung dienen. </w:t>
      </w:r>
    </w:p>
    <w:p w14:paraId="7A2FAB87" w14:textId="77777777" w:rsidR="006D5464" w:rsidRPr="006D5464" w:rsidRDefault="006D5464" w:rsidP="006D5464">
      <w:pPr>
        <w:suppressAutoHyphens/>
        <w:spacing w:after="0"/>
        <w:rPr>
          <w:rFonts w:ascii="Arial" w:eastAsia="Arial" w:hAnsi="Arial" w:cs="Arial"/>
          <w:color w:val="000000"/>
          <w:kern w:val="2"/>
          <w:szCs w:val="20"/>
          <w:lang w:val="en-GB" w:eastAsia="en-GB"/>
        </w:rPr>
      </w:pPr>
      <w:r w:rsidRPr="006D5464">
        <w:rPr>
          <w:rFonts w:ascii="Arial" w:eastAsia="Arial" w:hAnsi="Arial" w:cs="Arial"/>
          <w:color w:val="000000"/>
          <w:kern w:val="2"/>
          <w:szCs w:val="20"/>
          <w:lang w:val="en-GB" w:eastAsia="en-GB"/>
        </w:rPr>
        <w:t>[</w:t>
      </w:r>
      <w:hyperlink r:id="rId11">
        <w:r w:rsidRPr="006D5464">
          <w:rPr>
            <w:rFonts w:ascii="Arial" w:eastAsia="Arial" w:hAnsi="Arial" w:cs="Arial"/>
            <w:color w:val="0000FF"/>
            <w:kern w:val="2"/>
            <w:szCs w:val="20"/>
            <w:u w:val="single"/>
            <w:lang w:val="en-GB" w:eastAsia="en-GB"/>
          </w:rPr>
          <w:t>www.kla.tv/41610</w:t>
        </w:r>
      </w:hyperlink>
      <w:r w:rsidRPr="006D5464">
        <w:rPr>
          <w:rFonts w:ascii="Arial" w:eastAsia="Arial" w:hAnsi="Arial" w:cs="Arial"/>
          <w:color w:val="000000"/>
          <w:kern w:val="2"/>
          <w:szCs w:val="20"/>
          <w:lang w:val="en-GB" w:eastAsia="en-GB"/>
        </w:rPr>
        <w:t xml:space="preserve">, </w:t>
      </w:r>
      <w:hyperlink r:id="rId12">
        <w:r w:rsidRPr="006D5464">
          <w:rPr>
            <w:rFonts w:ascii="Arial" w:eastAsia="Arial" w:hAnsi="Arial" w:cs="Arial"/>
            <w:color w:val="0000FF"/>
            <w:kern w:val="2"/>
            <w:szCs w:val="20"/>
            <w:u w:val="single"/>
            <w:lang w:val="en-GB" w:eastAsia="en-GB"/>
          </w:rPr>
          <w:t>www.kla.tv/37969</w:t>
        </w:r>
      </w:hyperlink>
      <w:r w:rsidRPr="006D5464">
        <w:rPr>
          <w:rFonts w:ascii="Arial" w:eastAsia="Arial" w:hAnsi="Arial" w:cs="Arial"/>
          <w:color w:val="000000"/>
          <w:kern w:val="2"/>
          <w:szCs w:val="20"/>
          <w:lang w:val="en-GB" w:eastAsia="en-GB"/>
        </w:rPr>
        <w:t xml:space="preserve">, </w:t>
      </w:r>
      <w:hyperlink r:id="rId13">
        <w:r w:rsidRPr="006D5464">
          <w:rPr>
            <w:rFonts w:ascii="Arial" w:eastAsia="Arial" w:hAnsi="Arial" w:cs="Arial"/>
            <w:color w:val="0000FF"/>
            <w:kern w:val="2"/>
            <w:szCs w:val="20"/>
            <w:u w:val="single"/>
            <w:lang w:val="en-GB" w:eastAsia="en-GB"/>
          </w:rPr>
          <w:t>www.kla.tv/28269</w:t>
        </w:r>
      </w:hyperlink>
      <w:r w:rsidRPr="006D5464">
        <w:rPr>
          <w:rFonts w:ascii="Arial" w:eastAsia="Arial" w:hAnsi="Arial" w:cs="Arial"/>
          <w:color w:val="000000"/>
          <w:kern w:val="2"/>
          <w:szCs w:val="20"/>
          <w:lang w:val="en-GB" w:eastAsia="en-GB"/>
        </w:rPr>
        <w:t xml:space="preserve">, </w:t>
      </w:r>
      <w:hyperlink r:id="rId14">
        <w:r w:rsidRPr="006D5464">
          <w:rPr>
            <w:rFonts w:ascii="Arial" w:eastAsia="Arial" w:hAnsi="Arial" w:cs="Arial"/>
            <w:color w:val="0000FF"/>
            <w:kern w:val="2"/>
            <w:szCs w:val="20"/>
            <w:u w:val="single"/>
            <w:lang w:val="en-GB" w:eastAsia="en-GB"/>
          </w:rPr>
          <w:t>www.kla.tv/25365</w:t>
        </w:r>
      </w:hyperlink>
      <w:r w:rsidRPr="006D5464">
        <w:rPr>
          <w:rFonts w:ascii="Arial" w:eastAsia="Arial" w:hAnsi="Arial" w:cs="Arial"/>
          <w:color w:val="000000"/>
          <w:kern w:val="2"/>
          <w:szCs w:val="20"/>
          <w:lang w:val="en-GB" w:eastAsia="en-GB"/>
        </w:rPr>
        <w:t xml:space="preserve">, </w:t>
      </w:r>
      <w:hyperlink r:id="rId15">
        <w:r w:rsidRPr="006D5464">
          <w:rPr>
            <w:rFonts w:ascii="Arial" w:eastAsia="Arial" w:hAnsi="Arial" w:cs="Arial"/>
            <w:color w:val="0000FF"/>
            <w:kern w:val="2"/>
            <w:szCs w:val="20"/>
            <w:u w:val="single"/>
            <w:lang w:val="en-GB" w:eastAsia="en-GB"/>
          </w:rPr>
          <w:t>www.kla.tv/18739</w:t>
        </w:r>
      </w:hyperlink>
      <w:r w:rsidRPr="006D5464">
        <w:rPr>
          <w:rFonts w:ascii="Arial" w:eastAsia="Arial" w:hAnsi="Arial" w:cs="Arial"/>
          <w:color w:val="000000"/>
          <w:kern w:val="2"/>
          <w:szCs w:val="20"/>
          <w:lang w:val="en-GB" w:eastAsia="en-GB"/>
        </w:rPr>
        <w:t>]</w:t>
      </w:r>
    </w:p>
    <w:p w14:paraId="11D444AB" w14:textId="77777777" w:rsidR="006D5464" w:rsidRPr="006D5464" w:rsidRDefault="006D5464" w:rsidP="006D5464">
      <w:pPr>
        <w:suppressAutoHyphens/>
        <w:spacing w:after="0" w:line="240" w:lineRule="auto"/>
        <w:jc w:val="both"/>
        <w:rPr>
          <w:rFonts w:ascii="Arial" w:eastAsia="Arial" w:hAnsi="Arial" w:cs="Arial"/>
          <w:b/>
          <w:color w:val="000000"/>
          <w:kern w:val="2"/>
          <w:szCs w:val="20"/>
          <w:shd w:val="clear" w:color="auto" w:fill="CEBFFF"/>
          <w:lang w:eastAsia="en-GB"/>
        </w:rPr>
      </w:pPr>
    </w:p>
    <w:p w14:paraId="175B19E2" w14:textId="77777777" w:rsidR="006D5464" w:rsidRPr="006D5464" w:rsidRDefault="006D5464" w:rsidP="006D5464">
      <w:pPr>
        <w:suppressAutoHyphens/>
        <w:spacing w:after="0" w:line="240" w:lineRule="auto"/>
        <w:jc w:val="both"/>
        <w:rPr>
          <w:rFonts w:ascii="Arial" w:eastAsia="Arial" w:hAnsi="Arial" w:cs="Arial"/>
          <w:b/>
          <w:bCs/>
          <w:color w:val="000000"/>
          <w:kern w:val="2"/>
          <w:szCs w:val="20"/>
          <w:lang w:eastAsia="en-GB"/>
        </w:rPr>
      </w:pPr>
      <w:r w:rsidRPr="006D5464">
        <w:rPr>
          <w:rFonts w:ascii="Arial" w:eastAsia="Arial" w:hAnsi="Arial" w:cs="Arial"/>
          <w:color w:val="000000"/>
          <w:kern w:val="2"/>
          <w:szCs w:val="20"/>
          <w:lang w:eastAsia="en-GB"/>
        </w:rPr>
        <w:t xml:space="preserve">Darum kommt es umso mehr auf Sie und jeden Einzelnen an. Doch was kann jeder Einzelne da tun? </w:t>
      </w:r>
      <w:r w:rsidRPr="006D5464">
        <w:rPr>
          <w:rFonts w:ascii="Arial" w:eastAsia="Arial" w:hAnsi="Arial" w:cs="Arial"/>
          <w:b/>
          <w:bCs/>
          <w:color w:val="000000"/>
          <w:kern w:val="2"/>
          <w:szCs w:val="20"/>
          <w:lang w:eastAsia="en-GB"/>
        </w:rPr>
        <w:t xml:space="preserve">Man kann </w:t>
      </w:r>
      <w:r w:rsidRPr="006D5464">
        <w:rPr>
          <w:rFonts w:ascii="Arial" w:eastAsia="Arial" w:hAnsi="Arial" w:cs="Arial"/>
          <w:b/>
          <w:bCs/>
          <w:i/>
          <w:color w:val="000000"/>
          <w:kern w:val="2"/>
          <w:szCs w:val="20"/>
          <w:lang w:eastAsia="en-GB"/>
        </w:rPr>
        <w:t>„Nein“</w:t>
      </w:r>
      <w:r w:rsidRPr="006D5464">
        <w:rPr>
          <w:rFonts w:ascii="Arial" w:eastAsia="Arial" w:hAnsi="Arial" w:cs="Arial"/>
          <w:b/>
          <w:bCs/>
          <w:color w:val="000000"/>
          <w:kern w:val="2"/>
          <w:szCs w:val="20"/>
          <w:lang w:eastAsia="en-GB"/>
        </w:rPr>
        <w:t xml:space="preserve"> sagen.</w:t>
      </w:r>
      <w:r w:rsidRPr="006D5464">
        <w:rPr>
          <w:rFonts w:ascii="Arial" w:eastAsia="Arial" w:hAnsi="Arial" w:cs="Arial"/>
          <w:color w:val="000000"/>
          <w:kern w:val="2"/>
          <w:szCs w:val="20"/>
          <w:lang w:eastAsia="en-GB"/>
        </w:rPr>
        <w:t xml:space="preserve"> Man muss nicht für Rüstungsunternehmen arbeiten, man muss sich nicht aufhetzen lassen, man muss nicht zu einem Bürger in Uniform werden. Man kann seine Stimme erheben und sich gegen die Kriegswirtschaft stellen. Man kann seine Mitmenschen über diese Zusammenhänge aufklären. </w:t>
      </w:r>
      <w:r w:rsidRPr="006D5464">
        <w:rPr>
          <w:rFonts w:ascii="Arial" w:eastAsia="Arial" w:hAnsi="Arial" w:cs="Arial"/>
          <w:b/>
          <w:bCs/>
          <w:color w:val="000000"/>
          <w:kern w:val="2"/>
          <w:szCs w:val="20"/>
          <w:lang w:eastAsia="en-GB"/>
        </w:rPr>
        <w:t>Jeder hat die Wahl, da mitzumachen oder nicht.</w:t>
      </w:r>
    </w:p>
    <w:p w14:paraId="1CFCAAB3" w14:textId="77777777" w:rsidR="006D5464" w:rsidRPr="006D5464" w:rsidRDefault="006D5464" w:rsidP="006D5464">
      <w:pPr>
        <w:suppressAutoHyphens/>
        <w:spacing w:after="0"/>
        <w:rPr>
          <w:rFonts w:ascii="Arial" w:eastAsia="Arial" w:hAnsi="Arial" w:cs="Arial"/>
          <w:b/>
          <w:color w:val="000000"/>
          <w:kern w:val="2"/>
          <w:szCs w:val="20"/>
          <w:lang w:eastAsia="en-GB"/>
        </w:rPr>
      </w:pPr>
    </w:p>
    <w:p w14:paraId="242D6654" w14:textId="77777777" w:rsidR="006D5464" w:rsidRPr="006D5464" w:rsidRDefault="006D5464" w:rsidP="006D5464">
      <w:pPr>
        <w:suppressAutoHyphens/>
        <w:spacing w:after="0"/>
        <w:rPr>
          <w:rFonts w:ascii="Arial" w:eastAsia="Arial" w:hAnsi="Arial" w:cs="Arial"/>
          <w:color w:val="000000"/>
          <w:kern w:val="2"/>
          <w:szCs w:val="20"/>
          <w:shd w:val="clear" w:color="auto" w:fill="FFFFFF"/>
          <w:lang w:eastAsia="en-GB"/>
        </w:rPr>
      </w:pPr>
    </w:p>
    <w:p w14:paraId="40FFBD9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jsa</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ts</w:t>
      </w:r>
      <w:proofErr w:type="spellEnd"/>
      <w:r w:rsidRPr="00C534E6">
        <w:rPr>
          <w:rStyle w:val="edit"/>
          <w:rFonts w:ascii="Arial" w:hAnsi="Arial" w:cs="Arial"/>
          <w:b/>
          <w:color w:val="000000"/>
          <w:sz w:val="18"/>
          <w:szCs w:val="18"/>
        </w:rPr>
        <w:t>.</w:t>
      </w:r>
    </w:p>
    <w:p w14:paraId="2E1897E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8766AA"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6901AA">
        <w:br/>
      </w:r>
      <w:hyperlink r:id="rId16" w:history="1">
        <w:r w:rsidRPr="00F24C6F">
          <w:rPr>
            <w:rStyle w:val="Hyperlink"/>
            <w:sz w:val="18"/>
          </w:rPr>
          <w:t>https://www.creativecommons.org/licenses/</w:t>
        </w:r>
      </w:hyperlink>
      <w:r w:rsidR="006901AA">
        <w:br/>
      </w:r>
      <w:r w:rsidR="006901AA">
        <w:br/>
      </w:r>
      <w:r w:rsidRPr="002B28C8">
        <w:t xml:space="preserve">[1] Erste deutsche Störsatelliten sollen 2027 starten </w:t>
      </w:r>
      <w:hyperlink r:id="rId17" w:history="1">
        <w:r w:rsidRPr="00F24C6F">
          <w:rPr>
            <w:rStyle w:val="Hyperlink"/>
            <w:sz w:val="18"/>
          </w:rPr>
          <w:t>https://www.tagesschau.de/investigativ/ndr-wdr/weltraum-strategie-bundesregierung-satelliten-militaer-100.html</w:t>
        </w:r>
      </w:hyperlink>
      <w:r w:rsidR="006901AA">
        <w:br/>
      </w:r>
      <w:r w:rsidR="006901AA">
        <w:br/>
      </w:r>
      <w:r w:rsidRPr="002B28C8">
        <w:t xml:space="preserve">[2] Die Länder mit den weltweit höchsten Militärausgaben im Jahr 2025 </w:t>
      </w:r>
      <w:hyperlink r:id="rId18" w:history="1">
        <w:r w:rsidRPr="00F24C6F">
          <w:rPr>
            <w:rStyle w:val="Hyperlink"/>
            <w:sz w:val="18"/>
          </w:rPr>
          <w:t>https://de.statista.com/statistik/daten/studie/157935/umfrage/laender-mit-den-hoechsten-militaerausgaben/</w:t>
        </w:r>
      </w:hyperlink>
      <w:r w:rsidR="006901AA">
        <w:br/>
      </w:r>
      <w:r w:rsidR="006901AA">
        <w:br/>
      </w:r>
      <w:r w:rsidRPr="002B28C8">
        <w:t xml:space="preserve">[3] Die hinterhältige Rückkehr der Kriegswirtschaft – und ihre fatalen Folgen </w:t>
      </w:r>
      <w:hyperlink r:id="rId19" w:history="1">
        <w:r w:rsidRPr="00F24C6F">
          <w:rPr>
            <w:rStyle w:val="Hyperlink"/>
            <w:sz w:val="18"/>
          </w:rPr>
          <w:t>www.kla.tv/38893</w:t>
        </w:r>
      </w:hyperlink>
      <w:r w:rsidR="006901AA">
        <w:br/>
      </w:r>
      <w:r w:rsidR="006901AA">
        <w:br/>
      </w:r>
      <w:r w:rsidRPr="002B28C8">
        <w:t xml:space="preserve">[4] Drei Prozent der G7-Militärausgaben könnten Hunger in der Welt beenden </w:t>
      </w:r>
      <w:hyperlink r:id="rId20" w:history="1">
        <w:r w:rsidRPr="00F24C6F">
          <w:rPr>
            <w:rStyle w:val="Hyperlink"/>
            <w:sz w:val="18"/>
          </w:rPr>
          <w:t>https://www.spiegel.de/ausland/drei-prozent-der-g7-militaerausgaben-koennten-hunger-in-der-welt-beenden-a-3e710aad-19ae-4ec4-8331-dd59717ec499</w:t>
        </w:r>
      </w:hyperlink>
      <w:r w:rsidR="006901AA">
        <w:br/>
      </w:r>
      <w:hyperlink r:id="rId21" w:history="1">
        <w:r w:rsidRPr="00F24C6F">
          <w:rPr>
            <w:rStyle w:val="Hyperlink"/>
            <w:sz w:val="18"/>
          </w:rPr>
          <w:t>https://www.oxfam.de/presse/pressemitteilungen/2024-06-12-nur-drei-prozent-g7-militaerausgaben-koennten-beendigung</w:t>
        </w:r>
      </w:hyperlink>
      <w:r w:rsidR="006901AA">
        <w:br/>
      </w:r>
      <w:r w:rsidR="006901AA">
        <w:br/>
      </w:r>
      <w:r w:rsidRPr="002B28C8">
        <w:t xml:space="preserve">[5] Franz Alt: Liebe ist möglich – Die Bergpredigt im Atomzeitalter, 2. Auflage 1985, ISBN 3-492-00729-5, S. 21, 47, 49, Zitat s.a. </w:t>
      </w:r>
      <w:r w:rsidR="006901AA">
        <w:br/>
      </w:r>
      <w:hyperlink r:id="rId22" w:history="1">
        <w:r w:rsidRPr="00F24C6F">
          <w:rPr>
            <w:rStyle w:val="Hyperlink"/>
            <w:sz w:val="18"/>
          </w:rPr>
          <w:t>https://www.bestenzitate.com/thema/zitate-uber-nahrungsmittel</w:t>
        </w:r>
      </w:hyperlink>
      <w:r w:rsidR="006901AA">
        <w:br/>
      </w:r>
      <w:r w:rsidR="006901AA">
        <w:br/>
      </w:r>
      <w:r w:rsidRPr="002B28C8">
        <w:t>[6] Den Welthunger zu beenden würde weniger als 1% der Militärausgaben kosten</w:t>
      </w:r>
      <w:r w:rsidR="006901AA">
        <w:br/>
      </w:r>
      <w:hyperlink r:id="rId23" w:history="1">
        <w:r w:rsidRPr="00F24C6F">
          <w:rPr>
            <w:rStyle w:val="Hyperlink"/>
            <w:sz w:val="18"/>
          </w:rPr>
          <w:t>https://dmarketforces.com/ending-hunger-by-2030-will-cost-93bn-annually-wfp/</w:t>
        </w:r>
      </w:hyperlink>
      <w:r w:rsidR="006901AA">
        <w:br/>
      </w:r>
      <w:hyperlink r:id="rId24" w:history="1">
        <w:r w:rsidRPr="00F24C6F">
          <w:rPr>
            <w:rStyle w:val="Hyperlink"/>
            <w:sz w:val="18"/>
          </w:rPr>
          <w:t>https://www.globalissues.org/news/2025/11/18/41673</w:t>
        </w:r>
      </w:hyperlink>
    </w:p>
    <w:p w14:paraId="657A25A7" w14:textId="096D0AF4"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716D534" w14:textId="77777777" w:rsidR="006D5464" w:rsidRDefault="006D5464" w:rsidP="006D5464">
      <w:r>
        <w:rPr>
          <w:rFonts w:eastAsia="Roboto"/>
          <w:b/>
        </w:rPr>
        <w:t>Die hinterhältige Rückkehr der Kriegswirtschaft – und ihre fatalen Folgen</w:t>
      </w:r>
    </w:p>
    <w:p w14:paraId="31FDFD90" w14:textId="77777777" w:rsidR="006D5464" w:rsidRDefault="006D5464" w:rsidP="006D5464">
      <w:hyperlink>
        <w:r>
          <w:rPr>
            <w:rStyle w:val="Hyperlink"/>
            <w:color w:val="0F7BE9"/>
          </w:rPr>
          <w:t>www.kla.tv/38893</w:t>
        </w:r>
      </w:hyperlink>
    </w:p>
    <w:p w14:paraId="77F556B3" w14:textId="77777777" w:rsidR="006D5464" w:rsidRDefault="006D5464" w:rsidP="006D5464"/>
    <w:p w14:paraId="1A0C059E" w14:textId="77777777" w:rsidR="006D5464" w:rsidRDefault="006D5464" w:rsidP="006D5464">
      <w:r>
        <w:rPr>
          <w:b/>
          <w:bCs/>
          <w:color w:val="000000"/>
        </w:rPr>
        <w:t>Mehr über die Drahtzieher des G7 und UN finden Sie hier:</w:t>
      </w:r>
      <w:r>
        <w:rPr>
          <w:color w:val="000000"/>
        </w:rPr>
        <w:br/>
        <w:t xml:space="preserve">G7: </w:t>
      </w:r>
      <w:hyperlink>
        <w:r>
          <w:rPr>
            <w:rStyle w:val="Hyperlink"/>
            <w:color w:val="000000"/>
          </w:rPr>
          <w:t>https://vetopedia.org/de/freimaurer/list/148</w:t>
        </w:r>
      </w:hyperlink>
    </w:p>
    <w:p w14:paraId="5A404A26" w14:textId="77777777" w:rsidR="006D5464" w:rsidRDefault="006D5464" w:rsidP="006D5464">
      <w:r>
        <w:rPr>
          <w:color w:val="000000"/>
        </w:rPr>
        <w:t>UN: https://vetopedia.org/de/freimaurer/list/136</w:t>
      </w:r>
    </w:p>
    <w:p w14:paraId="6F698625" w14:textId="77777777" w:rsidR="006D5464" w:rsidRDefault="006D5464" w:rsidP="006D5464"/>
    <w:p w14:paraId="3749D901" w14:textId="77777777" w:rsidR="006D5464" w:rsidRPr="00C534E6" w:rsidRDefault="006D5464" w:rsidP="00C534E6">
      <w:pPr>
        <w:keepNext/>
        <w:keepLines/>
        <w:pBdr>
          <w:top w:val="single" w:sz="6" w:space="8" w:color="365F91" w:themeColor="accent1" w:themeShade="BF"/>
        </w:pBdr>
        <w:spacing w:after="160"/>
        <w:rPr>
          <w:rStyle w:val="edit"/>
          <w:rFonts w:ascii="Arial" w:hAnsi="Arial" w:cs="Arial"/>
          <w:b/>
          <w:color w:val="000000"/>
          <w:szCs w:val="18"/>
        </w:rPr>
      </w:pPr>
    </w:p>
    <w:p w14:paraId="1A0363B8" w14:textId="77777777" w:rsidR="00C534E6" w:rsidRPr="00C534E6" w:rsidRDefault="00C534E6" w:rsidP="00C534E6">
      <w:pPr>
        <w:keepLines/>
        <w:spacing w:after="160"/>
        <w:rPr>
          <w:rFonts w:ascii="Arial" w:hAnsi="Arial" w:cs="Arial"/>
          <w:sz w:val="18"/>
          <w:szCs w:val="18"/>
        </w:rPr>
      </w:pPr>
      <w:r w:rsidRPr="002B28C8">
        <w:t xml:space="preserve">#Deutschland - </w:t>
      </w:r>
      <w:hyperlink r:id="rId25" w:history="1">
        <w:r w:rsidRPr="00F24C6F">
          <w:rPr>
            <w:rStyle w:val="Hyperlink"/>
          </w:rPr>
          <w:t>www.kla.tv/deutschland</w:t>
        </w:r>
      </w:hyperlink>
      <w:r w:rsidR="006901AA">
        <w:br/>
      </w:r>
      <w:r w:rsidR="006901AA">
        <w:br/>
      </w:r>
      <w:r w:rsidRPr="002B28C8">
        <w:t xml:space="preserve">#G7 - </w:t>
      </w:r>
      <w:hyperlink r:id="rId26" w:history="1">
        <w:r w:rsidRPr="00F24C6F">
          <w:rPr>
            <w:rStyle w:val="Hyperlink"/>
          </w:rPr>
          <w:t>www.kla.tv/G7</w:t>
        </w:r>
      </w:hyperlink>
      <w:r w:rsidR="006901AA">
        <w:br/>
      </w:r>
      <w:r w:rsidR="006901AA">
        <w:br/>
      </w:r>
      <w:r w:rsidRPr="002B28C8">
        <w:t xml:space="preserve">#Terror - </w:t>
      </w:r>
      <w:hyperlink r:id="rId27" w:history="1">
        <w:r w:rsidRPr="00F24C6F">
          <w:rPr>
            <w:rStyle w:val="Hyperlink"/>
          </w:rPr>
          <w:t>www.kla.tv/Terror</w:t>
        </w:r>
      </w:hyperlink>
      <w:r w:rsidR="006901AA">
        <w:br/>
      </w:r>
      <w:r w:rsidR="006901AA">
        <w:br/>
      </w:r>
      <w:r w:rsidRPr="002B28C8">
        <w:t xml:space="preserve">#Armut - </w:t>
      </w:r>
      <w:hyperlink r:id="rId28" w:history="1">
        <w:r w:rsidRPr="00F24C6F">
          <w:rPr>
            <w:rStyle w:val="Hyperlink"/>
          </w:rPr>
          <w:t>www.kla.tv/Armut</w:t>
        </w:r>
      </w:hyperlink>
      <w:r w:rsidR="006901AA">
        <w:br/>
      </w:r>
      <w:r w:rsidR="006901AA">
        <w:br/>
      </w:r>
      <w:r w:rsidRPr="002B28C8">
        <w:t xml:space="preserve">#Medienkommentar - </w:t>
      </w:r>
      <w:hyperlink r:id="rId29" w:history="1">
        <w:r w:rsidRPr="00F24C6F">
          <w:rPr>
            <w:rStyle w:val="Hyperlink"/>
          </w:rPr>
          <w:t>www.kla.tv/Medienkommentare</w:t>
        </w:r>
      </w:hyperlink>
      <w:r w:rsidR="006901AA">
        <w:br/>
      </w:r>
      <w:r w:rsidR="006901AA">
        <w:br/>
      </w:r>
      <w:r w:rsidRPr="002B28C8">
        <w:t xml:space="preserve">#Kriegstreiberei - </w:t>
      </w:r>
      <w:hyperlink r:id="rId30" w:history="1">
        <w:r w:rsidRPr="00F24C6F">
          <w:rPr>
            <w:rStyle w:val="Hyperlink"/>
          </w:rPr>
          <w:t>www.kla.tv/Kriegstreiberei</w:t>
        </w:r>
      </w:hyperlink>
    </w:p>
    <w:p w14:paraId="0F1545F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3206B0" wp14:editId="66374F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28D597" w14:textId="77777777" w:rsidR="00FF4982" w:rsidRPr="009779AD" w:rsidRDefault="00FF4982" w:rsidP="00FF4982">
      <w:pPr>
        <w:pStyle w:val="Listenabsatz"/>
        <w:keepNext/>
        <w:keepLines/>
        <w:numPr>
          <w:ilvl w:val="0"/>
          <w:numId w:val="1"/>
        </w:numPr>
        <w:ind w:left="714" w:hanging="357"/>
      </w:pPr>
      <w:r>
        <w:t>was die Medien nicht verschweigen sollten ...</w:t>
      </w:r>
    </w:p>
    <w:p w14:paraId="3F96CDAF" w14:textId="77777777" w:rsidR="00FF4982" w:rsidRPr="009779AD" w:rsidRDefault="00FF4982" w:rsidP="00FF4982">
      <w:pPr>
        <w:pStyle w:val="Listenabsatz"/>
        <w:keepNext/>
        <w:keepLines/>
        <w:numPr>
          <w:ilvl w:val="0"/>
          <w:numId w:val="1"/>
        </w:numPr>
        <w:ind w:left="714" w:hanging="357"/>
      </w:pPr>
      <w:r>
        <w:t>wenig Gehörtes vom Volk, für das Volk ...</w:t>
      </w:r>
    </w:p>
    <w:p w14:paraId="175D858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79D81C13" w14:textId="77777777" w:rsidR="00FF4982" w:rsidRPr="001D6477" w:rsidRDefault="00FF4982" w:rsidP="001D6477">
      <w:pPr>
        <w:keepNext/>
        <w:keepLines/>
        <w:ind w:firstLine="357"/>
      </w:pPr>
      <w:r w:rsidRPr="001D6477">
        <w:t>Dranbleiben lohnt sich!</w:t>
      </w:r>
    </w:p>
    <w:p w14:paraId="72BA002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64A4F7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A8113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AA098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173B8A7C"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6" w:history="1">
        <w:r w:rsidRPr="006C4827">
          <w:rPr>
            <w:rStyle w:val="Hyperlink"/>
            <w:sz w:val="18"/>
          </w:rPr>
          <w:t>Standard-Kla.TV-Lizenz</w:t>
        </w:r>
      </w:hyperlink>
    </w:p>
    <w:p w14:paraId="623C6AD2"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7" w:history="1">
        <w:r w:rsidR="00C60E18" w:rsidRPr="006C4827">
          <w:rPr>
            <w:rStyle w:val="Hyperlink"/>
            <w:sz w:val="12"/>
          </w:rPr>
          <w:t>www.kla.tv/licence</w:t>
        </w:r>
      </w:hyperlink>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60785" w14:textId="77777777" w:rsidR="006901AA" w:rsidRDefault="006901AA" w:rsidP="00F33FD6">
      <w:pPr>
        <w:spacing w:after="0" w:line="240" w:lineRule="auto"/>
      </w:pPr>
      <w:r>
        <w:separator/>
      </w:r>
    </w:p>
  </w:endnote>
  <w:endnote w:type="continuationSeparator" w:id="0">
    <w:p w14:paraId="0ABBCFE4" w14:textId="77777777" w:rsidR="006901AA" w:rsidRDefault="006901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C81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Deutschland soll auch im Weltall „kriegstüchtig“ sein | Mehr Sprengstoff als Nahrungsmittel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8EA8" w14:textId="77777777" w:rsidR="006901AA" w:rsidRDefault="006901AA" w:rsidP="00F33FD6">
      <w:pPr>
        <w:spacing w:after="0" w:line="240" w:lineRule="auto"/>
      </w:pPr>
      <w:r>
        <w:separator/>
      </w:r>
    </w:p>
  </w:footnote>
  <w:footnote w:type="continuationSeparator" w:id="0">
    <w:p w14:paraId="4773B6FB" w14:textId="77777777" w:rsidR="006901AA" w:rsidRDefault="006901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348B05" w14:textId="77777777" w:rsidTr="00FE2F5D">
      <w:tc>
        <w:tcPr>
          <w:tcW w:w="7717" w:type="dxa"/>
          <w:tcBorders>
            <w:left w:val="nil"/>
            <w:bottom w:val="single" w:sz="8" w:space="0" w:color="365F91" w:themeColor="accent1" w:themeShade="BF"/>
          </w:tcBorders>
        </w:tcPr>
        <w:p w14:paraId="06A3E9D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28.08.2026</w:t>
          </w:r>
        </w:p>
        <w:p w14:paraId="594DDD6D" w14:textId="77777777" w:rsidR="00F33FD6" w:rsidRPr="00B9284F" w:rsidRDefault="00F33FD6" w:rsidP="00FE2F5D">
          <w:pPr>
            <w:pStyle w:val="Kopfzeile"/>
            <w:rPr>
              <w:rFonts w:ascii="Arial" w:hAnsi="Arial" w:cs="Arial"/>
              <w:sz w:val="18"/>
            </w:rPr>
          </w:pPr>
        </w:p>
      </w:tc>
    </w:tr>
  </w:tbl>
  <w:p w14:paraId="49C6124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417F17E" wp14:editId="259823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901AA"/>
    <w:rsid w:val="006C4827"/>
    <w:rsid w:val="006D546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DB944"/>
  <w15:docId w15:val="{FA51EB04-F233-4FE7-8FEA-5AE358A0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269" TargetMode="External"/><Relationship Id="rId18" Type="http://schemas.openxmlformats.org/officeDocument/2006/relationships/hyperlink" Target="https://de.statista.com/statistik/daten/studie/157935/umfrage/laender-mit-den-hoechsten-militaerausgaben/" TargetMode="External"/><Relationship Id="rId26" Type="http://schemas.openxmlformats.org/officeDocument/2006/relationships/hyperlink" Target="https://www.kla.tv/G7" TargetMode="External"/><Relationship Id="rId39" Type="http://schemas.openxmlformats.org/officeDocument/2006/relationships/footer" Target="footer1.xml"/><Relationship Id="rId21" Type="http://schemas.openxmlformats.org/officeDocument/2006/relationships/hyperlink" Target="https://www.oxfam.de/presse/pressemitteilungen/2024-06-12-nur-drei-prozent-g7-militaerausgaben-koennten-beendigung" TargetMode="External"/><Relationship Id="rId34" Type="http://schemas.openxmlformats.org/officeDocument/2006/relationships/hyperlink" Target="https://www.kla.tv/abo" TargetMode="External"/><Relationship Id="rId7" Type="http://schemas.openxmlformats.org/officeDocument/2006/relationships/hyperlink" Target="https://www.kla.tv/42378" TargetMode="External"/><Relationship Id="rId2" Type="http://schemas.openxmlformats.org/officeDocument/2006/relationships/styles" Target="styles.xml"/><Relationship Id="rId16" Type="http://schemas.openxmlformats.org/officeDocument/2006/relationships/hyperlink" Target="https://www.creativecommons.org/licenses/" TargetMode="External"/><Relationship Id="rId20" Type="http://schemas.openxmlformats.org/officeDocument/2006/relationships/hyperlink" Target="https://www.spiegel.de/ausland/drei-prozent-der-g7-militaerausgaben-koennten-hunger-in-der-welt-beenden-a-3e710aad-19ae-4ec4-8331-dd59717ec499" TargetMode="External"/><Relationship Id="rId29" Type="http://schemas.openxmlformats.org/officeDocument/2006/relationships/hyperlink" Target="https://www.kla.tv/Medienkommentar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41610" TargetMode="External"/><Relationship Id="rId24" Type="http://schemas.openxmlformats.org/officeDocument/2006/relationships/hyperlink" Target="https://www.globalissues.org/news/2025/11/18/41673" TargetMode="External"/><Relationship Id="rId32" Type="http://schemas.openxmlformats.org/officeDocument/2006/relationships/image" Target="media/image3.bin"/><Relationship Id="rId37" Type="http://schemas.openxmlformats.org/officeDocument/2006/relationships/hyperlink" Target="https://www.kla.tv/licenc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18739" TargetMode="External"/><Relationship Id="rId23" Type="http://schemas.openxmlformats.org/officeDocument/2006/relationships/hyperlink" Target="https://dmarketforces.com/ending-hunger-by-2030-will-cost-93bn-annually-wfp/" TargetMode="External"/><Relationship Id="rId28" Type="http://schemas.openxmlformats.org/officeDocument/2006/relationships/hyperlink" Target="https://www.kla.tv/Armut" TargetMode="External"/><Relationship Id="rId36" Type="http://schemas.openxmlformats.org/officeDocument/2006/relationships/hyperlink" Target="https://www.kla.tv/licence" TargetMode="External"/><Relationship Id="rId10" Type="http://schemas.openxmlformats.org/officeDocument/2006/relationships/hyperlink" Target="https://www.bestenzitate.com/zitat/franz-alt-1?t=nahrungsmittel" TargetMode="External"/><Relationship Id="rId19" Type="http://schemas.openxmlformats.org/officeDocument/2006/relationships/hyperlink" Target="https://www.kla.tv/38893"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5365" TargetMode="External"/><Relationship Id="rId22" Type="http://schemas.openxmlformats.org/officeDocument/2006/relationships/hyperlink" Target="https://www.bestenzitate.com/thema/zitate-uber-nahrungsmittel" TargetMode="External"/><Relationship Id="rId27" Type="http://schemas.openxmlformats.org/officeDocument/2006/relationships/hyperlink" Target="https://www.kla.tv/Terror" TargetMode="External"/><Relationship Id="rId30" Type="http://schemas.openxmlformats.org/officeDocument/2006/relationships/hyperlink" Target="https://www.kla.tv/Kriegstreiberei" TargetMode="External"/><Relationship Id="rId35" Type="http://schemas.openxmlformats.org/officeDocument/2006/relationships/hyperlink" Target="https://www.kla.tv/vernetzung"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kla.tv/37969" TargetMode="External"/><Relationship Id="rId17" Type="http://schemas.openxmlformats.org/officeDocument/2006/relationships/hyperlink" Target="https://www.tagesschau.de/investigativ/ndr-wdr/weltraum-strategie-bundesregierung-satelliten-militaer-100.html" TargetMode="External"/><Relationship Id="rId25" Type="http://schemas.openxmlformats.org/officeDocument/2006/relationships/hyperlink" Target="https://www.kla.tv/deutschland" TargetMode="External"/><Relationship Id="rId33" Type="http://schemas.openxmlformats.org/officeDocument/2006/relationships/hyperlink" Target="https://www.kla.tv"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6709</Characters>
  <Application>Microsoft Office Word</Application>
  <DocSecurity>0</DocSecurity>
  <Lines>55</Lines>
  <Paragraphs>15</Paragraphs>
  <ScaleCrop>false</ScaleCrop>
  <HeadingPairs>
    <vt:vector size="2" baseType="variant">
      <vt:variant>
        <vt:lpstr>Deutschland soll auch im Weltall „kriegstüchtig“ sein | Mehr Sprengstoff als Nahrungsmittel</vt:lpstr>
      </vt:variant>
      <vt:variant>
        <vt:i4>1</vt:i4>
      </vt:variant>
    </vt:vector>
  </HeadingPairs>
  <TitlesOfParts>
    <vt:vector size="1" baseType="lpstr">
      <vt:lpstr/>
    </vt:vector>
  </TitlesOfParts>
  <Company>KLA.TV</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Deutschland soll auch im Weltall „kriegstüchtig“ sein | Mehr Sprengstoff als Nahrungsmittel</dc:title>
  <dc:creator>jsa; ts; Kla.tv DocGen 2.0.0.0</dc:creator>
  <cp:keywords>Deutschland; G7; Terror; Armut; Medienkommentar; Kriegstreiberei</cp:keywords>
  <dc:description>Medienkommentar, 3m21s</dc:description>
  <cp:lastModifiedBy>BSH ELEKTRO</cp:lastModifiedBy>
  <cp:revision>2</cp:revision>
  <dcterms:created xsi:type="dcterms:W3CDTF">2026-08-28T17:45:00Z</dcterms:created>
  <dcterms:modified xsi:type="dcterms:W3CDTF">2026-08-28T18:16:00Z</dcterms:modified>
  <cp:category>Bildung &amp; Erziehung; Terror, Kriege</cp:category>
  <dc:language>de</dc:language>
</cp:coreProperties>
</file>