
<file path=[Content_Types].xml><?xml version="1.0" encoding="utf-8"?>
<Types xmlns="http://schemas.openxmlformats.org/package/2006/content-types">
  <Default Extension="bin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578A1" w14:textId="3C821708" w:rsidR="00101F75" w:rsidRPr="00C534E6" w:rsidRDefault="008A2D63" w:rsidP="008A2D63">
      <w:pPr>
        <w:widowControl w:val="0"/>
        <w:spacing w:after="120"/>
        <w:rPr>
          <w:rStyle w:val="texttitelsize"/>
          <w:rFonts w:ascii="Arial" w:hAnsi="Arial" w:cs="Arial"/>
          <w:sz w:val="44"/>
          <w:szCs w:val="44"/>
        </w:rPr>
      </w:pPr>
      <w:r w:rsidRPr="00F67ED1">
        <w:rPr>
          <w:rFonts w:ascii="Arial" w:hAnsi="Arial" w:cs="Arial"/>
          <w:noProof/>
        </w:rPr>
        <w:drawing>
          <wp:anchor distT="0" distB="0" distL="114300" distR="114300" simplePos="0" relativeHeight="251657216" behindDoc="1" locked="0" layoutInCell="1" allowOverlap="1" wp14:anchorId="2280DE4E" wp14:editId="6BEA25E3">
            <wp:simplePos x="0" y="0"/>
            <wp:positionH relativeFrom="column">
              <wp:posOffset>-521970</wp:posOffset>
            </wp:positionH>
            <wp:positionV relativeFrom="paragraph">
              <wp:posOffset>-3387</wp:posOffset>
            </wp:positionV>
            <wp:extent cx="381000" cy="381000"/>
            <wp:effectExtent l="0" t="0" r="0" b="0"/>
            <wp:wrapTight wrapText="bothSides">
              <wp:wrapPolygon edited="0">
                <wp:start x="0" y="0"/>
                <wp:lineTo x="0" y="20520"/>
                <wp:lineTo x="20520" y="20520"/>
                <wp:lineTo x="20520" y="0"/>
                <wp:lineTo x="0" y="0"/>
              </wp:wrapPolygon>
            </wp:wrapTight>
            <wp:docPr id="2" name="Grafik 2" descr="C:\Temp\QR-Code_klaTv_c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Temp\QR-Code_klaTv_cu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23E9">
        <w:rPr>
          <w:rFonts w:ascii="Arial" w:hAnsi="Arial" w:cs="Arial"/>
          <w:noProof/>
          <w:sz w:val="18"/>
          <w:szCs w:val="18"/>
        </w:rPr>
        <w:drawing>
          <wp:anchor distT="0" distB="71755" distL="144145" distR="114300" simplePos="0" relativeHeight="251659264" behindDoc="1" locked="0" layoutInCell="1" allowOverlap="1" wp14:anchorId="5E5B0F66" wp14:editId="1DB2E25D">
            <wp:simplePos x="0" y="0"/>
            <wp:positionH relativeFrom="column">
              <wp:posOffset>3554095</wp:posOffset>
            </wp:positionH>
            <wp:positionV relativeFrom="paragraph">
              <wp:posOffset>-10795</wp:posOffset>
            </wp:positionV>
            <wp:extent cx="2228400" cy="1382400"/>
            <wp:effectExtent l="0" t="0" r="635" b="8255"/>
            <wp:wrapSquare wrapText="left"/>
            <wp:docPr id="5" name="Grafik 5" descr="C:\Users\W\3WAR\2P\1IT\_git\SW\KlaTvVideoDocGen.git\KlaTvVideoDocGen\Material\MissingVideoImage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\3WAR\2P\1IT\_git\SW\KlaTvVideoDocGen.git\KlaTvVideoDocGen\Material\MissingVideoImag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400" cy="13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84F" w:rsidRPr="00C534E6">
        <w:rPr>
          <w:rStyle w:val="texttitelsize"/>
          <w:rFonts w:ascii="Arial" w:hAnsi="Arial" w:cs="Arial"/>
          <w:sz w:val="44"/>
          <w:szCs w:val="44"/>
        </w:rPr>
        <w:t>Германия должна быть «боеспособной» и в космосе | Взрывчатки больше, чем продовольствия</w:t>
      </w:r>
    </w:p>
    <w:p w14:paraId="0D6183CB" w14:textId="77777777" w:rsidR="00A71903" w:rsidRPr="00C534E6" w:rsidRDefault="00A71903" w:rsidP="00F67ED1">
      <w:pPr>
        <w:widowControl w:val="0"/>
        <w:spacing w:after="160"/>
        <w:rPr>
          <w:rStyle w:val="edit"/>
          <w:rFonts w:ascii="Arial" w:hAnsi="Arial" w:cs="Arial"/>
          <w:b/>
          <w:color w:val="000000"/>
        </w:rPr>
      </w:pPr>
      <w:r w:rsidRPr="00C534E6">
        <w:rPr>
          <w:rStyle w:val="edit"/>
          <w:rFonts w:ascii="Arial" w:hAnsi="Arial" w:cs="Arial"/>
          <w:b/>
          <w:color w:val="000000"/>
        </w:rPr>
        <w:t>Германия должна стать «боеспособной» и в космосе. Уже в 2027 году в космос должны быть запущены первые собственные спутники. Стоимость проекта составит 100 млн евро. Ещё в 2025 году Германия с расходами на военные нужды в размере более 113 млрд долларов США занимала четвёртое (!) место среди стран с наибольшими военными расходами. В то же время организация OXFAM сообщила, что для искоренения голода в мире хватило бы лишь небольшой части годовых расходов стран «Большой семерки» на вооружения. Здесь что-то идёт совершенно не так!</w:t>
      </w:r>
    </w:p>
    <w:p w14:paraId="7109CB46" w14:textId="77777777" w:rsidR="00F67ED1" w:rsidRPr="00C534E6" w:rsidRDefault="00F67ED1" w:rsidP="00F67ED1">
      <w:pPr>
        <w:spacing w:after="160"/>
        <w:rPr>
          <w:rStyle w:val="edit"/>
          <w:rFonts w:ascii="Arial" w:hAnsi="Arial" w:cs="Arial"/>
          <w:color w:val="000000"/>
        </w:rPr>
      </w:pPr>
      <w:r w:rsidRPr="00C534E6">
        <w:rPr>
          <w:rStyle w:val="edit"/>
          <w:rFonts w:ascii="Arial" w:hAnsi="Arial" w:cs="Arial"/>
          <w:color w:val="000000"/>
        </w:rPr>
        <w:t>8 июля 2026 года в программе «Tagesschau» сообщили, что Германия намерена обеспечить свою «боеготовность» и в космосе. Уже в 2027 году в космос планируют запустить первые собственные спутники. Они должны быть способны создавать помехи другим спутникам и вести шпионаж.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Таким образом, планируется осуществить «начало спутниковой деятельности для достижения намеченной боеготовности в космическом пространстве в 2029 году». Стоимость проекта составит 100 млн евро. [1]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Уже в 2025 году Германия с расходами в размере более 113 млрд долларов США занимала четвертое (!) место среди стран с наибольшими военными расходами, уступая США, Китаю и России. [2]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В то же время в 2024 году организация OXFAM сообщила, что доли годовых военных расходов стран «Большой семерки» хватило бы, чтобы покончить с голодом в мире. [4]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 xml:space="preserve">Журналист и экологический активист Франц Альт предупреждает: «У нас на душу населения в мире уже больше взрывчатых веществ, чем продовольствия.» [5] 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Хотя объем производства продовольствия, измеренный в килограммах или тоннах, по-прежнему превышает количество взрывчатых веществ, это сравнение отражает экономическую реальность. Глобальные приоритеты лежат явно в военной сфере, а не в обеспечении продовольственной безопасности.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По данным Стокгольмского международного института исследования проблем мира (SIPRI), в 2025 году мировые военные расходы выросли до рекордного уровня в 2,887 триллиона долларов США.</w:t>
      </w:r>
      <w:r w:rsidRPr="00C534E6">
        <w:rPr>
          <w:rStyle w:val="edit"/>
          <w:rFonts w:ascii="Arial" w:hAnsi="Arial" w:cs="Arial"/>
          <w:color w:val="000000"/>
        </w:rPr>
        <w:br/>
        <w:t xml:space="preserve">В резком контрасте с этим стоят цифры, касающиеся мирового продовольственного обеспечения. По оценкам Всемирной продовольственной программы ООН (ВПП), искоренение голода к 2030 году обошлось бы всего в 93 миллиарда долларов США в </w:t>
      </w:r>
      <w:r w:rsidRPr="00C534E6">
        <w:rPr>
          <w:rStyle w:val="edit"/>
          <w:rFonts w:ascii="Arial" w:hAnsi="Arial" w:cs="Arial"/>
          <w:color w:val="000000"/>
        </w:rPr>
        <w:lastRenderedPageBreak/>
        <w:t>год. Это составляет менее одного процента от суммы, потраченной на военные нужды во всем мире за последние 10 лет. Кроме того, производство оружия и взрывчатых веществ требует огромных затрат энергии, сырья и рабочей силы.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Здесь что-то идёт совершенно не так!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Если бы политики в Германии, члены «Большой семёрки» или представители ООН действительно заботились о благе людей, они уже давно могли бы принять активные меры и положить конец настоящим страданиям голодающих — вместо того, чтобы теперь ещё и в космосе наращивать вооружение.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8A2D63">
        <w:rPr>
          <w:rStyle w:val="edit"/>
          <w:rFonts w:ascii="Arial" w:hAnsi="Arial" w:cs="Arial"/>
          <w:color w:val="000000"/>
          <w:spacing w:val="-3"/>
        </w:rPr>
        <w:t>Kla.TV ни раз в своих передачах показывал, кто стоит за саммитом «Большой семёрки» и ООН и почему эти организации не служат благу населения.</w:t>
      </w:r>
      <w:r w:rsidRPr="008A2D63">
        <w:rPr>
          <w:rStyle w:val="edit"/>
          <w:rFonts w:ascii="Arial" w:hAnsi="Arial" w:cs="Arial"/>
          <w:color w:val="000000"/>
          <w:spacing w:val="-3"/>
        </w:rPr>
        <w:br/>
        <w:t>[www.kla.tv/41610, www.kla.tv/40625, www.kla.tv/28330, www.kla.tv/25369, www.kla.tv/19155 ]</w:t>
      </w:r>
      <w:r w:rsidRPr="00C534E6">
        <w:rPr>
          <w:rStyle w:val="edit"/>
          <w:rFonts w:ascii="Arial" w:hAnsi="Arial" w:cs="Arial"/>
          <w:color w:val="000000"/>
        </w:rPr>
        <w:br/>
        <w:t>Поэтому ваша роль и роль каждого отдельного человека становятся ещё более важными. Но что может сделать каждый из нас?</w:t>
      </w:r>
      <w:r w:rsidRPr="00C534E6">
        <w:rPr>
          <w:rStyle w:val="edit"/>
          <w:rFonts w:ascii="Arial" w:hAnsi="Arial" w:cs="Arial"/>
          <w:color w:val="000000"/>
        </w:rPr>
        <w:br/>
        <w:t>Можно сказать «нет». Не обязательно работать на военно-промышленные компании, не обязательно поддаваться подстрекательству, не обязательно становиться «гражданином в форме». Можно возвысить свой голос и выступить против военной экономики. Можно разъяснять своим согражданам эти взаимосвязи. У каждого есть выбор: участвовать в этом или нет.</w:t>
      </w:r>
    </w:p>
    <w:p w14:paraId="1FC8360A" w14:textId="77777777" w:rsidR="00F67ED1" w:rsidRPr="00C534E6" w:rsidRDefault="00F67ED1" w:rsidP="00F67ED1">
      <w:pPr>
        <w:spacing w:after="160"/>
        <w:rPr>
          <w:rStyle w:val="edit"/>
          <w:rFonts w:ascii="Arial" w:hAnsi="Arial" w:cs="Arial"/>
          <w:b/>
          <w:color w:val="000000"/>
          <w:sz w:val="18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 w:val="18"/>
          <w:szCs w:val="18"/>
        </w:rPr>
        <w:t>от jsa./ts.</w:t>
      </w:r>
    </w:p>
    <w:p w14:paraId="5ECDEFFA" w14:textId="77777777" w:rsidR="00F202F1" w:rsidRPr="00C534E6" w:rsidRDefault="00F202F1" w:rsidP="00C534E6">
      <w:pPr>
        <w:keepNext/>
        <w:keepLines/>
        <w:pBdr>
          <w:top w:val="single" w:sz="6" w:space="8" w:color="365F91" w:themeColor="accent1" w:themeShade="BF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Cs w:val="18"/>
        </w:rPr>
        <w:t>Источники:</w:t>
      </w:r>
    </w:p>
    <w:p w14:paraId="1D7C3B90" w14:textId="77777777" w:rsidR="00F202F1" w:rsidRPr="00C534E6" w:rsidRDefault="00F202F1" w:rsidP="00C534E6">
      <w:pPr>
        <w:spacing w:after="160"/>
        <w:rPr>
          <w:rStyle w:val="edit"/>
          <w:rFonts w:ascii="Arial" w:hAnsi="Arial" w:cs="Arial"/>
          <w:color w:val="000000"/>
          <w:szCs w:val="18"/>
        </w:rPr>
      </w:pPr>
      <w:r w:rsidRPr="002B28C8">
        <w:t xml:space="preserve">[1] Первые немецкие путники-постановщики помех должны быть запущены в 2027 году </w:t>
      </w:r>
      <w:r w:rsidR="0051614F">
        <w:br/>
      </w:r>
      <w:hyperlink r:id="rId10" w:history="1">
        <w:r w:rsidRPr="00F24C6F">
          <w:rPr>
            <w:rStyle w:val="a9"/>
            <w:sz w:val="18"/>
          </w:rPr>
          <w:t>https://www.tagesschau.de/investigativ/ndr-wdr/weltraum-strategie-bundesregierung-satelliten-militaer-100.html</w:t>
        </w:r>
      </w:hyperlink>
      <w:r w:rsidR="0051614F">
        <w:br/>
      </w:r>
      <w:r w:rsidR="0051614F">
        <w:br/>
      </w:r>
      <w:r w:rsidRPr="002B28C8">
        <w:t xml:space="preserve">[2] Страны с самыми высокими военными расходами в мире в 2025 году </w:t>
      </w:r>
      <w:hyperlink r:id="rId11" w:history="1">
        <w:r w:rsidRPr="00F24C6F">
          <w:rPr>
            <w:rStyle w:val="a9"/>
            <w:sz w:val="18"/>
          </w:rPr>
          <w:t>https://de.statista.com/statistik/daten/studie/157935/umfrage/laender-mit-den-hoechsten-militaerausgaben/</w:t>
        </w:r>
      </w:hyperlink>
      <w:r w:rsidR="0051614F">
        <w:br/>
      </w:r>
      <w:r w:rsidR="0051614F">
        <w:br/>
      </w:r>
      <w:r w:rsidRPr="002B28C8">
        <w:t xml:space="preserve">[3] Die hinterhältige Rückkehr der Kriegswirtschaft – und ihre fatalen Folgen </w:t>
      </w:r>
      <w:hyperlink r:id="rId12" w:history="1">
        <w:r w:rsidRPr="00F24C6F">
          <w:rPr>
            <w:rStyle w:val="a9"/>
            <w:sz w:val="18"/>
          </w:rPr>
          <w:t>www.kla.tv/38893</w:t>
        </w:r>
      </w:hyperlink>
      <w:r w:rsidR="0051614F">
        <w:br/>
      </w:r>
      <w:r w:rsidR="0051614F">
        <w:br/>
      </w:r>
      <w:r w:rsidRPr="002B28C8">
        <w:t>[4] Три процента военных расходов стран «Большой семерки» могли бы покончить с голодом в мире</w:t>
      </w:r>
      <w:r w:rsidR="0051614F">
        <w:br/>
      </w:r>
      <w:hyperlink r:id="rId13" w:history="1">
        <w:r w:rsidRPr="00F24C6F">
          <w:rPr>
            <w:rStyle w:val="a9"/>
            <w:sz w:val="18"/>
          </w:rPr>
          <w:t>https://www.spiegel.de/ausland/drei-prozent-der-g7-militaerausgaben-koennten-hunger-in-der-welt-beenden-a-3e710aad-19ae-4ec4-8331-dd59717ec499</w:t>
        </w:r>
      </w:hyperlink>
      <w:r w:rsidR="0051614F">
        <w:br/>
      </w:r>
      <w:hyperlink r:id="rId14" w:history="1">
        <w:r w:rsidRPr="00F24C6F">
          <w:rPr>
            <w:rStyle w:val="a9"/>
            <w:sz w:val="18"/>
          </w:rPr>
          <w:t>https://www.oxfam.de/presse/pressemitteilungen/2024-06-12-nur-drei-prozent-g7-militaerausgaben-koennten-beendigung</w:t>
        </w:r>
      </w:hyperlink>
      <w:r w:rsidR="0051614F">
        <w:br/>
      </w:r>
      <w:r w:rsidR="0051614F">
        <w:br/>
      </w:r>
      <w:r w:rsidRPr="002B28C8">
        <w:t xml:space="preserve">[5] Франц Альт: Liebe ist möglich – Die Bergpredigt im Atomzeitalter, 2. Auflage 1985, ISBN 3-492-00729-5, S. 21, 47, 49, Zitat s.a. </w:t>
      </w:r>
      <w:r w:rsidR="0051614F">
        <w:br/>
      </w:r>
      <w:hyperlink r:id="rId15" w:history="1">
        <w:r w:rsidRPr="00F24C6F">
          <w:rPr>
            <w:rStyle w:val="a9"/>
            <w:sz w:val="18"/>
          </w:rPr>
          <w:t>https://www.bestenzitate.com/thema/zitate-uber-nahrungsmittel</w:t>
        </w:r>
      </w:hyperlink>
      <w:r w:rsidR="0051614F">
        <w:br/>
      </w:r>
      <w:r w:rsidR="0051614F">
        <w:br/>
      </w:r>
      <w:r w:rsidRPr="002B28C8">
        <w:t>[6] Искоренение голода в мире обошлось бы менее чем в 1 % военных расходов</w:t>
      </w:r>
      <w:r w:rsidR="0051614F">
        <w:br/>
      </w:r>
      <w:hyperlink r:id="rId16" w:history="1">
        <w:r w:rsidRPr="00F24C6F">
          <w:rPr>
            <w:rStyle w:val="a9"/>
            <w:sz w:val="18"/>
          </w:rPr>
          <w:t>https://dmarketforces.com/ending-hunger-by-2030-will-cost-93bn-annually-wfp/</w:t>
        </w:r>
      </w:hyperlink>
      <w:r w:rsidR="0051614F">
        <w:br/>
      </w:r>
      <w:hyperlink r:id="rId17" w:history="1">
        <w:r w:rsidRPr="00F24C6F">
          <w:rPr>
            <w:rStyle w:val="a9"/>
            <w:sz w:val="18"/>
          </w:rPr>
          <w:t>https://www.globalissues.org/news/2025/11/18/41673</w:t>
        </w:r>
      </w:hyperlink>
    </w:p>
    <w:p w14:paraId="4205D2D0" w14:textId="77777777" w:rsidR="00C534E6" w:rsidRPr="00C534E6" w:rsidRDefault="00C534E6" w:rsidP="00C534E6">
      <w:pPr>
        <w:keepNext/>
        <w:keepLines/>
        <w:pBdr>
          <w:top w:val="single" w:sz="6" w:space="8" w:color="365F91" w:themeColor="accent1" w:themeShade="BF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Cs w:val="18"/>
        </w:rPr>
        <w:lastRenderedPageBreak/>
        <w:t>Может быть вас тоже интересует:</w:t>
      </w:r>
    </w:p>
    <w:p w14:paraId="747544AF" w14:textId="77777777" w:rsidR="00C534E6" w:rsidRPr="00C534E6" w:rsidRDefault="00C534E6" w:rsidP="00C534E6">
      <w:pPr>
        <w:keepLines/>
        <w:spacing w:after="160"/>
        <w:rPr>
          <w:rFonts w:ascii="Arial" w:hAnsi="Arial" w:cs="Arial"/>
          <w:sz w:val="18"/>
          <w:szCs w:val="18"/>
        </w:rPr>
      </w:pPr>
      <w:r w:rsidRPr="002B28C8">
        <w:t xml:space="preserve">#germania - Германия - </w:t>
      </w:r>
      <w:hyperlink r:id="rId18" w:history="1">
        <w:r w:rsidRPr="00F24C6F">
          <w:rPr>
            <w:rStyle w:val="a9"/>
          </w:rPr>
          <w:t>www.kla.tv/germania</w:t>
        </w:r>
      </w:hyperlink>
    </w:p>
    <w:p w14:paraId="51D8E695" w14:textId="77777777" w:rsidR="00C534E6" w:rsidRPr="00C534E6" w:rsidRDefault="00FF4982" w:rsidP="00C534E6">
      <w:pPr>
        <w:keepNext/>
        <w:keepLines/>
        <w:pBdr>
          <w:top w:val="single" w:sz="6" w:space="8" w:color="365F91" w:themeColor="accent1" w:themeShade="BF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70ED89CA" wp14:editId="63CBFE85">
            <wp:simplePos x="0" y="0"/>
            <wp:positionH relativeFrom="column">
              <wp:posOffset>14605</wp:posOffset>
            </wp:positionH>
            <wp:positionV relativeFrom="paragraph">
              <wp:posOffset>454025</wp:posOffset>
            </wp:positionV>
            <wp:extent cx="990600" cy="719455"/>
            <wp:effectExtent l="0" t="0" r="0" b="4445"/>
            <wp:wrapTight wrapText="bothSides">
              <wp:wrapPolygon edited="0">
                <wp:start x="831" y="0"/>
                <wp:lineTo x="0" y="1144"/>
                <wp:lineTo x="0" y="19446"/>
                <wp:lineTo x="415" y="21162"/>
                <wp:lineTo x="831" y="21162"/>
                <wp:lineTo x="20354" y="21162"/>
                <wp:lineTo x="21185" y="20018"/>
                <wp:lineTo x="21185" y="1144"/>
                <wp:lineTo x="20354" y="0"/>
                <wp:lineTo x="831" y="0"/>
              </wp:wrapPolygon>
            </wp:wrapTight>
            <wp:docPr id="1" name="Grafik 1" descr="C:\Users\W\3WAR\2P\1IT\_git\SW\KlaTvVideoDocGen.git\KlaTvVideoDocGen\Material\klatv_logo_200dpi-forf2.75x1.99cm.pn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\3WAR\2P\1IT\_git\SW\KlaTvVideoDocGen.git\KlaTvVideoDocGen\Material\klatv_logo_200dpi-forf2.75x1.99cm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edit"/>
          <w:rFonts w:ascii="Arial" w:hAnsi="Arial" w:cs="Arial"/>
          <w:b/>
          <w:color w:val="000000"/>
          <w:szCs w:val="18"/>
        </w:rPr>
        <w:t>Kla.TV – Другие новости ... свободные – независимые – без цензуры ...</w:t>
      </w:r>
    </w:p>
    <w:p w14:paraId="0912C975" w14:textId="77777777" w:rsidR="00FF4982" w:rsidRPr="009779AD" w:rsidRDefault="00FF4982" w:rsidP="00FF4982">
      <w:pPr>
        <w:pStyle w:val="ab"/>
        <w:keepNext/>
        <w:keepLines/>
        <w:numPr>
          <w:ilvl w:val="0"/>
          <w:numId w:val="1"/>
        </w:numPr>
        <w:ind w:left="714" w:hanging="357"/>
      </w:pPr>
      <w:r>
        <w:t>О чем СМИ не должны молчать ...</w:t>
      </w:r>
    </w:p>
    <w:p w14:paraId="30C7537D" w14:textId="77777777" w:rsidR="00FF4982" w:rsidRPr="009779AD" w:rsidRDefault="00FF4982" w:rsidP="00FF4982">
      <w:pPr>
        <w:pStyle w:val="ab"/>
        <w:keepNext/>
        <w:keepLines/>
        <w:numPr>
          <w:ilvl w:val="0"/>
          <w:numId w:val="1"/>
        </w:numPr>
        <w:ind w:left="714" w:hanging="357"/>
      </w:pPr>
      <w:r>
        <w:t>Мало слышанное от народа, для народа...</w:t>
      </w:r>
    </w:p>
    <w:p w14:paraId="69DAAEE9" w14:textId="77777777" w:rsidR="00FF4982" w:rsidRPr="001D6477" w:rsidRDefault="00FF4982" w:rsidP="001D6477">
      <w:pPr>
        <w:pStyle w:val="ab"/>
        <w:keepNext/>
        <w:keepLines/>
        <w:numPr>
          <w:ilvl w:val="0"/>
          <w:numId w:val="1"/>
        </w:numPr>
        <w:ind w:left="714" w:hanging="357"/>
      </w:pPr>
      <w:r w:rsidRPr="001D6477">
        <w:t xml:space="preserve">регулярные новости на </w:t>
      </w:r>
      <w:hyperlink r:id="rId21" w:history="1">
        <w:r w:rsidR="001D6477" w:rsidRPr="001D6477">
          <w:rPr>
            <w:rStyle w:val="a9"/>
          </w:rPr>
          <w:t>www.kla.tv/ru</w:t>
        </w:r>
      </w:hyperlink>
    </w:p>
    <w:p w14:paraId="05750BF2" w14:textId="77777777" w:rsidR="00FF4982" w:rsidRPr="001D6477" w:rsidRDefault="00FF4982" w:rsidP="001D6477">
      <w:pPr>
        <w:keepNext/>
        <w:keepLines/>
        <w:ind w:firstLine="357"/>
      </w:pPr>
      <w:r w:rsidRPr="001D6477">
        <w:t>Оставайтесь с нами!</w:t>
      </w:r>
    </w:p>
    <w:p w14:paraId="7657FA95" w14:textId="77777777" w:rsidR="00C534E6" w:rsidRPr="006C4827" w:rsidRDefault="001D6477" w:rsidP="00C534E6">
      <w:pPr>
        <w:keepLines/>
        <w:spacing w:after="160"/>
        <w:rPr>
          <w:rStyle w:val="a9"/>
          <w:b/>
        </w:rPr>
      </w:pPr>
      <w:r w:rsidRPr="001D6477">
        <w:rPr>
          <w:rFonts w:ascii="Arial" w:hAnsi="Arial" w:cs="Arial"/>
          <w:b/>
          <w:sz w:val="18"/>
          <w:szCs w:val="18"/>
        </w:rPr>
        <w:t>Бесплатную рассылку новостей по электронной почте</w:t>
      </w:r>
      <w:r w:rsidRPr="001D6477">
        <w:rPr>
          <w:rFonts w:ascii="Arial" w:hAnsi="Arial" w:cs="Arial"/>
          <w:b/>
          <w:sz w:val="18"/>
          <w:szCs w:val="18"/>
        </w:rPr>
        <w:br/>
        <w:t xml:space="preserve">Вы можете получить по ссылке </w:t>
      </w:r>
      <w:hyperlink r:id="rId22" w:history="1">
        <w:r w:rsidRPr="001D6477">
          <w:rPr>
            <w:rStyle w:val="a9"/>
            <w:b/>
          </w:rPr>
          <w:t>www.kla.tv/abo-ru</w:t>
        </w:r>
      </w:hyperlink>
    </w:p>
    <w:p w14:paraId="283524C2" w14:textId="77777777" w:rsidR="001D6477" w:rsidRPr="006C4827" w:rsidRDefault="001D6477" w:rsidP="001D6477">
      <w:pPr>
        <w:keepNext/>
        <w:keepLines/>
        <w:pBdr>
          <w:top w:val="single" w:sz="6" w:space="8" w:color="365F91" w:themeColor="accent1" w:themeShade="BF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6C4827">
        <w:rPr>
          <w:rStyle w:val="edit"/>
          <w:rFonts w:ascii="Arial" w:hAnsi="Arial" w:cs="Arial"/>
          <w:b/>
          <w:color w:val="000000"/>
          <w:szCs w:val="18"/>
        </w:rPr>
        <w:t>Инструкция по безопасности:</w:t>
      </w:r>
    </w:p>
    <w:p w14:paraId="19CFFF6B" w14:textId="77777777" w:rsidR="001D6477" w:rsidRPr="006C4827" w:rsidRDefault="001D6477" w:rsidP="00C60E18">
      <w:pPr>
        <w:keepNext/>
        <w:keepLines/>
        <w:spacing w:after="160"/>
        <w:rPr>
          <w:rFonts w:ascii="Arial" w:hAnsi="Arial" w:cs="Arial"/>
          <w:sz w:val="18"/>
          <w:szCs w:val="18"/>
        </w:rPr>
      </w:pPr>
      <w:r w:rsidRPr="006C4827">
        <w:rPr>
          <w:rStyle w:val="edit"/>
          <w:rFonts w:ascii="Arial" w:hAnsi="Arial" w:cs="Arial"/>
          <w:color w:val="000000"/>
          <w:szCs w:val="18"/>
        </w:rPr>
        <w:t>Несогласные голоса, к сожалению, все снова подвергаются цензуре и подавлению. До тех пор, пока мы не будем сообщать в соответствии с интересами и идеологией системной прессы, мы всегда должны ожидать, что будут искать предлоги, чтобы заблокировать или навредить Kla.TV.</w:t>
      </w:r>
    </w:p>
    <w:p w14:paraId="5B8676A6" w14:textId="77777777" w:rsidR="001D6477" w:rsidRPr="006C4827" w:rsidRDefault="00C205D1" w:rsidP="00C534E6">
      <w:pPr>
        <w:keepLines/>
        <w:spacing w:after="160"/>
        <w:rPr>
          <w:rStyle w:val="a9"/>
          <w:b/>
        </w:rPr>
      </w:pPr>
      <w:r w:rsidRPr="006C4827">
        <w:rPr>
          <w:rFonts w:ascii="Arial" w:hAnsi="Arial" w:cs="Arial"/>
          <w:b/>
          <w:sz w:val="18"/>
          <w:szCs w:val="18"/>
        </w:rPr>
        <w:t>Поэтому объединитесь сегодня в сеть независимо от интернета!</w:t>
      </w:r>
      <w:r w:rsidRPr="006C4827">
        <w:rPr>
          <w:rFonts w:ascii="Arial" w:hAnsi="Arial" w:cs="Arial"/>
          <w:b/>
          <w:sz w:val="18"/>
          <w:szCs w:val="18"/>
        </w:rPr>
        <w:br/>
        <w:t>Нажмите здесь:</w:t>
      </w:r>
      <w:r w:rsidR="00C60E18" w:rsidRPr="006C4827">
        <w:rPr>
          <w:rFonts w:ascii="Arial" w:hAnsi="Arial" w:cs="Arial"/>
          <w:sz w:val="18"/>
          <w:szCs w:val="18"/>
        </w:rPr>
        <w:t xml:space="preserve"> </w:t>
      </w:r>
      <w:hyperlink r:id="rId23" w:history="1">
        <w:r w:rsidR="00C60E18" w:rsidRPr="006C4827">
          <w:rPr>
            <w:rStyle w:val="a9"/>
            <w:b/>
          </w:rPr>
          <w:t>www.kla.tv/vernetzung&amp;lang=ru</w:t>
        </w:r>
      </w:hyperlink>
    </w:p>
    <w:p w14:paraId="5082A2C8" w14:textId="77777777" w:rsidR="00C60E18" w:rsidRDefault="00C60E18" w:rsidP="00C60E18">
      <w:pPr>
        <w:keepNext/>
        <w:keepLines/>
        <w:pBdr>
          <w:top w:val="single" w:sz="6" w:space="8" w:color="365F91" w:themeColor="accent1" w:themeShade="BF"/>
        </w:pBdr>
        <w:spacing w:after="120"/>
        <w:rPr>
          <w:i/>
          <w:iCs/>
        </w:rPr>
      </w:pPr>
      <w:r w:rsidRPr="0080337B">
        <w:rPr>
          <w:i/>
          <w:iCs/>
        </w:rPr>
        <w:t>Лицензия:</w:t>
      </w:r>
      <w:r>
        <w:rPr>
          <w:i/>
          <w:iCs/>
        </w:rPr>
        <w:t xml:space="preserve">  </w:t>
      </w:r>
      <w:r w:rsidR="006C4827" w:rsidRPr="006C4827">
        <w:rPr>
          <w:i/>
          <w:iCs/>
          <w:noProof/>
          <w:position w:val="-6"/>
        </w:rPr>
        <w:drawing>
          <wp:inline distT="0" distB="0" distL="0" distR="0" wp14:anchorId="23F02323" wp14:editId="4E80C1FE">
            <wp:extent cx="374650" cy="184150"/>
            <wp:effectExtent l="0" t="0" r="6350" b="6350"/>
            <wp:docPr id="16" name="Grafik 16" descr="C:\Users\W\Downloads\ccby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 descr="C:\Users\W\Downloads\ccby_transparent.png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  </w:t>
      </w:r>
      <w:r w:rsidRPr="0080337B">
        <w:rPr>
          <w:i/>
          <w:iCs/>
        </w:rPr>
        <w:t>Creative Commons License с указанием названия</w:t>
      </w:r>
    </w:p>
    <w:p w14:paraId="3EABC2C0" w14:textId="77777777" w:rsidR="00C60E18" w:rsidRPr="00C60E18" w:rsidRDefault="00CB20A5" w:rsidP="00CB20A5">
      <w:pPr>
        <w:keepLines/>
        <w:spacing w:after="0"/>
        <w:rPr>
          <w:rFonts w:ascii="Arial" w:hAnsi="Arial" w:cs="Arial"/>
          <w:sz w:val="18"/>
          <w:szCs w:val="18"/>
        </w:rPr>
      </w:pPr>
      <w:r>
        <w:rPr>
          <w:rFonts w:cs="Arial"/>
          <w:sz w:val="12"/>
          <w:szCs w:val="12"/>
        </w:rPr>
        <w:t>Распространение и переработка желательно с указанием названия! При этом материал не может быть представлен вне контекста. Учреждения, финансируемые за счет государственных средств, не могут пользоваться ими без консультации. Нарушения могут преследоваться по закону.</w:t>
      </w:r>
    </w:p>
    <w:sectPr w:rsidR="00C60E18" w:rsidRPr="00C60E18">
      <w:headerReference w:type="default" r:id="rId25"/>
      <w:footerReference w:type="default" r:id="rId2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43133" w14:textId="77777777" w:rsidR="0051614F" w:rsidRDefault="0051614F" w:rsidP="00F33FD6">
      <w:pPr>
        <w:spacing w:after="0" w:line="240" w:lineRule="auto"/>
      </w:pPr>
      <w:r>
        <w:separator/>
      </w:r>
    </w:p>
  </w:endnote>
  <w:endnote w:type="continuationSeparator" w:id="0">
    <w:p w14:paraId="7B68CEB5" w14:textId="77777777" w:rsidR="0051614F" w:rsidRDefault="0051614F" w:rsidP="00F33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614CC" w14:textId="77777777" w:rsidR="00F33FD6" w:rsidRPr="00F33FD6" w:rsidRDefault="00F33FD6" w:rsidP="00F33FD6">
    <w:pPr>
      <w:pStyle w:val="a5"/>
      <w:pBdr>
        <w:top w:val="single" w:sz="6" w:space="3" w:color="365F91" w:themeColor="accent1" w:themeShade="BF"/>
      </w:pBdr>
      <w:rPr>
        <w:sz w:val="18"/>
      </w:rPr>
    </w:pPr>
    <w:r>
      <w:rPr>
        <w:noProof/>
        <w:sz w:val="18"/>
      </w:rPr>
      <w:t xml:space="preserve">Германия должна быть «боеспособной» и в космосе | Взрывчатки больше, чем продовольствия  </w:t>
    </w:r>
    <w:r w:rsidRPr="00D10E2E">
      <w:rPr>
        <w:sz w:val="18"/>
      </w:rPr>
      <w:ptab w:relativeTo="margin" w:alignment="right" w:leader="none"/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PAGE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  <w:r w:rsidRPr="00D10E2E">
      <w:rPr>
        <w:sz w:val="18"/>
      </w:rPr>
      <w:t xml:space="preserve"> / </w:t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NUMPAGES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3A829" w14:textId="77777777" w:rsidR="0051614F" w:rsidRDefault="0051614F" w:rsidP="00F33FD6">
      <w:pPr>
        <w:spacing w:after="0" w:line="240" w:lineRule="auto"/>
      </w:pPr>
      <w:r>
        <w:separator/>
      </w:r>
    </w:p>
  </w:footnote>
  <w:footnote w:type="continuationSeparator" w:id="0">
    <w:p w14:paraId="3D5D20A5" w14:textId="77777777" w:rsidR="0051614F" w:rsidRDefault="0051614F" w:rsidP="00F33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a"/>
      <w:tblpPr w:leftFromText="142" w:rightFromText="142" w:vertAnchor="text" w:tblpX="92" w:tblpY="1"/>
      <w:tblOverlap w:val="never"/>
      <w:tblW w:w="0" w:type="auto"/>
      <w:tblBorders>
        <w:top w:val="none" w:sz="0" w:space="0" w:color="auto"/>
        <w:bottom w:val="single" w:sz="8" w:space="0" w:color="365F91" w:themeColor="accent1" w:themeShade="BF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17"/>
    </w:tblGrid>
    <w:tr w:rsidR="00F33FD6" w:rsidRPr="006C4827" w14:paraId="082E788C" w14:textId="77777777" w:rsidTr="00FE2F5D">
      <w:tc>
        <w:tcPr>
          <w:tcW w:w="7717" w:type="dxa"/>
          <w:tcBorders>
            <w:left w:val="nil"/>
            <w:bottom w:val="single" w:sz="8" w:space="0" w:color="365F91" w:themeColor="accent1" w:themeShade="BF"/>
          </w:tcBorders>
        </w:tcPr>
        <w:p w14:paraId="57754AE8" w14:textId="77777777" w:rsidR="00F33FD6" w:rsidRPr="00B9284F" w:rsidRDefault="00F67ED1" w:rsidP="00FE2F5D">
          <w:pPr>
            <w:pStyle w:val="a3"/>
            <w:ind w:left="-57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18"/>
            </w:rPr>
            <w:t>Ссылка:</w:t>
          </w:r>
          <w:r w:rsidR="00F33FD6" w:rsidRPr="00B9284F">
            <w:rPr>
              <w:rFonts w:ascii="Arial" w:hAnsi="Arial" w:cs="Arial"/>
              <w:sz w:val="18"/>
            </w:rPr>
            <w:t xml:space="preserve"> </w:t>
          </w:r>
          <w:hyperlink r:id="rId1" w:history="1">
            <w:r w:rsidR="00F33FD6" w:rsidRPr="00B9284F">
              <w:rPr>
                <w:rStyle w:val="a9"/>
                <w:rFonts w:ascii="Arial" w:hAnsi="Arial" w:cs="Arial"/>
                <w:sz w:val="18"/>
              </w:rPr>
              <w:t>www.kla.tv/42609</w:t>
            </w:r>
          </w:hyperlink>
          <w:r w:rsidR="00F33FD6" w:rsidRPr="00B9284F">
            <w:rPr>
              <w:rFonts w:ascii="Arial" w:hAnsi="Arial" w:cs="Arial"/>
              <w:sz w:val="18"/>
            </w:rPr>
            <w:t xml:space="preserve"> | </w:t>
          </w:r>
          <w:r>
            <w:rPr>
              <w:rFonts w:ascii="Arial" w:hAnsi="Arial" w:cs="Arial"/>
              <w:b/>
              <w:sz w:val="18"/>
            </w:rPr>
            <w:t xml:space="preserve">Дата выпуска: </w:t>
          </w:r>
          <w:r w:rsidR="00F33FD6" w:rsidRPr="00B9284F">
            <w:rPr>
              <w:rFonts w:ascii="Arial" w:hAnsi="Arial" w:cs="Arial"/>
              <w:sz w:val="18"/>
            </w:rPr>
            <w:t>18.09.2026</w:t>
          </w:r>
        </w:p>
        <w:p w14:paraId="49C791BA" w14:textId="77777777" w:rsidR="00F33FD6" w:rsidRPr="00B9284F" w:rsidRDefault="00F33FD6" w:rsidP="00FE2F5D">
          <w:pPr>
            <w:pStyle w:val="a3"/>
            <w:rPr>
              <w:rFonts w:ascii="Arial" w:hAnsi="Arial" w:cs="Arial"/>
              <w:sz w:val="18"/>
            </w:rPr>
          </w:pPr>
        </w:p>
      </w:tc>
    </w:tr>
  </w:tbl>
  <w:p w14:paraId="79D33C84" w14:textId="77777777" w:rsidR="00F33FD6" w:rsidRPr="00B9284F" w:rsidRDefault="00CB20A5" w:rsidP="00FE2F5D">
    <w:pPr>
      <w:pStyle w:val="a3"/>
      <w:tabs>
        <w:tab w:val="clear" w:pos="4536"/>
        <w:tab w:val="clear" w:pos="9072"/>
        <w:tab w:val="left" w:pos="7995"/>
      </w:tabs>
      <w:rPr>
        <w:rFonts w:ascii="Arial" w:hAnsi="Arial" w:cs="Arial"/>
        <w:sz w:val="1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69074E14" wp14:editId="584B49C7">
          <wp:simplePos x="0" y="0"/>
          <wp:positionH relativeFrom="column">
            <wp:posOffset>5039995</wp:posOffset>
          </wp:positionH>
          <wp:positionV relativeFrom="paragraph">
            <wp:posOffset>-172720</wp:posOffset>
          </wp:positionV>
          <wp:extent cx="741045" cy="539750"/>
          <wp:effectExtent l="0" t="0" r="1905" b="0"/>
          <wp:wrapTight wrapText="bothSides">
            <wp:wrapPolygon edited="0">
              <wp:start x="0" y="0"/>
              <wp:lineTo x="0" y="20584"/>
              <wp:lineTo x="21100" y="20584"/>
              <wp:lineTo x="21100" y="0"/>
              <wp:lineTo x="0" y="0"/>
            </wp:wrapPolygon>
          </wp:wrapTight>
          <wp:docPr id="3" name="Grafik 3" descr="C:\Users\W\3WAR\2P\1IT\_git\SW\KlaTvVideoDocGen.git\KlaTvVideoDocGen\Material\klatv_logo_200dpi-forf2.75x1.99cm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\3WAR\2P\1IT\_git\SW\KlaTvVideoDocGen.git\KlaTvVideoDocGen\Material\klatv_logo_200dpi-forf2.75x1.99cm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04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B3CEA"/>
    <w:multiLevelType w:val="hybridMultilevel"/>
    <w:tmpl w:val="D8E2D154"/>
    <w:lvl w:ilvl="0" w:tplc="92F424F2">
      <w:numFmt w:val="bullet"/>
      <w:lvlText w:val="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3FD6"/>
    <w:rsid w:val="000023E9"/>
    <w:rsid w:val="0002317D"/>
    <w:rsid w:val="00101F75"/>
    <w:rsid w:val="001D6477"/>
    <w:rsid w:val="00397567"/>
    <w:rsid w:val="003C19C9"/>
    <w:rsid w:val="00503FFA"/>
    <w:rsid w:val="0051614F"/>
    <w:rsid w:val="00627ADC"/>
    <w:rsid w:val="006C4827"/>
    <w:rsid w:val="007C459E"/>
    <w:rsid w:val="008A2D63"/>
    <w:rsid w:val="00A05C56"/>
    <w:rsid w:val="00A71903"/>
    <w:rsid w:val="00AE2B81"/>
    <w:rsid w:val="00B9284F"/>
    <w:rsid w:val="00C205D1"/>
    <w:rsid w:val="00C534E6"/>
    <w:rsid w:val="00C60E18"/>
    <w:rsid w:val="00CB20A5"/>
    <w:rsid w:val="00D2736E"/>
    <w:rsid w:val="00E81F93"/>
    <w:rsid w:val="00F202F1"/>
    <w:rsid w:val="00F33FD6"/>
    <w:rsid w:val="00F67ED1"/>
    <w:rsid w:val="00FE2F5D"/>
    <w:rsid w:val="00FF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B3B926"/>
  <w15:docId w15:val="{F1D8D03D-906B-4B66-89DA-7B42BC449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ru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3FD6"/>
  </w:style>
  <w:style w:type="paragraph" w:styleId="a5">
    <w:name w:val="footer"/>
    <w:basedOn w:val="a"/>
    <w:link w:val="a6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3FD6"/>
  </w:style>
  <w:style w:type="paragraph" w:styleId="a7">
    <w:name w:val="Balloon Text"/>
    <w:basedOn w:val="a"/>
    <w:link w:val="a8"/>
    <w:uiPriority w:val="99"/>
    <w:semiHidden/>
    <w:unhideWhenUsed/>
    <w:rsid w:val="00F3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F33FD6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33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titelsize">
    <w:name w:val="text_titel_size"/>
    <w:basedOn w:val="a0"/>
    <w:rsid w:val="00E81F93"/>
  </w:style>
  <w:style w:type="character" w:customStyle="1" w:styleId="edit">
    <w:name w:val="edit"/>
    <w:basedOn w:val="a0"/>
    <w:rsid w:val="00A71903"/>
  </w:style>
  <w:style w:type="paragraph" w:styleId="ab">
    <w:name w:val="List Paragraph"/>
    <w:basedOn w:val="a"/>
    <w:uiPriority w:val="34"/>
    <w:qFormat/>
    <w:rsid w:val="00FF4982"/>
    <w:pPr>
      <w:spacing w:after="160" w:line="259" w:lineRule="auto"/>
      <w:ind w:left="720"/>
      <w:contextualSpacing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a.tv/42609" TargetMode="External"/><Relationship Id="rId13" Type="http://schemas.openxmlformats.org/officeDocument/2006/relationships/hyperlink" Target="https://www.spiegel.de/ausland/drei-prozent-der-g7-militaerausgaben-koennten-hunger-in-der-welt-beenden-a-3e710aad-19ae-4ec4-8331-dd59717ec499" TargetMode="External"/><Relationship Id="rId18" Type="http://schemas.openxmlformats.org/officeDocument/2006/relationships/hyperlink" Target="https://www.kla.tv/germania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www.kla.tv/ru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kla.tv/38893" TargetMode="External"/><Relationship Id="rId17" Type="http://schemas.openxmlformats.org/officeDocument/2006/relationships/hyperlink" Target="https://www.globalissues.org/news/2025/11/18/41673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dmarketforces.com/ending-hunger-by-2030-will-cost-93bn-annually-wfp/" TargetMode="External"/><Relationship Id="rId20" Type="http://schemas.openxmlformats.org/officeDocument/2006/relationships/image" Target="media/image3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.statista.com/statistik/daten/studie/157935/umfrage/laender-mit-den-hoechsten-militaerausgaben/" TargetMode="External"/><Relationship Id="rId24" Type="http://schemas.openxmlformats.org/officeDocument/2006/relationships/image" Target="media/image4.bin"/><Relationship Id="rId5" Type="http://schemas.openxmlformats.org/officeDocument/2006/relationships/footnotes" Target="footnotes.xml"/><Relationship Id="rId15" Type="http://schemas.openxmlformats.org/officeDocument/2006/relationships/hyperlink" Target="https://www.bestenzitate.com/thema/zitate-uber-nahrungsmittel" TargetMode="External"/><Relationship Id="rId23" Type="http://schemas.openxmlformats.org/officeDocument/2006/relationships/hyperlink" Target="https://www.kla.tv/vernetzung&amp;lang=ru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tagesschau.de/investigativ/ndr-wdr/weltraum-strategie-bundesregierung-satelliten-militaer-100.html" TargetMode="External"/><Relationship Id="rId19" Type="http://schemas.openxmlformats.org/officeDocument/2006/relationships/hyperlink" Target="https://www.kla.tv/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bin"/><Relationship Id="rId14" Type="http://schemas.openxmlformats.org/officeDocument/2006/relationships/hyperlink" Target="https://www.oxfam.de/presse/pressemitteilungen/2024-06-12-nur-drei-prozent-g7-militaerausgaben-koennten-beendigung" TargetMode="External"/><Relationship Id="rId22" Type="http://schemas.openxmlformats.org/officeDocument/2006/relationships/hyperlink" Target="https://www.kla.tv/abo-ru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bin"/><Relationship Id="rId2" Type="http://schemas.openxmlformats.org/officeDocument/2006/relationships/hyperlink" Target="https://www.kla.tv" TargetMode="External"/><Relationship Id="rId1" Type="http://schemas.openxmlformats.org/officeDocument/2006/relationships/hyperlink" Target="https://www.kla.tv/42609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Германия должна быть «боеспособной» и в космосе | Взрывчатки больше, чем продовольствия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Kla.tv (DocGen 1.6.0.0)</dc:creator>
  <cp:lastModifiedBy>Настя</cp:lastModifiedBy>
  <cp:revision>2</cp:revision>
  <dcterms:created xsi:type="dcterms:W3CDTF">2026-09-18T16:45:00Z</dcterms:created>
  <dcterms:modified xsi:type="dcterms:W3CDTF">2026-09-18T09:17:00Z</dcterms:modified>
</cp:coreProperties>
</file>