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F75" w:rsidRPr="00041187" w:rsidRDefault="000023E9" w:rsidP="00041187">
      <w:pPr>
        <w:widowControl w:val="0"/>
        <w:spacing w:after="120"/>
        <w:rPr>
          <w:rStyle w:val="texttitelsize"/>
          <w:rFonts w:ascii="Arial" w:hAnsi="Arial" w:cs="Arial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71755" distL="144145" distR="114300" simplePos="0" relativeHeight="251662336" behindDoc="1" locked="0" layoutInCell="1" allowOverlap="1">
            <wp:simplePos x="0" y="0"/>
            <wp:positionH relativeFrom="column">
              <wp:posOffset>3554095</wp:posOffset>
            </wp:positionH>
            <wp:positionV relativeFrom="paragraph">
              <wp:posOffset>-10795</wp:posOffset>
            </wp:positionV>
            <wp:extent cx="2228400" cy="1382400"/>
            <wp:effectExtent l="0" t="0" r="635" b="8255"/>
            <wp:wrapSquare wrapText="left"/>
            <wp:docPr id="5" name="Grafik 5" descr="C:\Users\W\3WAR\2P\1IT\_git\SW\KlaTvVideoDocGen.git\KlaTvVideoDocGen\Material\MissingVideoImage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\3WAR\2P\1IT\_git\SW\KlaTvVideoDocGen.git\KlaTvVideoDocGen\Material\MissingVideoImag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400" cy="13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1F93" w:rsidRPr="00C534E6">
        <w:rPr>
          <w:rFonts w:ascii="Arial" w:hAnsi="Arial" w:cs="Arial"/>
          <w:noProof/>
        </w:rPr>
        <w:t xml:space="preserve"> </w:t>
      </w:r>
      <w:r w:rsidR="00F67ED1" w:rsidRPr="00F67ED1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-542607</wp:posOffset>
            </wp:positionH>
            <wp:positionV relativeFrom="paragraph">
              <wp:posOffset>-254317</wp:posOffset>
            </wp:positionV>
            <wp:extent cx="381000" cy="381000"/>
            <wp:effectExtent l="0" t="0" r="0" b="0"/>
            <wp:wrapTight wrapText="bothSides">
              <wp:wrapPolygon edited="0">
                <wp:start x="0" y="0"/>
                <wp:lineTo x="0" y="20520"/>
                <wp:lineTo x="20520" y="20520"/>
                <wp:lineTo x="20520" y="0"/>
                <wp:lineTo x="0" y="0"/>
              </wp:wrapPolygon>
            </wp:wrapTight>
            <wp:docPr id="2" name="Grafik 2" descr="C:\Temp\QR-Code_klaTv_c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Temp\QR-Code_klaTv_cu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proofErr w:type="gramStart"/>
      <w:r w:rsidR="00B9284F" w:rsidRPr="00C534E6">
        <w:rPr>
          <w:rStyle w:val="texttitelsize"/>
          <w:rFonts w:ascii="Arial" w:hAnsi="Arial" w:cs="Arial"/>
          <w:sz w:val="44"/>
          <w:szCs w:val="44"/>
        </w:rPr>
        <w:t>Дата-центры</w:t>
      </w:r>
      <w:proofErr w:type="spellEnd"/>
      <w:proofErr w:type="gramEnd"/>
      <w:r w:rsidR="00B9284F" w:rsidRPr="00C534E6">
        <w:rPr>
          <w:rStyle w:val="texttitelsize"/>
          <w:rFonts w:ascii="Arial" w:hAnsi="Arial" w:cs="Arial"/>
          <w:sz w:val="44"/>
          <w:szCs w:val="44"/>
        </w:rPr>
        <w:t xml:space="preserve"> искусственного интеллекта — кирпичик в строительстве «цифровой тюрьмы»</w:t>
      </w:r>
    </w:p>
    <w:p w:rsidR="00041187" w:rsidRDefault="00041187" w:rsidP="00F67ED1">
      <w:pPr>
        <w:widowControl w:val="0"/>
        <w:spacing w:after="160"/>
        <w:rPr>
          <w:rStyle w:val="edit"/>
          <w:rFonts w:ascii="Arial" w:hAnsi="Arial" w:cs="Arial"/>
          <w:b/>
          <w:color w:val="000000"/>
          <w:lang w:val="en-US"/>
        </w:rPr>
      </w:pPr>
    </w:p>
    <w:p w:rsidR="00A71903" w:rsidRPr="00C534E6" w:rsidRDefault="00A71903" w:rsidP="00F67ED1">
      <w:pPr>
        <w:widowControl w:val="0"/>
        <w:spacing w:after="160"/>
        <w:rPr>
          <w:rStyle w:val="edit"/>
          <w:rFonts w:ascii="Arial" w:hAnsi="Arial" w:cs="Arial"/>
          <w:b/>
          <w:color w:val="000000"/>
        </w:rPr>
      </w:pPr>
      <w:r w:rsidRPr="00C534E6">
        <w:rPr>
          <w:rStyle w:val="edit"/>
          <w:rFonts w:ascii="Arial" w:hAnsi="Arial" w:cs="Arial"/>
          <w:b/>
          <w:color w:val="000000"/>
        </w:rPr>
        <w:t xml:space="preserve">Постоянно растущее использование ИИ и, как следствие, стремительно увеличивающиеся потребности в объемах хранения данных и вычислительной мощности в настоящее время приводят к строительному подъему гигантских </w:t>
      </w:r>
      <w:proofErr w:type="gramStart"/>
      <w:r w:rsidRPr="00C534E6">
        <w:rPr>
          <w:rStyle w:val="edit"/>
          <w:rFonts w:ascii="Arial" w:hAnsi="Arial" w:cs="Arial"/>
          <w:b/>
          <w:color w:val="000000"/>
        </w:rPr>
        <w:t>дата-центров</w:t>
      </w:r>
      <w:proofErr w:type="gramEnd"/>
      <w:r w:rsidRPr="00C534E6">
        <w:rPr>
          <w:rStyle w:val="edit"/>
          <w:rFonts w:ascii="Arial" w:hAnsi="Arial" w:cs="Arial"/>
          <w:b/>
          <w:color w:val="000000"/>
        </w:rPr>
        <w:t xml:space="preserve"> по всему миру. В то же время политики во всем мире навязывают меры по защите климата, направленные на сокращение выбросов CO². При этом гигантское потребление энергии и воды центрами искусственного интеллекта никогда не было предметом обсуждения. Журналист-расследователь Дэвид Айк объясняет, почему строительство центров обработки данных и революция в области искусственного интеллекта имеют для политиков более высокий приоритет, чем якобы надвигающаяся глобальная климатическая катастрофа</w:t>
      </w:r>
    </w:p>
    <w:p w:rsidR="00041187" w:rsidRDefault="00F67ED1" w:rsidP="00F67ED1">
      <w:pPr>
        <w:spacing w:after="160"/>
        <w:rPr>
          <w:rStyle w:val="edit"/>
          <w:rFonts w:ascii="Arial" w:hAnsi="Arial" w:cs="Arial"/>
          <w:color w:val="000000"/>
          <w:lang w:val="en-US"/>
        </w:rPr>
      </w:pPr>
      <w:r w:rsidRPr="00C534E6">
        <w:rPr>
          <w:rStyle w:val="edit"/>
          <w:rFonts w:ascii="Arial" w:hAnsi="Arial" w:cs="Arial"/>
          <w:color w:val="000000"/>
        </w:rPr>
        <w:t xml:space="preserve">Бум в области искусственного интеллекта и тенденция к получению объёмов хранения данных, вычислительной мощности и программного обеспечения через интернет с помощью облачных сервисов в настоящее время приводят к беспрецедентному мировому ажиотажу в сооружении дата-центров. По данным аналитиков Allianz Commercial, к 2030 году в дата-центры, как ожидается, будет инвестировано до семи триллионов долларов США. Основными инвесторами в этой сфере являются ведущие технологические и облачные корпорации в США и Китае, такие как Amazon, Microsoft, Google, Alibaba и Tencent. Только в 2025 году их совокупные инвестиционные бюджеты достигнут сотен миллиардов долларов. </w:t>
      </w:r>
      <w:r w:rsidRPr="00C534E6">
        <w:rPr>
          <w:rStyle w:val="edit"/>
          <w:rFonts w:ascii="Arial" w:hAnsi="Arial" w:cs="Arial"/>
          <w:color w:val="000000"/>
        </w:rPr>
        <w:br/>
        <w:t>Однако негативные последствия этого бума уже сейчас становятся заметными. Так, например, в США потребление электроэнергии центрами обработки данных (ЦОД) значительно возросло. Согласно исследованию Института исследований в области электроэнергетики (EPRI), только в США к 2030 году оно может вырасти на 80 %! По всему миру энергопотребление центров обработки данных за этот период, по прогнозам, увеличится более чем вдвое и достигнет примерно 945 тераватт-часов. Этот объём примерно соответствует сегодняшнему потреблению электроэнергии всей Японией с населением в 124 миллиона человек! Следствием такого огромного энергопотребления становится также взрывной рост расходов на электроэнергию. Так, например, только в период с 2020 по 2025 год центры обработки данных в США стали причиной роста расходов на электроэнергию на 34 %, за что, естественно, придётся платить населению. Кроме того, потребление воды некоторыми объектами также вызывает тревогу: крупные центры обработки данных могут потреблять до 19 миллионов литров воды в день — это соответствует объему водопотребления города с населением до 50 000 человек!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</w:p>
    <w:p w:rsidR="00041187" w:rsidRDefault="00F67ED1" w:rsidP="00F67ED1">
      <w:pPr>
        <w:spacing w:after="160"/>
        <w:rPr>
          <w:rStyle w:val="edit"/>
          <w:rFonts w:ascii="Arial" w:hAnsi="Arial" w:cs="Arial"/>
          <w:color w:val="000000"/>
          <w:lang w:val="en-US"/>
        </w:rPr>
      </w:pPr>
      <w:r w:rsidRPr="00C534E6">
        <w:rPr>
          <w:rStyle w:val="edit"/>
          <w:rFonts w:ascii="Arial" w:hAnsi="Arial" w:cs="Arial"/>
          <w:color w:val="000000"/>
        </w:rPr>
        <w:lastRenderedPageBreak/>
        <w:t xml:space="preserve">Учитывая тот факт, что во всем мире политики и основные СМИ постоянно бьют тревогу по поводу изменения климата, вынуждая население и экономику сокращать выбросы парниковых газов с помощью высоких сборов за выбросы CO₂, напрашиваются следующие вопросы: 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[Мужской голос за кадром]</w:t>
      </w:r>
      <w:r w:rsidRPr="00C534E6">
        <w:rPr>
          <w:rStyle w:val="edit"/>
          <w:rFonts w:ascii="Arial" w:hAnsi="Arial" w:cs="Arial"/>
          <w:color w:val="000000"/>
        </w:rPr>
        <w:br/>
        <w:t xml:space="preserve">● Почему гигантское потребление энергии и воды центрами обработки данных не обсуждается, не подвергается критике и не пресекается ни политиками, ни СМИ? </w:t>
      </w:r>
      <w:r w:rsidRPr="00C534E6">
        <w:rPr>
          <w:rStyle w:val="edit"/>
          <w:rFonts w:ascii="Arial" w:hAnsi="Arial" w:cs="Arial"/>
          <w:color w:val="000000"/>
        </w:rPr>
        <w:br/>
        <w:t>● Почему об этом молчат все те экологические организации, которые обычно так рьяно выставляют на всеобщее осуждение экологические и климатические грехи?</w:t>
      </w:r>
      <w:r w:rsidRPr="00C534E6">
        <w:rPr>
          <w:rStyle w:val="edit"/>
          <w:rFonts w:ascii="Arial" w:hAnsi="Arial" w:cs="Arial"/>
          <w:color w:val="000000"/>
        </w:rPr>
        <w:br/>
        <w:t xml:space="preserve">● Почему строительство центров обработки данных и революция в области искусственного интеллекта имеют более высокий приоритет, чем якобы надвигающаяся глобальная климатическая катастрофа? </w:t>
      </w:r>
      <w:r w:rsidRPr="00C534E6">
        <w:rPr>
          <w:rStyle w:val="edit"/>
          <w:rFonts w:ascii="Arial" w:hAnsi="Arial" w:cs="Arial"/>
          <w:color w:val="000000"/>
        </w:rPr>
        <w:br/>
        <w:t>[Ведущая]</w:t>
      </w:r>
      <w:r w:rsidRPr="00C534E6">
        <w:rPr>
          <w:rStyle w:val="edit"/>
          <w:rFonts w:ascii="Arial" w:hAnsi="Arial" w:cs="Arial"/>
          <w:color w:val="000000"/>
        </w:rPr>
        <w:br/>
        <w:t xml:space="preserve">Однако гораздо более драматичные последствия, вероятно, будут связаны с бумом в сфере ИИ, который всё больше ускоряется за счёт строительства новых центров обработки данных. Более 200 авторитетных экономистов в своём обращении настойчиво предупреждают об этом, указывая на последствия для рынка труда. Среди подписавшихся — в том числе 15 лауреатов Нобелевской премии и даже главные экономисты компаний в сфере ИИ OpenAI и Anthropic. Они говорят о «беспрецедентной трансформации» и коренном переломе всей нашей экономики, который по масштабам превзойдет промышленную революцию. </w:t>
      </w:r>
      <w:r w:rsidRPr="00C534E6">
        <w:rPr>
          <w:rStyle w:val="edit"/>
          <w:rFonts w:ascii="Arial" w:hAnsi="Arial" w:cs="Arial"/>
          <w:color w:val="000000"/>
        </w:rPr>
        <w:br/>
        <w:t>В результате они опасаются потери миллионов рабочих мест в кратчайшие сроки. Тот, кто полагает, что эти изменения затронут лишь простых рабочих, глубоко заблуждается.</w:t>
      </w:r>
      <w:r w:rsidRPr="00C534E6">
        <w:rPr>
          <w:rStyle w:val="edit"/>
          <w:rFonts w:ascii="Arial" w:hAnsi="Arial" w:cs="Arial"/>
          <w:color w:val="000000"/>
        </w:rPr>
        <w:br/>
        <w:t>По словам Дарио Амодеи, генерального директора компании Anthropic, занимающейся искусственным интеллектом, в первую очередь полной автоматизации могут подвергнуться именно профессии программистов и разработчиков программного обеспечения. Однако это коснется также администраторов баз данных, специалистов по безопасности и в целом IТ-экспертов — всех тех профессий, ради которых многие люди годами учились, а некоторые даже влезли в долги.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Эту тенденцию подтверждает и недавнее исследование Центра исследований пенсионного обеспечения (CRR) при Бостонском колледже. Согласно ему, только в первом полугодии 2026 года в результате автоматизации на базе ИИ было сокращено более 120 000 рабочих мест в сфере технологий. Ирония ситуации не может быть более горькой: именно те рабочие места, которые продвигают цифровую революцию, теперь поглощаются ею же.</w:t>
      </w:r>
      <w:r w:rsidRPr="00C534E6">
        <w:rPr>
          <w:rStyle w:val="edit"/>
          <w:rFonts w:ascii="Arial" w:hAnsi="Arial" w:cs="Arial"/>
          <w:color w:val="000000"/>
        </w:rPr>
        <w:br/>
        <w:t>Учитывая описанные проблемы и опасности, неудивительно, что растет сопротивление созданию ЦОД с ИИ. Что ещё означает развитие этой технологии, лаконично формулирует медиапортал Natural News:</w:t>
      </w:r>
      <w:r w:rsidRPr="00C534E6">
        <w:rPr>
          <w:rStyle w:val="edit"/>
          <w:rFonts w:ascii="Arial" w:hAnsi="Arial" w:cs="Arial"/>
          <w:color w:val="000000"/>
        </w:rPr>
        <w:br/>
        <w:t>[Мужской голос]</w:t>
      </w:r>
      <w:r w:rsidRPr="00C534E6">
        <w:rPr>
          <w:rStyle w:val="edit"/>
          <w:rFonts w:ascii="Arial" w:hAnsi="Arial" w:cs="Arial"/>
          <w:color w:val="000000"/>
        </w:rPr>
        <w:br/>
        <w:t>«Сопротивление дата-центрам ИИ не только оправдано — оно неизбежно. Муниципалитеты по всей территории Соединённых Штатов всё больше осознают скрытые издержки, которые им приходится нести, в то время как технологические гиганты забирают всю прибыль. Эти центры втискиваются в жилые районы, приводят к росту счетов за электроэнергию, потребляют огромные объёмы воды и создают шум и световое загрязнение. Истинная цель — это прибыль и контроль, а не прогресс. У людей есть все основания для гнева</w:t>
      </w:r>
      <w:proofErr w:type="gramStart"/>
      <w:r w:rsidRPr="00C534E6">
        <w:rPr>
          <w:rStyle w:val="edit"/>
          <w:rFonts w:ascii="Arial" w:hAnsi="Arial" w:cs="Arial"/>
          <w:color w:val="000000"/>
        </w:rPr>
        <w:t>. […]</w:t>
      </w:r>
      <w:proofErr w:type="gramEnd"/>
    </w:p>
    <w:p w:rsidR="00F67ED1" w:rsidRPr="00C534E6" w:rsidRDefault="00F67ED1" w:rsidP="00F67ED1">
      <w:pPr>
        <w:spacing w:after="160"/>
        <w:rPr>
          <w:rStyle w:val="edit"/>
          <w:rFonts w:ascii="Arial" w:hAnsi="Arial" w:cs="Arial"/>
          <w:color w:val="000000"/>
        </w:rPr>
      </w:pPr>
      <w:r w:rsidRPr="00C534E6">
        <w:rPr>
          <w:rStyle w:val="edit"/>
          <w:rFonts w:ascii="Arial" w:hAnsi="Arial" w:cs="Arial"/>
          <w:color w:val="000000"/>
        </w:rPr>
        <w:lastRenderedPageBreak/>
        <w:t>Многие из этих вычислительных центров обслуживают системы ИИ, которые используются для массовой слежки, автономного оружия и авторитарного контроля — а не только для стриминга фильмов. [...] Большая часть ИИ-технологий используется для слежки за людьми, манипулирования ими и их замены.</w:t>
      </w:r>
      <w:r w:rsidRPr="00C534E6">
        <w:rPr>
          <w:rStyle w:val="edit"/>
          <w:rFonts w:ascii="Arial" w:hAnsi="Arial" w:cs="Arial"/>
          <w:color w:val="000000"/>
        </w:rPr>
        <w:br/>
        <w:t>Связь между центрами обработки данных и глобалистской кампанией за внедрение цифровых удостоверений личности и CBDC не случайна. Речь идёт о скоординированном наступлении на частную жизнь и свободу».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[Ведущая]</w:t>
      </w:r>
      <w:r w:rsidRPr="00C534E6">
        <w:rPr>
          <w:rStyle w:val="edit"/>
          <w:rFonts w:ascii="Arial" w:hAnsi="Arial" w:cs="Arial"/>
          <w:color w:val="000000"/>
        </w:rPr>
        <w:br/>
        <w:t xml:space="preserve">Однако, по словам известного журналиста-расследователя Дэвида Айка, за этим скоординированным наступлением скрывается гораздо больше. Айк развил замечательную способность связывать воедино ключевые глобальные тенденции и события и раскрывать стоящую за ними повестку дня. В результате своих исследований он пришёл к выводу, что за развитием ИИ стоит глобальная секта, стремящаяся к мировому господству. Для достижения этой цели, в частности, планируется целенаправленное экономическое уничтожение населения путём лишения его средств к существованию и доступа к независимому доходу. Именно этой цели, по словам Айка, и служит развитие искусственного интеллекта: он должен заменить человека, чтобы тот больше не мог зарабатывать на жизнь и тем самым попал в состояние полной зависимости и контроля. 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Послушайте отрывок из интервью Kla.TV с Дэвидом Айком 2023 года [www.kla.tv/24894]:</w:t>
      </w:r>
      <w:r w:rsidRPr="00C534E6">
        <w:rPr>
          <w:rStyle w:val="edit"/>
          <w:rFonts w:ascii="Arial" w:hAnsi="Arial" w:cs="Arial"/>
          <w:color w:val="000000"/>
        </w:rPr>
        <w:br/>
        <w:t>«План заключается в том — и это уже происходит в таких местах, как Китай, — что, если вы, например, переходите улицу на красный свет и попадаете в поле зрения одной из этих камер, способных вас идентифицировать, штраф просто списывается с вашего счета — вот в чём суть плана по ИИ. Именно в этом и заключается запланированный подход. По сути, они могут лишить вас доступа к деньгам, если вы являетесь диссидентом системы и ставите её под сомнение. Идея заключается в том, что они могут просто закрыть ваш счёт. И когда люди говорят: «Нет, это слишком надуманно» — ага! — вспомните Джастина Трюдо и дальнобойщиков в Канаде. [Смотрите наше интервью с Хью Хантером, который объясняет ситуацию с дальнобойщиками в Канаде:</w:t>
      </w:r>
      <w:r w:rsidRPr="00C534E6">
        <w:rPr>
          <w:rStyle w:val="edit"/>
          <w:rFonts w:ascii="Arial" w:hAnsi="Arial" w:cs="Arial"/>
          <w:color w:val="000000"/>
        </w:rPr>
        <w:br/>
        <w:t>www.kla.tv/21705] Вы знаете, что произошло. И это был лишь предвестник того, что планируется повсеместно. Ситуация в Германии, таким образом, точно вписывается в ту повестку дня, которую я только что обрисовал, ведь она нацелена на способность населения выживать и оплачивать свои счета. Потому что план заключается в том, чтобы этого не произошло. Вы не должны иметь возможности жить своей жизнью и оплачивать счета, а ваше физическое выживание должно полностью зависеть от правительства. Таков план. И если мы просто будем стоять и смотреть, то так и произойдет. Но это не обязательно. 8 миллиардов людей не могут управляться горсткой людей, если только эти 8 миллиардов не примут это и не подчинятся этой горстке. И точка».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[Ведущая]</w:t>
      </w:r>
      <w:r w:rsidRPr="00C534E6">
        <w:rPr>
          <w:rStyle w:val="edit"/>
          <w:rFonts w:ascii="Arial" w:hAnsi="Arial" w:cs="Arial"/>
          <w:color w:val="000000"/>
        </w:rPr>
        <w:br/>
        <w:t xml:space="preserve">Вот в чём дело: речь идёт о власти, о контроле и о полной зависимости от системы, которую мы не контролируем. Поскольку развитие ИИ напрямую связано со строительством новых дата-центров по всему миру, они, таким образом, оказываются строительным блоком на пути к цифровой тюрьме. Коварство заключается в том, что </w:t>
      </w:r>
      <w:r w:rsidRPr="00C534E6">
        <w:rPr>
          <w:rStyle w:val="edit"/>
          <w:rFonts w:ascii="Arial" w:hAnsi="Arial" w:cs="Arial"/>
          <w:color w:val="000000"/>
        </w:rPr>
        <w:lastRenderedPageBreak/>
        <w:t>всё это нам преподносят как прогресс. Однако далеко не факт, что планы этих глобальных стратегов сбудутся. Никто точно не знает, заработает ли эта система цифрового принуждения и действительно ли люди позволят завести себя в эту тюрьму. Поэтому сейчас необходимо неустанно раскрывать и разоблачать опасности ИИ и тех, кто дергает за ниточки, стоя за этим развитием, а также требовать широкого общественного обсуждения этой опасной тенденции. Только народ может остановить их планы. Поэтому присоединяйтесь к нам и делитесь этой передачей во всех доступных социальных сетях!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Ведь, как сказал Дэвид Айк: «… просто нужно, чтобы в каждой стране большое количество людей сказало: «Нет, мы не будем в этом участвовать. Мы не согласны на собственное порабощение»</w:t>
      </w:r>
      <w:r w:rsidRPr="00C534E6">
        <w:rPr>
          <w:rStyle w:val="edit"/>
          <w:rFonts w:ascii="Arial" w:hAnsi="Arial" w:cs="Arial"/>
          <w:color w:val="000000"/>
        </w:rPr>
        <w:br/>
        <w:t>[Мужской голос] «И если люди скажут: „Ну, мы всё равно ничего не можем сделать“… Конечно, мы можем что-то сделать! 8 миллиардов человек не могут находиться под властью сравнительно небольшой группы людей. Это невозможно, если эти 8 миллиардов не дадут на это согласия. Ответ ясен, но люди должны: во-первых, получить информацию об этом, чтобы осознать, что их обманывали, во-вторых, набраться мужества, чтобы не сдаваться из-за страха перед тем, что произойдет, если этого не сделать, и в-третьих, присоединиться к инакомыслящим, к настоящим инакомыслящим. Причем, постоянно растёт число людей, которые говорят: «Мы не будем участвовать в собственном порабощении». И если бы люди просто последовали этому, то сразу поняли бы не только, где находится власть, но и где она была всё это время».</w:t>
      </w:r>
    </w:p>
    <w:p w:rsidR="00F67ED1" w:rsidRPr="00C534E6" w:rsidRDefault="00F67ED1" w:rsidP="00F67ED1">
      <w:pPr>
        <w:spacing w:after="160"/>
        <w:rPr>
          <w:rStyle w:val="edit"/>
          <w:rFonts w:ascii="Arial" w:hAnsi="Arial" w:cs="Arial"/>
          <w:b/>
          <w:color w:val="000000"/>
          <w:sz w:val="18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 w:val="18"/>
          <w:szCs w:val="18"/>
        </w:rPr>
        <w:t>от hag</w:t>
      </w:r>
    </w:p>
    <w:p w:rsidR="00F202F1" w:rsidRPr="00C534E6" w:rsidRDefault="00F202F1" w:rsidP="00C534E6">
      <w:pPr>
        <w:keepNext/>
        <w:keepLines/>
        <w:pBdr>
          <w:top w:val="single" w:sz="6" w:space="8" w:color="365F91" w:themeColor="accent1" w:themeShade="BF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t>Источники:</w:t>
      </w:r>
    </w:p>
    <w:p w:rsidR="00F202F1" w:rsidRPr="00C534E6" w:rsidRDefault="00F202F1" w:rsidP="00C534E6">
      <w:pPr>
        <w:spacing w:after="160"/>
        <w:rPr>
          <w:rStyle w:val="edit"/>
          <w:rFonts w:ascii="Arial" w:hAnsi="Arial" w:cs="Arial"/>
          <w:color w:val="000000"/>
          <w:szCs w:val="18"/>
        </w:rPr>
      </w:pPr>
      <w:r w:rsidRPr="002B28C8">
        <w:t>Creative Commons Lizenzen</w:t>
      </w:r>
      <w:r w:rsidR="00FB0A0D">
        <w:br/>
      </w:r>
      <w:hyperlink r:id="rId10" w:history="1">
        <w:r w:rsidRPr="00F24C6F">
          <w:rPr>
            <w:rStyle w:val="a9"/>
            <w:sz w:val="18"/>
          </w:rPr>
          <w:t>https://www.creativecommons.org/licenses/</w:t>
        </w:r>
      </w:hyperlink>
      <w:r w:rsidR="00FB0A0D">
        <w:br/>
      </w:r>
      <w:r w:rsidR="00FB0A0D">
        <w:br/>
      </w:r>
      <w:r w:rsidRPr="002B28C8">
        <w:t>Облачные вычисления</w:t>
      </w:r>
      <w:r w:rsidR="00FB0A0D">
        <w:br/>
      </w:r>
      <w:hyperlink r:id="rId11" w:history="1">
        <w:r w:rsidRPr="00F24C6F">
          <w:rPr>
            <w:rStyle w:val="a9"/>
            <w:sz w:val="18"/>
          </w:rPr>
          <w:t>https://www.bundeswirtschaftsministerium.de/ITS/Navigation/DE/Themen/Cloud-Computing/cloud-computing.html</w:t>
        </w:r>
      </w:hyperlink>
      <w:r w:rsidR="00FB0A0D">
        <w:br/>
      </w:r>
      <w:r w:rsidR="00FB0A0D">
        <w:br/>
      </w:r>
      <w:r w:rsidRPr="002B28C8">
        <w:t>ИИ, центры обработки данных и облачные сервисы — главные потребители электроэнергии и воды</w:t>
      </w:r>
      <w:r w:rsidR="00FB0A0D">
        <w:br/>
      </w:r>
      <w:hyperlink r:id="rId12" w:history="1">
        <w:r w:rsidRPr="00F24C6F">
          <w:rPr>
            <w:rStyle w:val="a9"/>
            <w:sz w:val="18"/>
          </w:rPr>
          <w:t>https://www.computerwoche.de/article/4086660/sieben-billionen-dollar-ki-und-cloud-sorgen-fur-rz-bauboom.html</w:t>
        </w:r>
      </w:hyperlink>
      <w:r w:rsidR="00FB0A0D">
        <w:br/>
      </w:r>
      <w:hyperlink r:id="rId13" w:history="1">
        <w:r w:rsidRPr="00F24C6F">
          <w:rPr>
            <w:rStyle w:val="a9"/>
            <w:sz w:val="18"/>
          </w:rPr>
          <w:t>https://www.n-tv.de/wirtschaft/KI-und-Krypto-treiben-US-Stromverbrauch-auf-Rekordwerte-id30237324.html</w:t>
        </w:r>
      </w:hyperlink>
      <w:r w:rsidR="00FB0A0D">
        <w:br/>
      </w:r>
      <w:hyperlink r:id="rId14" w:history="1">
        <w:r w:rsidRPr="00F24C6F">
          <w:rPr>
            <w:rStyle w:val="a9"/>
            <w:sz w:val="18"/>
          </w:rPr>
          <w:t>https://www.gtai.de/de/trade/usa/branchen/rechenzentren-strombedarf-1829814</w:t>
        </w:r>
      </w:hyperlink>
      <w:r w:rsidR="00FB0A0D">
        <w:br/>
      </w:r>
      <w:hyperlink r:id="rId15" w:history="1">
        <w:r w:rsidRPr="00F24C6F">
          <w:rPr>
            <w:rStyle w:val="a9"/>
            <w:sz w:val="18"/>
          </w:rPr>
          <w:t>https://powering-intelligence.epri.com/executive-summary.html</w:t>
        </w:r>
      </w:hyperlink>
      <w:r w:rsidR="00FB0A0D">
        <w:br/>
      </w:r>
      <w:hyperlink r:id="rId16" w:history="1">
        <w:r w:rsidRPr="00F24C6F">
          <w:rPr>
            <w:rStyle w:val="a9"/>
            <w:sz w:val="18"/>
          </w:rPr>
          <w:t>https://mgrid.org/2025/04/10/iea-us-data-center-electricity-demand-130-percent-2030-ai/</w:t>
        </w:r>
      </w:hyperlink>
      <w:r w:rsidR="00FB0A0D">
        <w:br/>
      </w:r>
      <w:r w:rsidR="00FB0A0D">
        <w:br/>
      </w:r>
      <w:r w:rsidRPr="002B28C8">
        <w:t>Предупреждение экономистов о буме в сфере искусственного интеллекта</w:t>
      </w:r>
      <w:r w:rsidR="00FB0A0D">
        <w:br/>
      </w:r>
      <w:hyperlink r:id="rId17" w:history="1">
        <w:r w:rsidRPr="00F24C6F">
          <w:rPr>
            <w:rStyle w:val="a9"/>
            <w:sz w:val="18"/>
          </w:rPr>
          <w:t>https://www.computerwoche.de/article/4196753/nobelpreistrager-warnen-ki-konnte-viele-arbeitsplatze-vernichten.html</w:t>
        </w:r>
      </w:hyperlink>
      <w:r w:rsidR="00FB0A0D">
        <w:br/>
      </w:r>
      <w:hyperlink r:id="rId18" w:history="1">
        <w:r w:rsidRPr="00F24C6F">
          <w:rPr>
            <w:rStyle w:val="a9"/>
            <w:sz w:val="18"/>
          </w:rPr>
          <w:t>https://www.heise.de/news/Groesser-als-die-Industrielle-Revolution-230-Fachleute-warnen-vor-Folgen-von-KI-11363619.html</w:t>
        </w:r>
      </w:hyperlink>
      <w:r w:rsidR="00FB0A0D">
        <w:br/>
      </w:r>
      <w:r w:rsidR="00FB0A0D">
        <w:br/>
      </w:r>
      <w:r w:rsidRPr="002B28C8">
        <w:t>ИИ — последствия для рынка труда</w:t>
      </w:r>
      <w:r w:rsidR="00FB0A0D">
        <w:br/>
      </w:r>
      <w:hyperlink r:id="rId19" w:history="1">
        <w:r w:rsidRPr="00F24C6F">
          <w:rPr>
            <w:rStyle w:val="a9"/>
            <w:sz w:val="18"/>
          </w:rPr>
          <w:t>https://www.ad-hoc-news.de/wissenschaft/ki-jobkrise-120-000-tech-stellen-im-ersten-halbjahr-2026-gestrichen/69748036</w:t>
        </w:r>
      </w:hyperlink>
      <w:r w:rsidR="00FB0A0D">
        <w:br/>
      </w:r>
      <w:hyperlink r:id="rId20" w:history="1">
        <w:r w:rsidRPr="00F24C6F">
          <w:rPr>
            <w:rStyle w:val="a9"/>
            <w:sz w:val="18"/>
          </w:rPr>
          <w:t>https://www.kettner-edelmetalle.de/news/der-schleichende-jobkiller-wie-ki-bereits-heute-deutsche-arbeitsplatze-vernichtet-03-06-2025</w:t>
        </w:r>
      </w:hyperlink>
      <w:r w:rsidR="00FB0A0D">
        <w:br/>
      </w:r>
      <w:r w:rsidR="00FB0A0D">
        <w:lastRenderedPageBreak/>
        <w:br/>
      </w:r>
      <w:r w:rsidRPr="002B28C8">
        <w:t>Генеративный ИИ</w:t>
      </w:r>
      <w:r w:rsidR="00FB0A0D">
        <w:br/>
      </w:r>
      <w:hyperlink r:id="rId21" w:history="1">
        <w:r w:rsidRPr="00F24C6F">
          <w:rPr>
            <w:rStyle w:val="a9"/>
            <w:sz w:val="18"/>
          </w:rPr>
          <w:t>https://wirtschaftslexikon.gabler.de/definition/generative-ki-124952</w:t>
        </w:r>
      </w:hyperlink>
      <w:r w:rsidR="00FB0A0D">
        <w:br/>
      </w:r>
      <w:r w:rsidR="00FB0A0D">
        <w:br/>
      </w:r>
      <w:r w:rsidRPr="002B28C8">
        <w:t>Воздействие центров обработки данных</w:t>
      </w:r>
      <w:r w:rsidR="00FB0A0D">
        <w:br/>
      </w:r>
      <w:hyperlink r:id="rId22" w:history="1">
        <w:r w:rsidRPr="00F24C6F">
          <w:rPr>
            <w:rStyle w:val="a9"/>
            <w:sz w:val="18"/>
          </w:rPr>
          <w:t>https://www.naturalnews.com/2026-05-11-war-on-data-centers-why-backlash-justified.html</w:t>
        </w:r>
      </w:hyperlink>
      <w:r w:rsidR="00FB0A0D">
        <w:br/>
      </w:r>
      <w:hyperlink r:id="rId23" w:history="1">
        <w:r w:rsidRPr="00F24C6F">
          <w:rPr>
            <w:rStyle w:val="a9"/>
            <w:sz w:val="18"/>
          </w:rPr>
          <w:t>https://naturalnews.com/2026-04-22-report-data-center-electricity-demand-significantly-rising.html</w:t>
        </w:r>
      </w:hyperlink>
      <w:r w:rsidR="00FB0A0D">
        <w:br/>
      </w:r>
      <w:hyperlink r:id="rId24" w:history="1">
        <w:r w:rsidRPr="00F24C6F">
          <w:rPr>
            <w:rStyle w:val="a9"/>
            <w:sz w:val="18"/>
          </w:rPr>
          <w:t>https://infotakt.kla.tv/p/ki-rechenzentren-serverfarm-fur-den</w:t>
        </w:r>
      </w:hyperlink>
      <w:r w:rsidR="00FB0A0D">
        <w:br/>
      </w:r>
      <w:hyperlink r:id="rId25" w:history="1">
        <w:r w:rsidRPr="00F24C6F">
          <w:rPr>
            <w:rStyle w:val="a9"/>
            <w:sz w:val="18"/>
          </w:rPr>
          <w:t>https://www.windkraft-journal.de/2025/11/11/forschung-der-strombedarf-von-ki-rechenzentren-laesst-stromkosten-weltweit-explodieren/218392</w:t>
        </w:r>
      </w:hyperlink>
      <w:r w:rsidR="00FB0A0D">
        <w:br/>
      </w:r>
      <w:r w:rsidR="00FB0A0D">
        <w:br/>
      </w:r>
      <w:r w:rsidRPr="002B28C8">
        <w:t>Дэвид Айк</w:t>
      </w:r>
      <w:r w:rsidR="00FB0A0D">
        <w:br/>
      </w:r>
      <w:hyperlink r:id="rId26" w:history="1">
        <w:r w:rsidRPr="00F24C6F">
          <w:rPr>
            <w:rStyle w:val="a9"/>
            <w:sz w:val="18"/>
          </w:rPr>
          <w:t>www.kla.tv/24894</w:t>
        </w:r>
      </w:hyperlink>
      <w:r w:rsidR="00FB0A0D">
        <w:br/>
      </w:r>
      <w:hyperlink r:id="rId27" w:history="1">
        <w:r w:rsidRPr="00F24C6F">
          <w:rPr>
            <w:rStyle w:val="a9"/>
            <w:sz w:val="18"/>
          </w:rPr>
          <w:t>www.kla.tv/37903</w:t>
        </w:r>
      </w:hyperlink>
      <w:r w:rsidR="00FB0A0D">
        <w:br/>
      </w:r>
      <w:hyperlink r:id="rId28" w:history="1">
        <w:r w:rsidRPr="00F24C6F">
          <w:rPr>
            <w:rStyle w:val="a9"/>
            <w:sz w:val="18"/>
          </w:rPr>
          <w:t>www.kla.tv/24954</w:t>
        </w:r>
      </w:hyperlink>
      <w:r w:rsidR="00FB0A0D">
        <w:br/>
      </w:r>
      <w:r w:rsidR="00FB0A0D">
        <w:br/>
      </w:r>
      <w:r w:rsidRPr="002B28C8">
        <w:t>Эрнст Вольф о системе цифрового принуждения</w:t>
      </w:r>
      <w:r w:rsidR="00FB0A0D">
        <w:br/>
      </w:r>
      <w:hyperlink r:id="rId29" w:history="1">
        <w:r w:rsidRPr="00F24C6F">
          <w:rPr>
            <w:rStyle w:val="a9"/>
            <w:sz w:val="18"/>
          </w:rPr>
          <w:t>https://www.kla.tv/40355</w:t>
        </w:r>
      </w:hyperlink>
      <w:r w:rsidRPr="002B28C8">
        <w:t>(с мин. 11:45)</w:t>
      </w:r>
    </w:p>
    <w:p w:rsidR="00C534E6" w:rsidRPr="00C534E6" w:rsidRDefault="00C534E6" w:rsidP="00C534E6">
      <w:pPr>
        <w:keepNext/>
        <w:keepLines/>
        <w:pBdr>
          <w:top w:val="single" w:sz="6" w:space="8" w:color="365F91" w:themeColor="accent1" w:themeShade="BF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t>Может быть вас тоже интересует:</w:t>
      </w:r>
    </w:p>
    <w:p w:rsidR="00C534E6" w:rsidRPr="00C534E6" w:rsidRDefault="00C534E6" w:rsidP="00C534E6">
      <w:pPr>
        <w:keepLines/>
        <w:spacing w:after="160"/>
        <w:rPr>
          <w:rFonts w:ascii="Arial" w:hAnsi="Arial" w:cs="Arial"/>
          <w:sz w:val="18"/>
          <w:szCs w:val="18"/>
        </w:rPr>
      </w:pPr>
      <w:r w:rsidRPr="002B28C8">
        <w:t xml:space="preserve">#KontrolMonitoring - Kontrol/Monitoring - </w:t>
      </w:r>
      <w:hyperlink r:id="rId30" w:history="1">
        <w:r w:rsidRPr="00F24C6F">
          <w:rPr>
            <w:rStyle w:val="a9"/>
          </w:rPr>
          <w:t>www.kla.tv/KontrolMonitoring</w:t>
        </w:r>
      </w:hyperlink>
      <w:r w:rsidR="00FB0A0D">
        <w:br/>
      </w:r>
      <w:r w:rsidR="00FB0A0D">
        <w:br/>
      </w:r>
      <w:r w:rsidRPr="002B28C8">
        <w:t xml:space="preserve">#Zifrovizacija - </w:t>
      </w:r>
      <w:hyperlink r:id="rId31" w:history="1">
        <w:r w:rsidRPr="00F24C6F">
          <w:rPr>
            <w:rStyle w:val="a9"/>
          </w:rPr>
          <w:t>www.kla.tv/Zifrovizacija</w:t>
        </w:r>
      </w:hyperlink>
      <w:r w:rsidR="00FB0A0D">
        <w:br/>
      </w:r>
      <w:r w:rsidR="00FB0A0D">
        <w:br/>
      </w:r>
      <w:r w:rsidRPr="002B28C8">
        <w:t xml:space="preserve">#IskusstvennyjIntellekt - </w:t>
      </w:r>
      <w:hyperlink r:id="rId32" w:history="1">
        <w:r w:rsidRPr="00F24C6F">
          <w:rPr>
            <w:rStyle w:val="a9"/>
          </w:rPr>
          <w:t>www.kla.tv/IskusstvennyjIntellekt</w:t>
        </w:r>
      </w:hyperlink>
      <w:r w:rsidR="00FB0A0D">
        <w:br/>
      </w:r>
      <w:r w:rsidR="00FB0A0D">
        <w:br/>
      </w:r>
      <w:r w:rsidRPr="002B28C8">
        <w:t xml:space="preserve">#MedijnyjKommentarij - </w:t>
      </w:r>
      <w:hyperlink r:id="rId33" w:history="1">
        <w:r w:rsidRPr="00F24C6F">
          <w:rPr>
            <w:rStyle w:val="a9"/>
          </w:rPr>
          <w:t>www.kla.tv/MedijnyjKommentarij</w:t>
        </w:r>
      </w:hyperlink>
      <w:r w:rsidR="00FB0A0D">
        <w:br/>
      </w:r>
      <w:r w:rsidR="00FB0A0D">
        <w:br/>
      </w:r>
      <w:r w:rsidRPr="002B28C8">
        <w:t xml:space="preserve">#VaznojeVideo - </w:t>
      </w:r>
      <w:hyperlink r:id="rId34" w:history="1">
        <w:r w:rsidRPr="00F24C6F">
          <w:rPr>
            <w:rStyle w:val="a9"/>
          </w:rPr>
          <w:t>www.kla.tv/VaznojeVideo</w:t>
        </w:r>
      </w:hyperlink>
    </w:p>
    <w:p w:rsidR="00C534E6" w:rsidRPr="00C534E6" w:rsidRDefault="00FF4982" w:rsidP="00C534E6">
      <w:pPr>
        <w:keepNext/>
        <w:keepLines/>
        <w:pBdr>
          <w:top w:val="single" w:sz="6" w:space="8" w:color="365F91" w:themeColor="accent1" w:themeShade="BF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454025</wp:posOffset>
            </wp:positionV>
            <wp:extent cx="990600" cy="719455"/>
            <wp:effectExtent l="0" t="0" r="0" b="4445"/>
            <wp:wrapTight wrapText="bothSides">
              <wp:wrapPolygon edited="0">
                <wp:start x="831" y="0"/>
                <wp:lineTo x="0" y="1144"/>
                <wp:lineTo x="0" y="19446"/>
                <wp:lineTo x="415" y="21162"/>
                <wp:lineTo x="831" y="21162"/>
                <wp:lineTo x="20354" y="21162"/>
                <wp:lineTo x="21185" y="20018"/>
                <wp:lineTo x="21185" y="1144"/>
                <wp:lineTo x="20354" y="0"/>
                <wp:lineTo x="831" y="0"/>
              </wp:wrapPolygon>
            </wp:wrapTight>
            <wp:docPr id="1" name="Grafik 1" descr="C:\Users\W\3WAR\2P\1IT\_git\SW\KlaTvVideoDocGen.git\KlaTvVideoDocGen\Material\klatv_logo_200dpi-forf2.75x1.99cm.pn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\3WAR\2P\1IT\_git\SW\KlaTvVideoDocGen.git\KlaTvVideoDocGen\Material\klatv_logo_200dpi-forf2.75x1.99cm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edit"/>
          <w:rFonts w:ascii="Arial" w:hAnsi="Arial" w:cs="Arial"/>
          <w:b/>
          <w:color w:val="000000"/>
          <w:szCs w:val="18"/>
        </w:rPr>
        <w:t>Kla.TV – Другие новости ... свободные – независимые – без цензуры ...</w:t>
      </w:r>
    </w:p>
    <w:p w:rsidR="00FF4982" w:rsidRPr="009779AD" w:rsidRDefault="00FF4982" w:rsidP="00FF4982">
      <w:pPr>
        <w:pStyle w:val="ab"/>
        <w:keepNext/>
        <w:keepLines/>
        <w:numPr>
          <w:ilvl w:val="0"/>
          <w:numId w:val="1"/>
        </w:numPr>
        <w:ind w:hanging="357"/>
      </w:pPr>
      <w:r>
        <w:t>О чем СМИ не должны молчать ...</w:t>
      </w:r>
    </w:p>
    <w:p w:rsidR="00FF4982" w:rsidRPr="009779AD" w:rsidRDefault="00FF4982" w:rsidP="00FF4982">
      <w:pPr>
        <w:pStyle w:val="ab"/>
        <w:keepNext/>
        <w:keepLines/>
        <w:numPr>
          <w:ilvl w:val="0"/>
          <w:numId w:val="1"/>
        </w:numPr>
        <w:ind w:hanging="357"/>
      </w:pPr>
      <w:r>
        <w:t>Мало слышанное от народа, для народа...</w:t>
      </w:r>
    </w:p>
    <w:p w:rsidR="00FF4982" w:rsidRPr="001D6477" w:rsidRDefault="00FF4982" w:rsidP="001D6477">
      <w:pPr>
        <w:pStyle w:val="ab"/>
        <w:keepNext/>
        <w:keepLines/>
        <w:numPr>
          <w:ilvl w:val="0"/>
          <w:numId w:val="1"/>
        </w:numPr>
        <w:ind w:hanging="357"/>
      </w:pPr>
      <w:r w:rsidRPr="001D6477">
        <w:t xml:space="preserve">регулярные новости на </w:t>
      </w:r>
      <w:hyperlink r:id="rId37" w:history="1">
        <w:r w:rsidR="001D6477" w:rsidRPr="001D6477">
          <w:rPr>
            <w:rStyle w:val="a9"/>
          </w:rPr>
          <w:t>www.kla.tv/ru</w:t>
        </w:r>
      </w:hyperlink>
    </w:p>
    <w:p w:rsidR="00FF4982" w:rsidRPr="001D6477" w:rsidRDefault="00FF4982" w:rsidP="001D6477">
      <w:pPr>
        <w:keepNext/>
        <w:keepLines/>
        <w:ind w:firstLine="357"/>
      </w:pPr>
      <w:r w:rsidRPr="001D6477">
        <w:t>Оставайтесь с нами!</w:t>
      </w:r>
    </w:p>
    <w:p w:rsidR="00C534E6" w:rsidRPr="006C4827" w:rsidRDefault="001D6477" w:rsidP="00C534E6">
      <w:pPr>
        <w:keepLines/>
        <w:spacing w:after="160"/>
        <w:rPr>
          <w:rStyle w:val="a9"/>
          <w:b/>
        </w:rPr>
      </w:pPr>
      <w:r w:rsidRPr="001D6477">
        <w:rPr>
          <w:rFonts w:ascii="Arial" w:hAnsi="Arial" w:cs="Arial"/>
          <w:b/>
          <w:sz w:val="18"/>
          <w:szCs w:val="18"/>
        </w:rPr>
        <w:t>Бесплатную рассылку новостей по электронной почте</w:t>
      </w:r>
      <w:r w:rsidRPr="001D6477">
        <w:rPr>
          <w:rFonts w:ascii="Arial" w:hAnsi="Arial" w:cs="Arial"/>
          <w:b/>
          <w:sz w:val="18"/>
          <w:szCs w:val="18"/>
        </w:rPr>
        <w:br/>
        <w:t xml:space="preserve">Вы можете получить по ссылке </w:t>
      </w:r>
      <w:hyperlink r:id="rId38" w:history="1">
        <w:r w:rsidRPr="001D6477">
          <w:rPr>
            <w:rStyle w:val="a9"/>
            <w:b/>
          </w:rPr>
          <w:t>www.kla.tv/abo-ru</w:t>
        </w:r>
      </w:hyperlink>
    </w:p>
    <w:p w:rsidR="001D6477" w:rsidRPr="006C4827" w:rsidRDefault="001D6477" w:rsidP="001D6477">
      <w:pPr>
        <w:keepNext/>
        <w:keepLines/>
        <w:pBdr>
          <w:top w:val="single" w:sz="6" w:space="8" w:color="365F91" w:themeColor="accent1" w:themeShade="BF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6C4827">
        <w:rPr>
          <w:rStyle w:val="edit"/>
          <w:rFonts w:ascii="Arial" w:hAnsi="Arial" w:cs="Arial"/>
          <w:b/>
          <w:color w:val="000000"/>
          <w:szCs w:val="18"/>
        </w:rPr>
        <w:t>Инструкция по безопасности:</w:t>
      </w:r>
    </w:p>
    <w:p w:rsidR="001D6477" w:rsidRPr="006C4827" w:rsidRDefault="001D6477" w:rsidP="00C60E18">
      <w:pPr>
        <w:keepNext/>
        <w:keepLines/>
        <w:spacing w:after="160"/>
        <w:rPr>
          <w:rFonts w:ascii="Arial" w:hAnsi="Arial" w:cs="Arial"/>
          <w:sz w:val="18"/>
          <w:szCs w:val="18"/>
        </w:rPr>
      </w:pPr>
      <w:r w:rsidRPr="006C4827">
        <w:rPr>
          <w:rStyle w:val="edit"/>
          <w:rFonts w:ascii="Arial" w:hAnsi="Arial" w:cs="Arial"/>
          <w:color w:val="000000"/>
          <w:szCs w:val="18"/>
        </w:rPr>
        <w:t>Несогласные голоса, к сожалению, все снова подвергаются цензуре и подавлению. До тех пор, пока мы не будем сообщать в соответствии с интересами и идеологией системной прессы, мы всегда должны ожидать, что будут искать предлоги, чтобы заблокировать или навредить Kla.TV.</w:t>
      </w:r>
    </w:p>
    <w:p w:rsidR="001D6477" w:rsidRPr="006C4827" w:rsidRDefault="00C205D1" w:rsidP="00C534E6">
      <w:pPr>
        <w:keepLines/>
        <w:spacing w:after="160"/>
        <w:rPr>
          <w:rStyle w:val="a9"/>
          <w:b/>
        </w:rPr>
      </w:pPr>
      <w:r w:rsidRPr="006C4827">
        <w:rPr>
          <w:rFonts w:ascii="Arial" w:hAnsi="Arial" w:cs="Arial"/>
          <w:b/>
          <w:sz w:val="18"/>
          <w:szCs w:val="18"/>
        </w:rPr>
        <w:t>Поэтому объединитесь сегодня в сеть независимо от интернета!</w:t>
      </w:r>
      <w:r w:rsidRPr="006C4827">
        <w:rPr>
          <w:rFonts w:ascii="Arial" w:hAnsi="Arial" w:cs="Arial"/>
          <w:b/>
          <w:sz w:val="18"/>
          <w:szCs w:val="18"/>
        </w:rPr>
        <w:br/>
        <w:t>Нажмите здесь:</w:t>
      </w:r>
      <w:r w:rsidR="00C60E18" w:rsidRPr="006C4827">
        <w:rPr>
          <w:rFonts w:ascii="Arial" w:hAnsi="Arial" w:cs="Arial"/>
          <w:sz w:val="18"/>
          <w:szCs w:val="18"/>
        </w:rPr>
        <w:t xml:space="preserve"> </w:t>
      </w:r>
      <w:hyperlink r:id="rId39" w:history="1">
        <w:r w:rsidR="00C60E18" w:rsidRPr="006C4827">
          <w:rPr>
            <w:rStyle w:val="a9"/>
            <w:b/>
          </w:rPr>
          <w:t>www.kla.tv/vernetzung&amp;lang=ru</w:t>
        </w:r>
      </w:hyperlink>
    </w:p>
    <w:p w:rsidR="00C60E18" w:rsidRDefault="00C60E18" w:rsidP="00C60E18">
      <w:pPr>
        <w:keepNext/>
        <w:keepLines/>
        <w:pBdr>
          <w:top w:val="single" w:sz="6" w:space="8" w:color="365F91" w:themeColor="accent1" w:themeShade="BF"/>
        </w:pBdr>
        <w:spacing w:after="0"/>
      </w:pPr>
      <w:r w:rsidRPr="0080337B">
        <w:rPr>
          <w:rFonts w:ascii="Calibri" w:hAnsi="Calibri" w:cs="Calibri"/>
          <w:i/>
          <w:iCs/>
          <w:sz w:val="18"/>
          <w:szCs w:val="18"/>
        </w:rPr>
        <w:lastRenderedPageBreak/>
        <w:t xml:space="preserve">Право использования:  </w:t>
      </w:r>
      <w:hyperlink r:id="rId40" w:history="1">
        <w:r w:rsidRPr="006C4827">
          <w:rPr>
            <w:rStyle w:val="a9"/>
            <w:sz w:val="18"/>
          </w:rPr>
          <w:t>Стандартная лицензия Kla.TV</w:t>
        </w:r>
      </w:hyperlink>
    </w:p>
    <w:p w:rsidR="00C60E18" w:rsidRPr="00C60E18" w:rsidRDefault="00CB20A5" w:rsidP="00CB20A5">
      <w:pPr>
        <w:keepNext/>
        <w:keepLines/>
        <w:spacing w:after="0"/>
      </w:pPr>
      <w:r w:rsidRPr="0080337B">
        <w:rPr>
          <w:rFonts w:ascii="Calibri" w:hAnsi="Calibri" w:cs="Calibri"/>
          <w:sz w:val="12"/>
          <w:szCs w:val="12"/>
        </w:rPr>
        <w:t xml:space="preserve">Kla.TV создает все передачи на волонтерских и некоммерческих принципах. Распространение нашей продукции вами - наша единственная награда! Подробнее здесь </w:t>
      </w:r>
      <w:hyperlink r:id="rId41" w:history="1">
        <w:r w:rsidR="00C60E18" w:rsidRPr="006C4827">
          <w:rPr>
            <w:rStyle w:val="a9"/>
            <w:sz w:val="12"/>
          </w:rPr>
          <w:t>www.kla.tv/licence</w:t>
        </w:r>
      </w:hyperlink>
    </w:p>
    <w:sectPr w:rsidR="00C60E18" w:rsidRPr="00C60E18" w:rsidSect="001E2B12">
      <w:headerReference w:type="default" r:id="rId42"/>
      <w:footerReference w:type="default" r:id="rId4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A0D" w:rsidRDefault="00FB0A0D" w:rsidP="00F33FD6">
      <w:pPr>
        <w:spacing w:after="0" w:line="240" w:lineRule="auto"/>
      </w:pPr>
      <w:r>
        <w:separator/>
      </w:r>
    </w:p>
  </w:endnote>
  <w:endnote w:type="continuationSeparator" w:id="0">
    <w:p w:rsidR="00FB0A0D" w:rsidRDefault="00FB0A0D" w:rsidP="00F33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FD6" w:rsidRPr="00F33FD6" w:rsidRDefault="00F33FD6" w:rsidP="00F33FD6">
    <w:pPr>
      <w:pStyle w:val="a5"/>
      <w:pBdr>
        <w:top w:val="single" w:sz="6" w:space="3" w:color="365F91" w:themeColor="accent1" w:themeShade="BF"/>
      </w:pBdr>
      <w:rPr>
        <w:sz w:val="18"/>
      </w:rPr>
    </w:pPr>
    <w:r>
      <w:rPr>
        <w:noProof/>
        <w:sz w:val="18"/>
      </w:rPr>
      <w:t xml:space="preserve">Дата-центры искусственного интеллекта — кирпичик в строительстве «цифровой тюрьмы»  </w:t>
    </w:r>
    <w:r w:rsidRPr="00D10E2E">
      <w:rPr>
        <w:sz w:val="18"/>
      </w:rPr>
      <w:ptab w:relativeTo="margin" w:alignment="right" w:leader="none"/>
    </w:r>
    <w:r w:rsidR="001E2B12" w:rsidRPr="00D10E2E">
      <w:rPr>
        <w:bCs/>
        <w:sz w:val="18"/>
      </w:rPr>
      <w:fldChar w:fldCharType="begin"/>
    </w:r>
    <w:r w:rsidRPr="00D10E2E">
      <w:rPr>
        <w:bCs/>
        <w:sz w:val="18"/>
      </w:rPr>
      <w:instrText>PAGE  \* Arabic  \* MERGEFORMAT</w:instrText>
    </w:r>
    <w:r w:rsidR="001E2B12" w:rsidRPr="00D10E2E">
      <w:rPr>
        <w:bCs/>
        <w:sz w:val="18"/>
      </w:rPr>
      <w:fldChar w:fldCharType="separate"/>
    </w:r>
    <w:r w:rsidR="00041187">
      <w:rPr>
        <w:bCs/>
        <w:noProof/>
        <w:sz w:val="18"/>
      </w:rPr>
      <w:t>5</w:t>
    </w:r>
    <w:r w:rsidR="001E2B12" w:rsidRPr="00D10E2E">
      <w:rPr>
        <w:bCs/>
        <w:sz w:val="18"/>
      </w:rPr>
      <w:fldChar w:fldCharType="end"/>
    </w:r>
    <w:r w:rsidRPr="00D10E2E">
      <w:rPr>
        <w:sz w:val="18"/>
      </w:rPr>
      <w:t xml:space="preserve"> / </w:t>
    </w:r>
    <w:fldSimple w:instr="NUMPAGES  \* Arabic  \* MERGEFORMAT">
      <w:r w:rsidR="00041187">
        <w:rPr>
          <w:bCs/>
          <w:noProof/>
          <w:sz w:val="18"/>
        </w:rPr>
        <w:t>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A0D" w:rsidRDefault="00FB0A0D" w:rsidP="00F33FD6">
      <w:pPr>
        <w:spacing w:after="0" w:line="240" w:lineRule="auto"/>
      </w:pPr>
      <w:r>
        <w:separator/>
      </w:r>
    </w:p>
  </w:footnote>
  <w:footnote w:type="continuationSeparator" w:id="0">
    <w:p w:rsidR="00FB0A0D" w:rsidRDefault="00FB0A0D" w:rsidP="00F33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a"/>
      <w:tblpPr w:leftFromText="142" w:rightFromText="142" w:vertAnchor="text" w:tblpX="92" w:tblpY="1"/>
      <w:tblOverlap w:val="never"/>
      <w:tblW w:w="0" w:type="auto"/>
      <w:tblBorders>
        <w:top w:val="none" w:sz="0" w:space="0" w:color="auto"/>
        <w:bottom w:val="single" w:sz="8" w:space="0" w:color="365F91" w:themeColor="accent1" w:themeShade="BF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7717"/>
    </w:tblGrid>
    <w:tr w:rsidR="00F33FD6" w:rsidRPr="006C4827" w:rsidTr="00FE2F5D">
      <w:tc>
        <w:tcPr>
          <w:tcW w:w="7717" w:type="dxa"/>
          <w:tcBorders>
            <w:left w:val="nil"/>
            <w:bottom w:val="single" w:sz="8" w:space="0" w:color="365F91" w:themeColor="accent1" w:themeShade="BF"/>
          </w:tcBorders>
        </w:tcPr>
        <w:p w:rsidR="00F33FD6" w:rsidRPr="00B9284F" w:rsidRDefault="00F67ED1" w:rsidP="00FE2F5D">
          <w:pPr>
            <w:pStyle w:val="a3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18"/>
            </w:rPr>
            <w:t>Ссылка:</w:t>
          </w:r>
          <w:r w:rsidR="00F33FD6" w:rsidRPr="00B9284F">
            <w:rPr>
              <w:rFonts w:ascii="Arial" w:hAnsi="Arial" w:cs="Arial"/>
              <w:sz w:val="18"/>
            </w:rPr>
            <w:t xml:space="preserve"> </w:t>
          </w:r>
          <w:hyperlink r:id="rId1" w:history="1">
            <w:r w:rsidR="00F33FD6" w:rsidRPr="00B9284F">
              <w:rPr>
                <w:rStyle w:val="a9"/>
                <w:rFonts w:ascii="Arial" w:hAnsi="Arial" w:cs="Arial"/>
                <w:sz w:val="18"/>
              </w:rPr>
              <w:t>www.kla.tv/42630</w:t>
            </w:r>
          </w:hyperlink>
          <w:r w:rsidR="00F33FD6" w:rsidRPr="00B9284F">
            <w:rPr>
              <w:rFonts w:ascii="Arial" w:hAnsi="Arial" w:cs="Arial"/>
              <w:sz w:val="18"/>
            </w:rPr>
            <w:t xml:space="preserve"> | </w:t>
          </w:r>
          <w:r>
            <w:rPr>
              <w:rFonts w:ascii="Arial" w:hAnsi="Arial" w:cs="Arial"/>
              <w:b/>
              <w:sz w:val="18"/>
            </w:rPr>
            <w:t xml:space="preserve">Дата выпуска: </w:t>
          </w:r>
          <w:r w:rsidR="00F33FD6" w:rsidRPr="00B9284F">
            <w:rPr>
              <w:rFonts w:ascii="Arial" w:hAnsi="Arial" w:cs="Arial"/>
              <w:sz w:val="18"/>
            </w:rPr>
            <w:t>19.09.2026</w:t>
          </w:r>
        </w:p>
        <w:p w:rsidR="00F33FD6" w:rsidRPr="00B9284F" w:rsidRDefault="00F33FD6" w:rsidP="00FE2F5D">
          <w:pPr>
            <w:pStyle w:val="a3"/>
            <w:rPr>
              <w:rFonts w:ascii="Arial" w:hAnsi="Arial" w:cs="Arial"/>
              <w:sz w:val="18"/>
            </w:rPr>
          </w:pPr>
        </w:p>
      </w:tc>
    </w:tr>
  </w:tbl>
  <w:p w:rsidR="00F33FD6" w:rsidRPr="00B9284F" w:rsidRDefault="00CB20A5" w:rsidP="00FE2F5D">
    <w:pPr>
      <w:pStyle w:val="a3"/>
      <w:tabs>
        <w:tab w:val="clear" w:pos="4536"/>
        <w:tab w:val="clear" w:pos="9072"/>
        <w:tab w:val="left" w:pos="7995"/>
      </w:tabs>
      <w:rPr>
        <w:rFonts w:ascii="Arial" w:hAnsi="Arial" w:cs="Arial"/>
        <w:sz w:val="1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5039995</wp:posOffset>
          </wp:positionH>
          <wp:positionV relativeFrom="paragraph">
            <wp:posOffset>-172720</wp:posOffset>
          </wp:positionV>
          <wp:extent cx="741045" cy="539750"/>
          <wp:effectExtent l="0" t="0" r="1905" b="0"/>
          <wp:wrapTight wrapText="bothSides">
            <wp:wrapPolygon edited="0">
              <wp:start x="0" y="0"/>
              <wp:lineTo x="0" y="20584"/>
              <wp:lineTo x="21100" y="20584"/>
              <wp:lineTo x="21100" y="0"/>
              <wp:lineTo x="0" y="0"/>
            </wp:wrapPolygon>
          </wp:wrapTight>
          <wp:docPr id="3" name="Grafik 3" descr="C:\Users\W\3WAR\2P\1IT\_git\SW\KlaTvVideoDocGen.git\KlaTvVideoDocGen\Material\klatv_logo_200dpi-forf2.75x1.99cm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\3WAR\2P\1IT\_git\SW\KlaTvVideoDocGen.git\KlaTvVideoDocGen\Material\klatv_logo_200dpi-forf2.75x1.99cm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04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B3CEA"/>
    <w:multiLevelType w:val="hybridMultilevel"/>
    <w:tmpl w:val="D8E2D154"/>
    <w:lvl w:ilvl="0" w:tplc="92F424F2">
      <w:numFmt w:val="bullet"/>
      <w:lvlText w:val="è"/>
      <w:lvlJc w:val="left"/>
      <w:pPr>
        <w:ind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§"/>
      <w:lvlJc w:val="left"/>
      <w:pPr>
        <w:ind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·"/>
      <w:lvlJc w:val="left"/>
      <w:pPr>
        <w:ind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§"/>
      <w:lvlJc w:val="left"/>
      <w:pPr>
        <w:ind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·"/>
      <w:lvlJc w:val="left"/>
      <w:pPr>
        <w:ind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§"/>
      <w:lvlJc w:val="left"/>
      <w:pPr>
        <w:ind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F33FD6"/>
    <w:rsid w:val="000023E9"/>
    <w:rsid w:val="0002317D"/>
    <w:rsid w:val="00041187"/>
    <w:rsid w:val="00101F75"/>
    <w:rsid w:val="001D6477"/>
    <w:rsid w:val="001E2B12"/>
    <w:rsid w:val="00397567"/>
    <w:rsid w:val="003C19C9"/>
    <w:rsid w:val="00503FFA"/>
    <w:rsid w:val="00627ADC"/>
    <w:rsid w:val="006C4827"/>
    <w:rsid w:val="007C459E"/>
    <w:rsid w:val="00A05C56"/>
    <w:rsid w:val="00A71903"/>
    <w:rsid w:val="00AE2B81"/>
    <w:rsid w:val="00B9284F"/>
    <w:rsid w:val="00C205D1"/>
    <w:rsid w:val="00C534E6"/>
    <w:rsid w:val="00C60E18"/>
    <w:rsid w:val="00CB20A5"/>
    <w:rsid w:val="00D2736E"/>
    <w:rsid w:val="00E81F93"/>
    <w:rsid w:val="00F202F1"/>
    <w:rsid w:val="00F33FD6"/>
    <w:rsid w:val="00F67ED1"/>
    <w:rsid w:val="00FB0A0D"/>
    <w:rsid w:val="00FE2F5D"/>
    <w:rsid w:val="00FF4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3FD6"/>
  </w:style>
  <w:style w:type="paragraph" w:styleId="a5">
    <w:name w:val="footer"/>
    <w:basedOn w:val="a"/>
    <w:link w:val="a6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3FD6"/>
  </w:style>
  <w:style w:type="paragraph" w:styleId="a7">
    <w:name w:val="Balloon Text"/>
    <w:basedOn w:val="a"/>
    <w:link w:val="a8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F33FD6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33F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titelsize">
    <w:name w:val="text_titel_size"/>
    <w:basedOn w:val="a0"/>
    <w:rsid w:val="00E81F93"/>
  </w:style>
  <w:style w:type="character" w:customStyle="1" w:styleId="edit">
    <w:name w:val="edit"/>
    <w:basedOn w:val="a0"/>
    <w:rsid w:val="00A71903"/>
  </w:style>
  <w:style w:type="paragraph" w:styleId="ab">
    <w:name w:val="List Paragraph"/>
    <w:basedOn w:val="a"/>
    <w:uiPriority w:val="34"/>
    <w:qFormat/>
    <w:rsid w:val="00FF4982"/>
    <w:pPr>
      <w:spacing w:after="160" w:line="259" w:lineRule="auto"/>
      <w:contextualSpacing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hAnsiTheme="minorHAnsi" w:eastAsia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Standard" w:default="true">
    <w:name w:val="Normal"/>
    <w:qFormat/>
  </w:style>
  <w:style w:type="character" w:styleId="Absatz-Standardschriftart" w:default="true">
    <w:name w:val="Default Paragraph Font"/>
    <w:uiPriority w:val="1"/>
    <w:semiHidden/>
    <w:unhideWhenUsed/>
  </w:style>
  <w:style w:type="table" w:styleId="NormaleTabelle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tru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true">
    <w:name w:val="Kopfzeile Zchn"/>
    <w:basedOn w:val="Absatz-Standardschriftart"/>
    <w:link w:val="Kopfzeile"/>
    <w:uiPriority w:val="99"/>
    <w:rsid w:val="00F33FD6"/>
  </w:style>
  <w:style w:type="paragraph" w:styleId="Fuzeile">
    <w:name w:val="footer"/>
    <w:basedOn w:val="Standard"/>
    <w:link w:val="Fu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true">
    <w:name w:val="Fußzeile Zchn"/>
    <w:basedOn w:val="Absatz-Standardschriftart"/>
    <w:link w:val="Fuzeile"/>
    <w:uiPriority w:val="99"/>
    <w:rsid w:val="00F33FD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true">
    <w:name w:val="Sprechblasentext Zchn"/>
    <w:basedOn w:val="Absatz-Standardschriftart"/>
    <w:link w:val="Sprechblasentext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33FD6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33F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titelsize" w:customStyle="true">
    <w:name w:val="text_titel_size"/>
    <w:basedOn w:val="Absatz-Standardschriftart"/>
    <w:rsid w:val="00E81F93"/>
  </w:style>
  <w:style w:type="character" w:styleId="edit" w:customStyle="true">
    <w:name w:val="edit"/>
    <w:basedOn w:val="Absatz-Standardschriftart"/>
    <w:rsid w:val="00A71903"/>
  </w:style>
  <w:style w:type="paragraph" w:styleId="Listenabsatz">
    <w:name w:val="List Paragraph"/>
    <w:basedOn w:val="Standard"/>
    <w:uiPriority w:val="34"/>
    <w:qFormat/>
    <w:rsid w:val="00FF4982"/>
    <w:pPr>
      <w:spacing w:after="160" w:line="259" w:lineRule="auto"/>
      <w:ind w:start="720"/>
      <w:contextualSpacing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n-tv.de/wirtschaft/KI-und-Krypto-treiben-US-Stromverbrauch-auf-Rekordwerte-id30237324.html" TargetMode="External"/><Relationship Id="rId18" Type="http://schemas.openxmlformats.org/officeDocument/2006/relationships/hyperlink" Target="https://www.heise.de/news/Groesser-als-die-Industrielle-Revolution-230-Fachleute-warnen-vor-Folgen-von-KI-11363619.html" TargetMode="External"/><Relationship Id="rId26" Type="http://schemas.openxmlformats.org/officeDocument/2006/relationships/hyperlink" Target="https://www.kla.tv/24894" TargetMode="External"/><Relationship Id="rId39" Type="http://schemas.openxmlformats.org/officeDocument/2006/relationships/hyperlink" Target="https://www.kla.tv/vernetzung&amp;lang=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irtschaftslexikon.gabler.de/definition/generative-ki-124952" TargetMode="External"/><Relationship Id="rId34" Type="http://schemas.openxmlformats.org/officeDocument/2006/relationships/hyperlink" Target="https://www.kla.tv/VaznojeVideo" TargetMode="External"/><Relationship Id="rId42" Type="http://schemas.openxmlformats.org/officeDocument/2006/relationships/header" Target="header1.xml"/><Relationship Id="rId7" Type="http://schemas.openxmlformats.org/officeDocument/2006/relationships/hyperlink" Target="https://www.kla.tv/42630" TargetMode="External"/><Relationship Id="rId12" Type="http://schemas.openxmlformats.org/officeDocument/2006/relationships/hyperlink" Target="https://www.computerwoche.de/article/4086660/sieben-billionen-dollar-ki-und-cloud-sorgen-fur-rz-bauboom.html" TargetMode="External"/><Relationship Id="rId17" Type="http://schemas.openxmlformats.org/officeDocument/2006/relationships/hyperlink" Target="https://www.computerwoche.de/article/4196753/nobelpreistrager-warnen-ki-konnte-viele-arbeitsplatze-vernichten.html" TargetMode="External"/><Relationship Id="rId25" Type="http://schemas.openxmlformats.org/officeDocument/2006/relationships/hyperlink" Target="https://www.windkraft-journal.de/2025/11/11/forschung-der-strombedarf-von-ki-rechenzentren-laesst-stromkosten-weltweit-explodieren/218392" TargetMode="External"/><Relationship Id="rId33" Type="http://schemas.openxmlformats.org/officeDocument/2006/relationships/hyperlink" Target="https://www.kla.tv/MedijnyjKommentarij" TargetMode="External"/><Relationship Id="rId38" Type="http://schemas.openxmlformats.org/officeDocument/2006/relationships/hyperlink" Target="https://www.kla.tv/abo-ru" TargetMode="External"/><Relationship Id="rId46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https://mgrid.org/2025/04/10/iea-us-data-center-electricity-demand-130-percent-2030-ai/" TargetMode="External"/><Relationship Id="rId20" Type="http://schemas.openxmlformats.org/officeDocument/2006/relationships/hyperlink" Target="https://www.kettner-edelmetalle.de/news/der-schleichende-jobkiller-wie-ki-bereits-heute-deutsche-arbeitsplatze-vernichtet-03-06-2025" TargetMode="External"/><Relationship Id="rId29" Type="http://schemas.openxmlformats.org/officeDocument/2006/relationships/hyperlink" Target="https://www.kla.tv/40355" TargetMode="External"/><Relationship Id="rId41" Type="http://schemas.openxmlformats.org/officeDocument/2006/relationships/hyperlink" Target="https://www.kla.tv/licenc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undeswirtschaftsministerium.de/ITS/Navigation/DE/Themen/Cloud-Computing/cloud-computing.html" TargetMode="External"/><Relationship Id="rId24" Type="http://schemas.openxmlformats.org/officeDocument/2006/relationships/hyperlink" Target="https://infotakt.kla.tv/p/ki-rechenzentren-serverfarm-fur-den" TargetMode="External"/><Relationship Id="rId32" Type="http://schemas.openxmlformats.org/officeDocument/2006/relationships/hyperlink" Target="https://www.kla.tv/IskusstvennyjIntellekt" TargetMode="External"/><Relationship Id="rId37" Type="http://schemas.openxmlformats.org/officeDocument/2006/relationships/hyperlink" Target="https://www.kla.tv/ru" TargetMode="External"/><Relationship Id="rId40" Type="http://schemas.openxmlformats.org/officeDocument/2006/relationships/hyperlink" Target="https://www.kla.tv/licence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powering-intelligence.epri.com/executive-summary.html" TargetMode="External"/><Relationship Id="rId23" Type="http://schemas.openxmlformats.org/officeDocument/2006/relationships/hyperlink" Target="https://naturalnews.com/2026-04-22-report-data-center-electricity-demand-significantly-rising.html" TargetMode="External"/><Relationship Id="rId28" Type="http://schemas.openxmlformats.org/officeDocument/2006/relationships/hyperlink" Target="https://www.kla.tv/24954" TargetMode="External"/><Relationship Id="rId36" Type="http://schemas.openxmlformats.org/officeDocument/2006/relationships/image" Target="media/image3.png"/><Relationship Id="rId10" Type="http://schemas.openxmlformats.org/officeDocument/2006/relationships/hyperlink" Target="https://www.creativecommons.org/licenses/" TargetMode="External"/><Relationship Id="rId19" Type="http://schemas.openxmlformats.org/officeDocument/2006/relationships/hyperlink" Target="https://www.ad-hoc-news.de/wissenschaft/ki-jobkrise-120-000-tech-stellen-im-ersten-halbjahr-2026-gestrichen/69748036" TargetMode="External"/><Relationship Id="rId31" Type="http://schemas.openxmlformats.org/officeDocument/2006/relationships/hyperlink" Target="https://www.kla.tv/Zifrovizacija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gtai.de/de/trade/usa/branchen/rechenzentren-strombedarf-1829814" TargetMode="External"/><Relationship Id="rId22" Type="http://schemas.openxmlformats.org/officeDocument/2006/relationships/hyperlink" Target="https://www.naturalnews.com/2026-05-11-war-on-data-centers-why-backlash-justified.html" TargetMode="External"/><Relationship Id="rId27" Type="http://schemas.openxmlformats.org/officeDocument/2006/relationships/hyperlink" Target="https://www.kla.tv/37903" TargetMode="External"/><Relationship Id="rId30" Type="http://schemas.openxmlformats.org/officeDocument/2006/relationships/hyperlink" Target="https://www.kla.tv/KontrolMonitoring" TargetMode="External"/><Relationship Id="rId35" Type="http://schemas.openxmlformats.org/officeDocument/2006/relationships/hyperlink" Target="https://www.kla.tv/ru" TargetMode="External"/><Relationship Id="rId43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s://www.kla.tv" TargetMode="External"/><Relationship Id="rId1" Type="http://schemas.openxmlformats.org/officeDocument/2006/relationships/hyperlink" Target="https://www.kla.tv/42630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2381</Words>
  <Characters>13577</Characters>
  <Application>Microsoft Office Word</Application>
  <DocSecurity>0</DocSecurity>
  <Lines>113</Lines>
  <Paragraphs>31</Paragraphs>
  <ScaleCrop>false</ScaleCrop>
  <HeadingPairs>
    <vt:vector size="2" baseType="variant">
      <vt:variant>
        <vt:lpstr>Дата-центры искусственного интеллекта — кирпичик в строительстве «цифровой тюрьмы»</vt:lpstr>
      </vt:variant>
      <vt:variant>
        <vt:i4>1</vt:i4>
      </vt:variant>
    </vt:vector>
  </HeadingPairs>
  <TitlesOfParts>
    <vt:vector size="1" baseType="lpstr">
      <vt:lpstr/>
    </vt:vector>
  </TitlesOfParts>
  <Company>KLA.TV</Company>
  <LinksUpToDate>false</LinksUpToDate>
  <CharactersWithSpaces>15927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Дата-центры искусственного интеллекта — кирпичик в строительстве «цифровой тюрьмы»</dc:title>
  <dc:creator>hag;Kla.tv DocGen 2.0.0.0</dc:creator>
  <cp:keywords>KontrolMonitoring; Zifrovizacija; IskusstvennyjIntellekt; MedijnyjKommentarij; VaznojeVideo</cp:keywords>
  <dc:description>10m18s</dc:description>
  <cp:lastModifiedBy>Sergey</cp:lastModifiedBy>
  <cp:revision>2</cp:revision>
  <dcterms:created xsi:type="dcterms:W3CDTF">2026-09-19T19:40:00Z</dcterms:created>
  <dcterms:modified xsi:type="dcterms:W3CDTF">2026-09-19T19:40:00Z</dcterms:modified>
  <cp:category>Russisch;Политика, Идеология, Контроль, Технологии</cp:category>
  <dc:language>ru</dc:language>
</cp:coreProperties>
</file>