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1D71C" w14:textId="77777777"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60B117A5" wp14:editId="04E4F17B">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14:paraId="4DE64163" w14:textId="77777777"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5E10BBAC" wp14:editId="0C523904">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Kanker – geen natuurlijke ziekte?</w:t>
      </w:r>
    </w:p>
    <w:p w14:paraId="1567423E" w14:textId="77777777" w:rsidR="00A71903" w:rsidRPr="00C534E6" w:rsidRDefault="00A71903" w:rsidP="00F46F5C">
      <w:pPr>
        <w:widowControl w:val="0"/>
        <w:spacing w:after="160"/>
        <w:jc w:val="both"/>
        <w:rPr>
          <w:rStyle w:val="edit"/>
          <w:rFonts w:ascii="Arial" w:hAnsi="Arial" w:cs="Arial"/>
          <w:b/>
          <w:color w:val="000000"/>
        </w:rPr>
      </w:pPr>
      <w:r w:rsidRPr="00C534E6">
        <w:rPr>
          <w:rStyle w:val="edit"/>
          <w:rFonts w:ascii="Arial" w:hAnsi="Arial" w:cs="Arial"/>
          <w:b/>
          <w:color w:val="000000"/>
        </w:rPr>
        <w:t>Kanker – geen natuurlijke ziekte? De Amerikaanse analist en auteur dr. Andrew Kaufmann treedt naar buiten met zijn alarmerende analyses en onderzoeken naar de werkelijke en verdoezelende oorzaken van kanker. Hier volgen enkele van zijn belangrijkste uitspraken.</w:t>
      </w:r>
    </w:p>
    <w:p w14:paraId="08E63117" w14:textId="77777777" w:rsidR="00F46F5C" w:rsidRPr="00F46F5C" w:rsidRDefault="00F46F5C" w:rsidP="00F46F5C">
      <w:pPr>
        <w:spacing w:after="0" w:line="240" w:lineRule="auto"/>
        <w:jc w:val="both"/>
        <w:rPr>
          <w:rFonts w:ascii="Arial" w:eastAsia="MS Mincho" w:hAnsi="Arial" w:cs="Arial"/>
          <w:lang w:eastAsia="en-US"/>
        </w:rPr>
      </w:pPr>
      <w:r w:rsidRPr="00F46F5C">
        <w:rPr>
          <w:rFonts w:ascii="Arial" w:eastAsia="MS Mincho" w:hAnsi="Arial" w:cs="Arial"/>
          <w:lang w:eastAsia="en-US"/>
        </w:rPr>
        <w:t xml:space="preserve">De </w:t>
      </w:r>
      <w:r w:rsidRPr="00F46F5C">
        <w:rPr>
          <w:rFonts w:ascii="Arial" w:eastAsia="MS Mincho" w:hAnsi="Arial" w:cs="Arial"/>
          <w:b/>
          <w:bCs/>
          <w:lang w:eastAsia="en-US"/>
        </w:rPr>
        <w:t>Amerikaanse analist en auteur dr. Andrew Kaufmann</w:t>
      </w:r>
      <w:r w:rsidRPr="00F46F5C">
        <w:rPr>
          <w:rFonts w:ascii="Arial" w:eastAsia="MS Mincho" w:hAnsi="Arial" w:cs="Arial"/>
          <w:lang w:eastAsia="en-US"/>
        </w:rPr>
        <w:t xml:space="preserve"> treedt naar buiten met zijn alarmerende analyses en onderzoeken naar de werkelijke en verdoezelende oorzaken van kanker. Hier volgen enkele van zijn belangrijkste uitspraken. </w:t>
      </w:r>
    </w:p>
    <w:p w14:paraId="01F6009F" w14:textId="77777777" w:rsidR="00F46F5C" w:rsidRPr="00F46F5C" w:rsidRDefault="00F46F5C" w:rsidP="00F46F5C">
      <w:pPr>
        <w:spacing w:after="0" w:line="240" w:lineRule="auto"/>
        <w:jc w:val="both"/>
        <w:rPr>
          <w:rFonts w:ascii="Arial" w:eastAsia="MS Mincho" w:hAnsi="Arial" w:cs="Arial"/>
          <w:lang w:eastAsia="en-US"/>
        </w:rPr>
      </w:pPr>
    </w:p>
    <w:p w14:paraId="55828F41" w14:textId="77777777" w:rsidR="00F46F5C" w:rsidRPr="00F46F5C" w:rsidRDefault="00F46F5C" w:rsidP="00F46F5C">
      <w:pPr>
        <w:spacing w:after="0" w:line="240" w:lineRule="auto"/>
        <w:jc w:val="both"/>
        <w:rPr>
          <w:rFonts w:ascii="Arial" w:eastAsia="MS Mincho" w:hAnsi="Arial" w:cs="Arial"/>
          <w:lang w:eastAsia="en-US"/>
        </w:rPr>
      </w:pPr>
      <w:r w:rsidRPr="00F46F5C">
        <w:rPr>
          <w:rFonts w:ascii="Arial" w:eastAsia="MS Mincho" w:hAnsi="Arial" w:cs="Arial"/>
          <w:b/>
          <w:bCs/>
          <w:lang w:eastAsia="en-US"/>
        </w:rPr>
        <w:t>Historische gegevens</w:t>
      </w:r>
      <w:r w:rsidRPr="00F46F5C">
        <w:rPr>
          <w:rFonts w:ascii="Arial" w:eastAsia="MS Mincho" w:hAnsi="Arial" w:cs="Arial"/>
          <w:lang w:eastAsia="en-US"/>
        </w:rPr>
        <w:t xml:space="preserve">: Uit een rapport van Prudential Life Insurance blijkt, dat kanker rond 1850 vrijwel niet voorkwam en dat het aantal gevallen vanaf die tijd steeg van minder dan 10 naar 500 per 100.000 inwoners. </w:t>
      </w:r>
    </w:p>
    <w:p w14:paraId="0CBE9300" w14:textId="77777777" w:rsidR="00F46F5C" w:rsidRPr="00F46F5C" w:rsidRDefault="00F46F5C" w:rsidP="00F46F5C">
      <w:pPr>
        <w:spacing w:after="0" w:line="240" w:lineRule="auto"/>
        <w:jc w:val="both"/>
        <w:rPr>
          <w:rFonts w:ascii="Arial" w:eastAsia="MS Mincho" w:hAnsi="Arial" w:cs="Arial"/>
          <w:lang w:eastAsia="en-US"/>
        </w:rPr>
      </w:pPr>
    </w:p>
    <w:p w14:paraId="061A1E13" w14:textId="77777777" w:rsidR="00F46F5C" w:rsidRPr="00F46F5C" w:rsidRDefault="00F46F5C" w:rsidP="00F46F5C">
      <w:pPr>
        <w:spacing w:after="0" w:line="240" w:lineRule="auto"/>
        <w:jc w:val="both"/>
        <w:rPr>
          <w:rFonts w:ascii="Arial" w:eastAsia="MS Mincho" w:hAnsi="Arial" w:cs="Arial"/>
          <w:lang w:eastAsia="en-US"/>
        </w:rPr>
      </w:pPr>
      <w:r w:rsidRPr="00F46F5C">
        <w:rPr>
          <w:rFonts w:ascii="Arial" w:eastAsia="MS Mincho" w:hAnsi="Arial" w:cs="Arial"/>
          <w:b/>
          <w:bCs/>
          <w:lang w:eastAsia="en-US"/>
        </w:rPr>
        <w:t xml:space="preserve">Demografie: </w:t>
      </w:r>
      <w:r w:rsidRPr="00F46F5C">
        <w:rPr>
          <w:rFonts w:ascii="Arial" w:eastAsia="MS Mincho" w:hAnsi="Arial" w:cs="Arial"/>
          <w:lang w:eastAsia="en-US"/>
        </w:rPr>
        <w:t xml:space="preserve">Terwijl in 1915 vooral welgestelde blanke vrouwen hierdoor getroffen werden, zijn het tegenwoordig zwarte mannen. Dit wijst op een kunstmatig geïnduceerde oorzaak. </w:t>
      </w:r>
    </w:p>
    <w:p w14:paraId="330085C9" w14:textId="77777777" w:rsidR="00F46F5C" w:rsidRPr="00F46F5C" w:rsidRDefault="00F46F5C" w:rsidP="00F46F5C">
      <w:pPr>
        <w:spacing w:after="0" w:line="240" w:lineRule="auto"/>
        <w:jc w:val="both"/>
        <w:rPr>
          <w:rFonts w:ascii="Arial" w:eastAsia="MS Mincho" w:hAnsi="Arial" w:cs="Arial"/>
          <w:lang w:eastAsia="en-US"/>
        </w:rPr>
      </w:pPr>
    </w:p>
    <w:p w14:paraId="3619436A" w14:textId="77777777" w:rsidR="00F46F5C" w:rsidRPr="00F46F5C" w:rsidRDefault="00F46F5C" w:rsidP="00F46F5C">
      <w:pPr>
        <w:spacing w:after="0" w:line="240" w:lineRule="auto"/>
        <w:jc w:val="both"/>
        <w:rPr>
          <w:rFonts w:ascii="Arial" w:eastAsia="MS Mincho" w:hAnsi="Arial" w:cs="Arial"/>
          <w:lang w:eastAsia="en-US"/>
        </w:rPr>
      </w:pPr>
      <w:r w:rsidRPr="00F46F5C">
        <w:rPr>
          <w:rFonts w:ascii="Arial" w:eastAsia="MS Mincho" w:hAnsi="Arial" w:cs="Arial"/>
          <w:b/>
          <w:bCs/>
          <w:lang w:eastAsia="en-US"/>
        </w:rPr>
        <w:t>Inheemse culturen:</w:t>
      </w:r>
      <w:r w:rsidRPr="00F46F5C">
        <w:rPr>
          <w:rFonts w:ascii="Arial" w:eastAsia="MS Mincho" w:hAnsi="Arial" w:cs="Arial"/>
          <w:lang w:eastAsia="en-US"/>
        </w:rPr>
        <w:t xml:space="preserve"> Bevolkingsgroepen die niet onder de invloed stonden van westerse geneeskunde, vertoonden geen enkele chronische ziekte of kanker. </w:t>
      </w:r>
    </w:p>
    <w:p w14:paraId="023C19B8" w14:textId="77777777" w:rsidR="00F46F5C" w:rsidRPr="00F46F5C" w:rsidRDefault="00F46F5C" w:rsidP="00F46F5C">
      <w:pPr>
        <w:spacing w:after="0" w:line="240" w:lineRule="auto"/>
        <w:jc w:val="both"/>
        <w:rPr>
          <w:rFonts w:ascii="Arial" w:eastAsia="MS Mincho" w:hAnsi="Arial" w:cs="Arial"/>
          <w:lang w:eastAsia="en-US"/>
        </w:rPr>
      </w:pPr>
    </w:p>
    <w:p w14:paraId="56B36403" w14:textId="77777777" w:rsidR="00F46F5C" w:rsidRPr="00F46F5C" w:rsidRDefault="00F46F5C" w:rsidP="00F46F5C">
      <w:pPr>
        <w:spacing w:after="0" w:line="240" w:lineRule="auto"/>
        <w:jc w:val="both"/>
        <w:rPr>
          <w:rFonts w:ascii="Arial" w:eastAsia="MS Mincho" w:hAnsi="Arial" w:cs="Arial"/>
          <w:lang w:eastAsia="en-US"/>
        </w:rPr>
      </w:pPr>
      <w:r w:rsidRPr="00F46F5C">
        <w:rPr>
          <w:rFonts w:ascii="Arial" w:eastAsia="MS Mincho" w:hAnsi="Arial" w:cs="Arial"/>
          <w:b/>
          <w:bCs/>
          <w:lang w:eastAsia="en-US"/>
        </w:rPr>
        <w:t>Niet-gevaccineerde:</w:t>
      </w:r>
      <w:r w:rsidRPr="00F46F5C">
        <w:rPr>
          <w:rFonts w:ascii="Arial" w:eastAsia="MS Mincho" w:hAnsi="Arial" w:cs="Arial"/>
          <w:lang w:eastAsia="en-US"/>
        </w:rPr>
        <w:t xml:space="preserve"> Uit gegevens van een controlegroepsproject blijkt, dat er in volledig niet-gevaccineerde bevolkingsgroepen in de VS geen kanker en geen ernstige auto-immuunziekten voorkomen. </w:t>
      </w:r>
    </w:p>
    <w:p w14:paraId="3B109B76" w14:textId="77777777" w:rsidR="00F46F5C" w:rsidRPr="00F46F5C" w:rsidRDefault="00F46F5C" w:rsidP="00F46F5C">
      <w:pPr>
        <w:spacing w:after="0" w:line="240" w:lineRule="auto"/>
        <w:jc w:val="both"/>
        <w:rPr>
          <w:rFonts w:ascii="Arial" w:eastAsia="MS Mincho" w:hAnsi="Arial" w:cs="Arial"/>
          <w:lang w:eastAsia="en-US"/>
        </w:rPr>
      </w:pPr>
    </w:p>
    <w:p w14:paraId="0728DC95" w14:textId="77777777" w:rsidR="00F46F5C" w:rsidRPr="00F46F5C" w:rsidRDefault="00F46F5C" w:rsidP="00F46F5C">
      <w:pPr>
        <w:spacing w:after="0" w:line="240" w:lineRule="auto"/>
        <w:jc w:val="both"/>
        <w:rPr>
          <w:rFonts w:ascii="Arial" w:eastAsia="MS Mincho" w:hAnsi="Arial" w:cs="Arial"/>
          <w:lang w:eastAsia="en-US"/>
        </w:rPr>
      </w:pPr>
      <w:r w:rsidRPr="00F46F5C">
        <w:rPr>
          <w:rFonts w:ascii="Arial" w:eastAsia="MS Mincho" w:hAnsi="Arial" w:cs="Arial"/>
          <w:b/>
          <w:bCs/>
          <w:lang w:eastAsia="en-US"/>
        </w:rPr>
        <w:t>Dierproeven:</w:t>
      </w:r>
      <w:r w:rsidRPr="00F46F5C">
        <w:rPr>
          <w:rFonts w:ascii="Arial" w:eastAsia="MS Mincho" w:hAnsi="Arial" w:cs="Arial"/>
          <w:lang w:eastAsia="en-US"/>
        </w:rPr>
        <w:t xml:space="preserve"> Kanker wordt bij laboratoriummuizen kunstmatig veroorzaakt door een combinatie van giftige injecties en ongezonde voeding. </w:t>
      </w:r>
    </w:p>
    <w:p w14:paraId="45A2E405" w14:textId="77777777" w:rsidR="00F46F5C" w:rsidRPr="00F46F5C" w:rsidRDefault="00F46F5C" w:rsidP="00F46F5C">
      <w:pPr>
        <w:spacing w:after="0" w:line="240" w:lineRule="auto"/>
        <w:jc w:val="both"/>
        <w:rPr>
          <w:rFonts w:ascii="Arial" w:eastAsia="MS Mincho" w:hAnsi="Arial" w:cs="Arial"/>
          <w:lang w:eastAsia="en-US"/>
        </w:rPr>
      </w:pPr>
    </w:p>
    <w:p w14:paraId="15126DE2" w14:textId="77777777" w:rsidR="00F46F5C" w:rsidRPr="00F46F5C" w:rsidRDefault="00F46F5C" w:rsidP="00F46F5C">
      <w:pPr>
        <w:spacing w:after="0" w:line="240" w:lineRule="auto"/>
        <w:jc w:val="both"/>
        <w:rPr>
          <w:rFonts w:ascii="Arial" w:eastAsia="MS Mincho" w:hAnsi="Arial" w:cs="Arial"/>
          <w:lang w:eastAsia="en-US"/>
        </w:rPr>
      </w:pPr>
      <w:r w:rsidRPr="00F46F5C">
        <w:rPr>
          <w:rFonts w:ascii="Arial" w:eastAsia="MS Mincho" w:hAnsi="Arial" w:cs="Arial"/>
          <w:b/>
          <w:bCs/>
          <w:lang w:eastAsia="en-US"/>
        </w:rPr>
        <w:t>mRNA-technologie:</w:t>
      </w:r>
      <w:r w:rsidRPr="00F46F5C">
        <w:rPr>
          <w:rFonts w:ascii="Arial" w:eastAsia="MS Mincho" w:hAnsi="Arial" w:cs="Arial"/>
          <w:lang w:eastAsia="en-US"/>
        </w:rPr>
        <w:t xml:space="preserve"> Deze risicovolle technologie, die oorspronkelijk alleen was ontwikkeld voor kankerpatiënten in het eindstadium, wordt tegenwoordig ten onrechte preventief toegepast bij gezonde mensen. </w:t>
      </w:r>
    </w:p>
    <w:p w14:paraId="7F0E3750" w14:textId="77777777" w:rsidR="00F46F5C" w:rsidRPr="00F46F5C" w:rsidRDefault="00F46F5C" w:rsidP="00F46F5C">
      <w:pPr>
        <w:spacing w:after="0" w:line="240" w:lineRule="auto"/>
        <w:jc w:val="both"/>
        <w:rPr>
          <w:rFonts w:ascii="Arial" w:eastAsia="MS Mincho" w:hAnsi="Arial" w:cs="Arial"/>
          <w:lang w:eastAsia="en-US"/>
        </w:rPr>
      </w:pPr>
    </w:p>
    <w:p w14:paraId="5F6CEB73" w14:textId="77777777" w:rsidR="00F46F5C" w:rsidRPr="00F46F5C" w:rsidRDefault="00F46F5C" w:rsidP="00F46F5C">
      <w:pPr>
        <w:spacing w:after="0" w:line="240" w:lineRule="auto"/>
        <w:jc w:val="both"/>
        <w:rPr>
          <w:rFonts w:ascii="Arial" w:eastAsia="MS Mincho" w:hAnsi="Arial" w:cs="Arial"/>
          <w:lang w:eastAsia="en-US"/>
        </w:rPr>
      </w:pPr>
      <w:r w:rsidRPr="00F46F5C">
        <w:rPr>
          <w:rFonts w:ascii="Arial" w:eastAsia="MS Mincho" w:hAnsi="Arial" w:cs="Arial"/>
          <w:b/>
          <w:bCs/>
          <w:lang w:eastAsia="en-US"/>
        </w:rPr>
        <w:t>Transfectie</w:t>
      </w:r>
      <w:r w:rsidRPr="00F46F5C">
        <w:rPr>
          <w:rFonts w:ascii="Arial" w:eastAsia="MS Mincho" w:hAnsi="Arial" w:cs="Arial"/>
          <w:b/>
          <w:bCs/>
          <w:sz w:val="28"/>
          <w:szCs w:val="28"/>
          <w:highlight w:val="yellow"/>
          <w:lang w:eastAsia="en-US"/>
        </w:rPr>
        <w:t>*</w:t>
      </w:r>
      <w:r w:rsidRPr="00F46F5C">
        <w:rPr>
          <w:rFonts w:ascii="Arial" w:eastAsia="MS Mincho" w:hAnsi="Arial" w:cs="Arial"/>
          <w:b/>
          <w:bCs/>
          <w:sz w:val="28"/>
          <w:szCs w:val="28"/>
          <w:highlight w:val="yellow"/>
          <w:vertAlign w:val="superscript"/>
          <w:lang w:eastAsia="en-US"/>
        </w:rPr>
        <w:t>1</w:t>
      </w:r>
      <w:r w:rsidRPr="00F46F5C">
        <w:rPr>
          <w:rFonts w:ascii="Arial" w:eastAsia="MS Mincho" w:hAnsi="Arial" w:cs="Arial"/>
          <w:b/>
          <w:bCs/>
          <w:lang w:eastAsia="en-US"/>
        </w:rPr>
        <w:t>:</w:t>
      </w:r>
      <w:r w:rsidRPr="00F46F5C">
        <w:rPr>
          <w:rFonts w:ascii="Arial" w:eastAsia="MS Mincho" w:hAnsi="Arial" w:cs="Arial"/>
          <w:lang w:eastAsia="en-US"/>
        </w:rPr>
        <w:t xml:space="preserve"> Lipide-nanodeeltjes in mRNA-vaccins dringen efficiënt door in celmembranen en veroorzaken abnormale celdelingen, wat leidt tot zogenaamde "turbo-kankergevallen". </w:t>
      </w:r>
    </w:p>
    <w:p w14:paraId="7091907D" w14:textId="77777777" w:rsidR="00F46F5C" w:rsidRPr="00F46F5C" w:rsidRDefault="00F46F5C" w:rsidP="00F46F5C">
      <w:pPr>
        <w:spacing w:after="0" w:line="240" w:lineRule="auto"/>
        <w:jc w:val="both"/>
        <w:rPr>
          <w:rFonts w:ascii="Arial" w:eastAsia="MS Mincho" w:hAnsi="Arial" w:cs="Arial"/>
          <w:lang w:eastAsia="en-US"/>
        </w:rPr>
      </w:pPr>
    </w:p>
    <w:p w14:paraId="1B60F2F7" w14:textId="77777777" w:rsidR="00F46F5C" w:rsidRPr="00F46F5C" w:rsidRDefault="00F46F5C" w:rsidP="00F46F5C">
      <w:pPr>
        <w:spacing w:after="0" w:line="240" w:lineRule="auto"/>
        <w:jc w:val="both"/>
        <w:rPr>
          <w:rFonts w:ascii="Arial" w:eastAsia="MS Mincho" w:hAnsi="Arial" w:cs="Arial"/>
          <w:lang w:eastAsia="en-US"/>
        </w:rPr>
      </w:pPr>
      <w:r w:rsidRPr="00F46F5C">
        <w:rPr>
          <w:rFonts w:ascii="Arial" w:eastAsia="MS Mincho" w:hAnsi="Arial" w:cs="Arial"/>
          <w:b/>
          <w:bCs/>
          <w:lang w:eastAsia="en-US"/>
        </w:rPr>
        <w:t>De conclusie van dr. Andrew Kaufmann:</w:t>
      </w:r>
      <w:r w:rsidRPr="00F46F5C">
        <w:rPr>
          <w:rFonts w:ascii="Arial" w:eastAsia="MS Mincho" w:hAnsi="Arial" w:cs="Arial"/>
          <w:lang w:eastAsia="en-US"/>
        </w:rPr>
        <w:t xml:space="preserve"> Kanker is geen natuurlijke ziekte bij de mens, maar een gevolg van de moderne geneeskunde. Dan rijst onvermijdelijk de vraag: Als de Wereldgezondheidsorganisatie (WHO) en de Duitse regering, in samenwerking met andere nationale regeringen, mensen bijvoorbeeld mazelenvaccinaties voorschrijven, </w:t>
      </w:r>
      <w:r w:rsidRPr="00F46F5C">
        <w:rPr>
          <w:rFonts w:ascii="Arial" w:eastAsia="MS Mincho" w:hAnsi="Arial" w:cs="Arial"/>
          <w:b/>
          <w:bCs/>
          <w:lang w:eastAsia="en-US"/>
        </w:rPr>
        <w:t>staat dan echt het welzijn van de mensen centraal?</w:t>
      </w:r>
      <w:r w:rsidRPr="00F46F5C">
        <w:rPr>
          <w:rFonts w:ascii="Arial" w:eastAsia="MS Mincho" w:hAnsi="Arial" w:cs="Arial"/>
          <w:lang w:eastAsia="en-US"/>
        </w:rPr>
        <w:t xml:space="preserve"> Of spelen er heel andere factoren een belangrijke rol, zoals bijvoorbeeld de </w:t>
      </w:r>
      <w:r w:rsidRPr="00F46F5C">
        <w:rPr>
          <w:rFonts w:ascii="Arial" w:eastAsia="MS Mincho" w:hAnsi="Arial" w:cs="Arial"/>
          <w:b/>
          <w:bCs/>
          <w:i/>
          <w:iCs/>
          <w:lang w:eastAsia="en-US"/>
        </w:rPr>
        <w:t>meedogenloze winstzucht van de farmaceutische industrie?</w:t>
      </w:r>
    </w:p>
    <w:p w14:paraId="7155A267" w14:textId="77777777" w:rsidR="00F46F5C" w:rsidRPr="00F46F5C" w:rsidRDefault="00F46F5C" w:rsidP="00F46F5C">
      <w:pPr>
        <w:spacing w:after="0" w:line="240" w:lineRule="auto"/>
        <w:jc w:val="both"/>
        <w:rPr>
          <w:rFonts w:ascii="Arial" w:eastAsia="MS Mincho" w:hAnsi="Arial" w:cs="Arial"/>
          <w:highlight w:val="yellow"/>
          <w:lang w:eastAsia="en-US"/>
        </w:rPr>
      </w:pPr>
    </w:p>
    <w:p w14:paraId="7D443DDA" w14:textId="77777777" w:rsidR="00F46F5C" w:rsidRPr="00F46F5C" w:rsidRDefault="00F46F5C" w:rsidP="00F46F5C">
      <w:pPr>
        <w:spacing w:after="0" w:line="240" w:lineRule="auto"/>
        <w:jc w:val="both"/>
        <w:rPr>
          <w:rFonts w:ascii="Arial" w:eastAsia="MS Mincho" w:hAnsi="Arial" w:cs="Arial"/>
          <w:highlight w:val="yellow"/>
          <w:lang w:eastAsia="en-US"/>
        </w:rPr>
      </w:pPr>
      <w:r w:rsidRPr="00F46F5C">
        <w:rPr>
          <w:rFonts w:ascii="Arial" w:eastAsia="MS Mincho" w:hAnsi="Arial" w:cs="Arial"/>
          <w:lang w:eastAsia="en-US"/>
        </w:rPr>
        <w:t>Turbokanker door Covid-19-vaccinatie – Een IJslandse getuige doet verslag</w:t>
      </w:r>
    </w:p>
    <w:p w14:paraId="3E05DEE3" w14:textId="77777777" w:rsidR="00F46F5C" w:rsidRPr="00F46F5C" w:rsidRDefault="00F46F5C" w:rsidP="00F46F5C">
      <w:pPr>
        <w:spacing w:after="0" w:line="240" w:lineRule="auto"/>
        <w:jc w:val="both"/>
        <w:rPr>
          <w:rFonts w:ascii="Arial" w:eastAsia="MS Mincho" w:hAnsi="Arial" w:cs="Arial"/>
          <w:highlight w:val="yellow"/>
          <w:lang w:eastAsia="en-US"/>
        </w:rPr>
      </w:pPr>
      <w:hyperlink r:id="rId10" w:history="1">
        <w:r w:rsidRPr="00F46F5C">
          <w:rPr>
            <w:rFonts w:ascii="Arial" w:eastAsia="MS Mincho" w:hAnsi="Arial" w:cs="Arial"/>
            <w:color w:val="0000FF"/>
            <w:u w:val="single"/>
            <w:lang w:eastAsia="en-US"/>
          </w:rPr>
          <w:t>www.kla.tv/42757</w:t>
        </w:r>
      </w:hyperlink>
      <w:r w:rsidRPr="00F46F5C">
        <w:rPr>
          <w:rFonts w:ascii="Arial" w:eastAsia="MS Mincho" w:hAnsi="Arial" w:cs="Arial"/>
          <w:lang w:eastAsia="en-US"/>
        </w:rPr>
        <w:t xml:space="preserve"> </w:t>
      </w:r>
    </w:p>
    <w:p w14:paraId="02448CB3" w14:textId="77777777" w:rsidR="00F46F5C" w:rsidRPr="00F46F5C" w:rsidRDefault="00F46F5C" w:rsidP="00F46F5C">
      <w:pPr>
        <w:spacing w:after="0" w:line="240" w:lineRule="auto"/>
        <w:jc w:val="both"/>
        <w:rPr>
          <w:rFonts w:ascii="Arial" w:eastAsia="MS Mincho" w:hAnsi="Arial" w:cs="Arial"/>
          <w:highlight w:val="yellow"/>
          <w:lang w:eastAsia="en-US"/>
        </w:rPr>
      </w:pPr>
    </w:p>
    <w:p w14:paraId="1AD66787" w14:textId="77777777" w:rsidR="00F46F5C" w:rsidRPr="00F46F5C" w:rsidRDefault="00F46F5C" w:rsidP="00F46F5C">
      <w:pPr>
        <w:spacing w:after="0" w:line="240" w:lineRule="auto"/>
        <w:jc w:val="both"/>
        <w:rPr>
          <w:rFonts w:ascii="Arial" w:eastAsia="MS Mincho" w:hAnsi="Arial" w:cs="Arial"/>
          <w:highlight w:val="yellow"/>
          <w:lang w:eastAsia="en-US"/>
        </w:rPr>
      </w:pPr>
      <w:r w:rsidRPr="00F46F5C">
        <w:rPr>
          <w:rFonts w:ascii="Arial" w:eastAsia="MS Mincho" w:hAnsi="Arial" w:cs="Arial"/>
          <w:lang w:eastAsia="en-US"/>
        </w:rPr>
        <w:t>Beloning voor coronadoden! Een achterbaks plan van de WHO?</w:t>
      </w:r>
    </w:p>
    <w:p w14:paraId="2E4E57E0" w14:textId="77777777" w:rsidR="00F46F5C" w:rsidRPr="00F46F5C" w:rsidRDefault="00F46F5C" w:rsidP="00F46F5C">
      <w:pPr>
        <w:spacing w:after="0" w:line="240" w:lineRule="auto"/>
        <w:jc w:val="both"/>
        <w:rPr>
          <w:rFonts w:ascii="Arial" w:eastAsia="MS Mincho" w:hAnsi="Arial" w:cs="Arial"/>
          <w:highlight w:val="yellow"/>
          <w:lang w:eastAsia="en-US"/>
        </w:rPr>
      </w:pPr>
      <w:hyperlink r:id="rId11" w:history="1">
        <w:r w:rsidRPr="00F46F5C">
          <w:rPr>
            <w:rFonts w:ascii="Arial" w:eastAsia="MS Mincho" w:hAnsi="Arial" w:cs="Arial"/>
            <w:color w:val="0000FF"/>
            <w:u w:val="single"/>
            <w:lang w:eastAsia="en-US"/>
          </w:rPr>
          <w:t>www.kla.tv/39488</w:t>
        </w:r>
      </w:hyperlink>
      <w:r w:rsidRPr="00F46F5C">
        <w:rPr>
          <w:rFonts w:ascii="Arial" w:eastAsia="MS Mincho" w:hAnsi="Arial" w:cs="Arial"/>
          <w:lang w:eastAsia="en-US"/>
        </w:rPr>
        <w:t xml:space="preserve"> </w:t>
      </w:r>
    </w:p>
    <w:p w14:paraId="0E8DEED7" w14:textId="77777777" w:rsidR="00F46F5C" w:rsidRPr="00F46F5C" w:rsidRDefault="00F46F5C" w:rsidP="00F46F5C">
      <w:pPr>
        <w:spacing w:after="0" w:line="240" w:lineRule="auto"/>
        <w:jc w:val="both"/>
        <w:rPr>
          <w:rFonts w:ascii="Arial" w:eastAsia="MS Mincho" w:hAnsi="Arial" w:cs="Arial"/>
          <w:lang w:eastAsia="en-US"/>
        </w:rPr>
      </w:pPr>
    </w:p>
    <w:p w14:paraId="76106600" w14:textId="77777777" w:rsidR="00F46F5C" w:rsidRPr="00F46F5C" w:rsidRDefault="00F46F5C" w:rsidP="00F46F5C">
      <w:pPr>
        <w:spacing w:after="0" w:line="240" w:lineRule="auto"/>
        <w:jc w:val="both"/>
        <w:rPr>
          <w:rFonts w:ascii="Arial" w:eastAsia="MS Mincho" w:hAnsi="Arial" w:cs="Arial"/>
          <w:lang w:eastAsia="en-US"/>
        </w:rPr>
      </w:pPr>
      <w:r w:rsidRPr="00F46F5C">
        <w:rPr>
          <w:rFonts w:ascii="Arial" w:eastAsia="MS Mincho" w:hAnsi="Arial" w:cs="Arial"/>
          <w:lang w:eastAsia="en-US"/>
        </w:rPr>
        <w:lastRenderedPageBreak/>
        <w:t xml:space="preserve">Actueel, beknopt en tot de kern toegespitst. </w:t>
      </w:r>
    </w:p>
    <w:p w14:paraId="6E25FB2B" w14:textId="77777777" w:rsidR="00F46F5C" w:rsidRPr="00F46F5C" w:rsidRDefault="00F46F5C" w:rsidP="00F46F5C">
      <w:pPr>
        <w:spacing w:after="0" w:line="240" w:lineRule="auto"/>
        <w:jc w:val="both"/>
        <w:rPr>
          <w:rFonts w:ascii="Arial" w:eastAsia="MS Mincho" w:hAnsi="Arial" w:cs="Arial"/>
          <w:highlight w:val="yellow"/>
          <w:lang w:eastAsia="en-US"/>
        </w:rPr>
      </w:pPr>
      <w:r w:rsidRPr="00F46F5C">
        <w:rPr>
          <w:rFonts w:ascii="Arial" w:eastAsia="MS Mincho" w:hAnsi="Arial" w:cs="Arial"/>
          <w:lang w:eastAsia="en-US"/>
        </w:rPr>
        <w:t>Kla.TV-infotact</w:t>
      </w:r>
    </w:p>
    <w:p w14:paraId="4221937D" w14:textId="77777777" w:rsidR="00F46F5C" w:rsidRPr="00F46F5C" w:rsidRDefault="00F46F5C" w:rsidP="00F46F5C">
      <w:pPr>
        <w:spacing w:after="0" w:line="240" w:lineRule="auto"/>
        <w:jc w:val="both"/>
        <w:rPr>
          <w:rFonts w:ascii="Arial" w:eastAsia="MS Mincho" w:hAnsi="Arial" w:cs="Arial"/>
          <w:highlight w:val="yellow"/>
          <w:lang w:eastAsia="en-US"/>
        </w:rPr>
      </w:pPr>
    </w:p>
    <w:p w14:paraId="1D23E76C" w14:textId="77777777" w:rsidR="00F46F5C" w:rsidRPr="00F46F5C" w:rsidRDefault="00F46F5C" w:rsidP="00F46F5C">
      <w:pPr>
        <w:spacing w:after="0" w:line="240" w:lineRule="auto"/>
        <w:jc w:val="both"/>
        <w:rPr>
          <w:rFonts w:ascii="Arial" w:eastAsia="MS Mincho" w:hAnsi="Arial" w:cs="Arial"/>
          <w:lang w:eastAsia="en-US"/>
        </w:rPr>
      </w:pPr>
      <w:r w:rsidRPr="00F46F5C">
        <w:rPr>
          <w:rFonts w:ascii="Arial" w:eastAsia="MS Mincho" w:hAnsi="Arial" w:cs="Arial"/>
          <w:b/>
          <w:bCs/>
          <w:highlight w:val="yellow"/>
          <w:lang w:eastAsia="en-US"/>
        </w:rPr>
        <w:t>1:</w:t>
      </w:r>
      <w:r w:rsidRPr="00F46F5C">
        <w:rPr>
          <w:rFonts w:ascii="Arial" w:eastAsia="MS Mincho" w:hAnsi="Arial" w:cs="Arial"/>
          <w:lang w:eastAsia="en-US"/>
        </w:rPr>
        <w:t xml:space="preserve"> Als men gebruikmaakt van een virale vector om DNA in eukaryotische cellen te brengen, spreekt men van transductie. Wanneer het stukje DNA integreert in het genoom van de cel, spreekt men van een stabiele </w:t>
      </w:r>
      <w:r w:rsidRPr="00F46F5C">
        <w:rPr>
          <w:rFonts w:ascii="Arial" w:eastAsia="MS Mincho" w:hAnsi="Arial" w:cs="Arial"/>
          <w:b/>
          <w:bCs/>
          <w:lang w:eastAsia="en-US"/>
        </w:rPr>
        <w:t>transfectie</w:t>
      </w:r>
      <w:r w:rsidRPr="00F46F5C">
        <w:rPr>
          <w:rFonts w:ascii="Arial" w:eastAsia="MS Mincho" w:hAnsi="Arial" w:cs="Arial"/>
          <w:lang w:eastAsia="en-US"/>
        </w:rPr>
        <w:t>.</w:t>
      </w:r>
    </w:p>
    <w:p w14:paraId="7B99DD84" w14:textId="77777777" w:rsidR="00F46F5C" w:rsidRPr="00F46F5C" w:rsidRDefault="00F46F5C" w:rsidP="00F46F5C">
      <w:pPr>
        <w:spacing w:after="0" w:line="240" w:lineRule="auto"/>
        <w:rPr>
          <w:rFonts w:ascii="Arial" w:eastAsia="MS Mincho" w:hAnsi="Arial" w:cs="Arial"/>
          <w:lang w:eastAsia="en-US"/>
        </w:rPr>
      </w:pPr>
    </w:p>
    <w:p w14:paraId="7E8D9E07" w14:textId="77777777"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door hm.</w:t>
      </w:r>
    </w:p>
    <w:p w14:paraId="19F47F09" w14:textId="77777777"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Bronnen:</w:t>
      </w:r>
    </w:p>
    <w:p w14:paraId="53BA45EC" w14:textId="77777777" w:rsidR="00F202F1" w:rsidRPr="00C534E6" w:rsidRDefault="00F202F1" w:rsidP="00C534E6">
      <w:pPr>
        <w:spacing w:after="160"/>
        <w:rPr>
          <w:rStyle w:val="edit"/>
          <w:rFonts w:ascii="Arial" w:hAnsi="Arial" w:cs="Arial"/>
          <w:color w:val="000000"/>
          <w:szCs w:val="18"/>
        </w:rPr>
      </w:pPr>
      <w:r w:rsidRPr="002B28C8">
        <w:t>Wat ze ons over kanker verzwijgen? Een alomvattende theorie van de oorzaken en mechanismen – (Dr. Andrew Kaufman)</w:t>
      </w:r>
      <w:r w:rsidR="00000000">
        <w:br/>
      </w:r>
      <w:hyperlink r:id="rId12" w:history="1">
        <w:r w:rsidRPr="00F24C6F">
          <w:rPr>
            <w:rStyle w:val="Hyperlink"/>
            <w:sz w:val="18"/>
          </w:rPr>
          <w:t>https://legitim.ch/was-sie-uns-ueber-krebs-verschweigen-eine-umfassende-theorie-der-ursachen-und-mechanismen-dr-andrew-kaufman/</w:t>
        </w:r>
      </w:hyperlink>
      <w:r w:rsidR="00000000">
        <w:br/>
      </w:r>
      <w:r w:rsidR="00000000">
        <w:br/>
      </w:r>
      <w:r w:rsidRPr="002B28C8">
        <w:t>Questioning the Cause of Cancer: What You’re Not Being Told (w/ Sasha Latypova)</w:t>
      </w:r>
      <w:r w:rsidR="00000000">
        <w:br/>
      </w:r>
      <w:hyperlink r:id="rId13" w:history="1">
        <w:r w:rsidRPr="00F24C6F">
          <w:rPr>
            <w:rStyle w:val="Hyperlink"/>
            <w:sz w:val="18"/>
          </w:rPr>
          <w:t>https://www.youtube.com/watch?v=dKHgjdlw1uU</w:t>
        </w:r>
      </w:hyperlink>
    </w:p>
    <w:p w14:paraId="2C195DC8" w14:textId="77777777" w:rsid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Dit zou u ook kunnen interesseren:</w:t>
      </w:r>
    </w:p>
    <w:p w14:paraId="79480999" w14:textId="77777777" w:rsidR="00F46F5C" w:rsidRPr="00F46F5C" w:rsidRDefault="00F46F5C" w:rsidP="00F46F5C">
      <w:pPr>
        <w:spacing w:after="0" w:line="240" w:lineRule="auto"/>
        <w:rPr>
          <w:rFonts w:ascii="Arial" w:eastAsia="MS Mincho" w:hAnsi="Arial" w:cs="Arial"/>
          <w:lang w:eastAsia="en-US"/>
        </w:rPr>
      </w:pPr>
      <w:r w:rsidRPr="00F46F5C">
        <w:rPr>
          <w:rFonts w:ascii="Arial" w:eastAsia="MS Mincho" w:hAnsi="Arial" w:cs="Arial"/>
          <w:lang w:eastAsia="en-US"/>
        </w:rPr>
        <w:t>Turbokanker door Covid-19-vaccinatie – Een IJslandse getuige doet verslag | Hrafn Margeirsson (NL)</w:t>
      </w:r>
    </w:p>
    <w:p w14:paraId="5BA53DA6" w14:textId="77777777" w:rsidR="00F46F5C" w:rsidRPr="00F46F5C" w:rsidRDefault="00F46F5C" w:rsidP="00F46F5C">
      <w:pPr>
        <w:spacing w:after="0" w:line="240" w:lineRule="auto"/>
        <w:rPr>
          <w:rFonts w:ascii="Arial" w:eastAsia="MS Mincho" w:hAnsi="Arial" w:cs="Arial"/>
          <w:lang w:eastAsia="en-US"/>
        </w:rPr>
      </w:pPr>
      <w:r w:rsidRPr="00F46F5C">
        <w:rPr>
          <w:rFonts w:ascii="Segoe UI Emoji" w:eastAsia="MS Mincho" w:hAnsi="Segoe UI Emoji" w:cs="Segoe UI Emoji"/>
          <w:lang w:val="de-DE" w:eastAsia="en-US"/>
        </w:rPr>
        <w:t>🔗</w:t>
      </w:r>
      <w:r w:rsidRPr="00F46F5C">
        <w:rPr>
          <w:rFonts w:ascii="Arial" w:eastAsia="MS Mincho" w:hAnsi="Arial" w:cs="Arial"/>
          <w:lang w:eastAsia="en-US"/>
        </w:rPr>
        <w:t xml:space="preserve"> </w:t>
      </w:r>
      <w:hyperlink r:id="rId14" w:history="1">
        <w:r w:rsidRPr="00F46F5C">
          <w:rPr>
            <w:rFonts w:ascii="Arial" w:eastAsia="MS Mincho" w:hAnsi="Arial" w:cs="Arial"/>
            <w:color w:val="0000FF"/>
            <w:u w:val="single"/>
            <w:lang w:eastAsia="en-US"/>
          </w:rPr>
          <w:t>www.kla.tv/42757</w:t>
        </w:r>
      </w:hyperlink>
      <w:r w:rsidRPr="00F46F5C">
        <w:rPr>
          <w:rFonts w:ascii="Arial" w:eastAsia="MS Mincho" w:hAnsi="Arial" w:cs="Arial"/>
          <w:lang w:eastAsia="en-US"/>
        </w:rPr>
        <w:t xml:space="preserve"> </w:t>
      </w:r>
    </w:p>
    <w:p w14:paraId="6D3AE7F0" w14:textId="77777777" w:rsidR="00F46F5C" w:rsidRPr="00F46F5C" w:rsidRDefault="00F46F5C" w:rsidP="00F46F5C">
      <w:pPr>
        <w:spacing w:after="0" w:line="240" w:lineRule="auto"/>
        <w:rPr>
          <w:rFonts w:ascii="Arial" w:eastAsia="MS Mincho" w:hAnsi="Arial" w:cs="Arial"/>
          <w:lang w:eastAsia="en-US"/>
        </w:rPr>
      </w:pPr>
      <w:r w:rsidRPr="00F46F5C">
        <w:rPr>
          <w:rFonts w:ascii="Segoe UI Emoji" w:eastAsia="MS Mincho" w:hAnsi="Segoe UI Emoji" w:cs="Segoe UI Emoji"/>
          <w:lang w:val="de-DE" w:eastAsia="en-US"/>
        </w:rPr>
        <w:t>🔗</w:t>
      </w:r>
      <w:r w:rsidRPr="00F46F5C">
        <w:rPr>
          <w:rFonts w:ascii="Arial" w:eastAsia="MS Mincho" w:hAnsi="Arial" w:cs="Arial"/>
          <w:lang w:eastAsia="en-US"/>
        </w:rPr>
        <w:t xml:space="preserve"> t.me/</w:t>
      </w:r>
      <w:proofErr w:type="spellStart"/>
      <w:r w:rsidRPr="00F46F5C">
        <w:rPr>
          <w:rFonts w:ascii="Arial" w:eastAsia="MS Mincho" w:hAnsi="Arial" w:cs="Arial"/>
          <w:lang w:eastAsia="en-US"/>
        </w:rPr>
        <w:t>KlaTv_Ned</w:t>
      </w:r>
      <w:proofErr w:type="spellEnd"/>
      <w:r w:rsidRPr="00F46F5C">
        <w:rPr>
          <w:rFonts w:ascii="Arial" w:eastAsia="MS Mincho" w:hAnsi="Arial" w:cs="Arial"/>
          <w:lang w:eastAsia="en-US"/>
        </w:rPr>
        <w:t xml:space="preserve">/785 </w:t>
      </w:r>
    </w:p>
    <w:p w14:paraId="07E0CBD7" w14:textId="77777777" w:rsidR="00F46F5C" w:rsidRPr="00F46F5C" w:rsidRDefault="00F46F5C" w:rsidP="00F46F5C">
      <w:pPr>
        <w:spacing w:after="0" w:line="240" w:lineRule="auto"/>
        <w:rPr>
          <w:rFonts w:ascii="Arial" w:eastAsia="MS Mincho" w:hAnsi="Arial" w:cs="Arial"/>
          <w:lang w:eastAsia="en-US"/>
        </w:rPr>
      </w:pPr>
    </w:p>
    <w:p w14:paraId="55F8AF13" w14:textId="77777777" w:rsidR="00F46F5C" w:rsidRPr="00F46F5C" w:rsidRDefault="00F46F5C" w:rsidP="00F46F5C">
      <w:pPr>
        <w:spacing w:after="0" w:line="240" w:lineRule="auto"/>
        <w:rPr>
          <w:rFonts w:ascii="Arial" w:eastAsia="MS Mincho" w:hAnsi="Arial" w:cs="Arial"/>
          <w:lang w:eastAsia="en-US"/>
        </w:rPr>
      </w:pPr>
      <w:r w:rsidRPr="00F46F5C">
        <w:rPr>
          <w:rFonts w:ascii="Arial" w:eastAsia="MS Mincho" w:hAnsi="Arial" w:cs="Arial"/>
          <w:lang w:eastAsia="en-US"/>
        </w:rPr>
        <w:t>Beloning voor coronadoden! Een achterbaks plan van de WHO?</w:t>
      </w:r>
    </w:p>
    <w:p w14:paraId="4061600B" w14:textId="77777777" w:rsidR="00F46F5C" w:rsidRPr="00F46F5C" w:rsidRDefault="00F46F5C" w:rsidP="00F46F5C">
      <w:pPr>
        <w:spacing w:after="0" w:line="240" w:lineRule="auto"/>
        <w:rPr>
          <w:rFonts w:ascii="Arial" w:eastAsia="MS Mincho" w:hAnsi="Arial" w:cs="Arial"/>
          <w:lang w:val="de-DE" w:eastAsia="en-US"/>
        </w:rPr>
      </w:pPr>
      <w:r w:rsidRPr="00F46F5C">
        <w:rPr>
          <w:rFonts w:ascii="Segoe UI Emoji" w:eastAsia="MS Mincho" w:hAnsi="Segoe UI Emoji" w:cs="Segoe UI Emoji"/>
          <w:lang w:val="de-DE" w:eastAsia="en-US"/>
        </w:rPr>
        <w:t>🔗</w:t>
      </w:r>
      <w:r w:rsidRPr="00F46F5C">
        <w:rPr>
          <w:rFonts w:ascii="Arial" w:eastAsia="MS Mincho" w:hAnsi="Arial" w:cs="Arial"/>
          <w:lang w:val="de-DE" w:eastAsia="en-US"/>
        </w:rPr>
        <w:t xml:space="preserve"> </w:t>
      </w:r>
      <w:hyperlink r:id="rId15" w:history="1">
        <w:r w:rsidRPr="00F46F5C">
          <w:rPr>
            <w:rFonts w:ascii="Arial" w:eastAsia="MS Mincho" w:hAnsi="Arial" w:cs="Arial"/>
            <w:color w:val="0000FF"/>
            <w:u w:val="single"/>
            <w:lang w:val="de-DE" w:eastAsia="en-US"/>
          </w:rPr>
          <w:t>www.kla.tv/3</w:t>
        </w:r>
        <w:r w:rsidRPr="00F46F5C">
          <w:rPr>
            <w:rFonts w:ascii="Arial" w:eastAsia="MS Mincho" w:hAnsi="Arial" w:cs="Arial"/>
            <w:color w:val="0000FF"/>
            <w:u w:val="single"/>
            <w:lang w:val="de-DE" w:eastAsia="en-US"/>
          </w:rPr>
          <w:t>9</w:t>
        </w:r>
        <w:r w:rsidRPr="00F46F5C">
          <w:rPr>
            <w:rFonts w:ascii="Arial" w:eastAsia="MS Mincho" w:hAnsi="Arial" w:cs="Arial"/>
            <w:color w:val="0000FF"/>
            <w:u w:val="single"/>
            <w:lang w:val="de-DE" w:eastAsia="en-US"/>
          </w:rPr>
          <w:t>488</w:t>
        </w:r>
      </w:hyperlink>
      <w:r w:rsidRPr="00F46F5C">
        <w:rPr>
          <w:rFonts w:ascii="Arial" w:eastAsia="MS Mincho" w:hAnsi="Arial" w:cs="Arial"/>
          <w:lang w:val="de-DE" w:eastAsia="en-US"/>
        </w:rPr>
        <w:t xml:space="preserve"> </w:t>
      </w:r>
    </w:p>
    <w:p w14:paraId="72AE4E4D" w14:textId="77777777" w:rsidR="00F46F5C" w:rsidRPr="00F46F5C" w:rsidRDefault="00F46F5C" w:rsidP="00F46F5C">
      <w:pPr>
        <w:spacing w:after="0" w:line="240" w:lineRule="auto"/>
        <w:rPr>
          <w:rFonts w:ascii="Arial" w:eastAsia="MS Mincho" w:hAnsi="Arial" w:cs="Arial"/>
          <w:lang w:val="de-DE" w:eastAsia="en-US"/>
        </w:rPr>
      </w:pPr>
      <w:r w:rsidRPr="00F46F5C">
        <w:rPr>
          <w:rFonts w:ascii="Segoe UI Emoji" w:eastAsia="MS Mincho" w:hAnsi="Segoe UI Emoji" w:cs="Segoe UI Emoji"/>
          <w:lang w:val="de-DE" w:eastAsia="en-US"/>
        </w:rPr>
        <w:t>🔗</w:t>
      </w:r>
      <w:r w:rsidRPr="00F46F5C">
        <w:rPr>
          <w:rFonts w:ascii="Arial" w:eastAsia="MS Mincho" w:hAnsi="Arial" w:cs="Arial"/>
          <w:lang w:val="de-DE" w:eastAsia="en-US"/>
        </w:rPr>
        <w:t xml:space="preserve"> t.me/</w:t>
      </w:r>
      <w:proofErr w:type="spellStart"/>
      <w:r w:rsidRPr="00F46F5C">
        <w:rPr>
          <w:rFonts w:ascii="Arial" w:eastAsia="MS Mincho" w:hAnsi="Arial" w:cs="Arial"/>
          <w:lang w:val="de-DE" w:eastAsia="en-US"/>
        </w:rPr>
        <w:t>KlagemauerTV</w:t>
      </w:r>
      <w:proofErr w:type="spellEnd"/>
      <w:r w:rsidRPr="00F46F5C">
        <w:rPr>
          <w:rFonts w:ascii="Arial" w:eastAsia="MS Mincho" w:hAnsi="Arial" w:cs="Arial"/>
          <w:lang w:val="de-DE" w:eastAsia="en-US"/>
        </w:rPr>
        <w:t xml:space="preserve">/5372 </w:t>
      </w:r>
    </w:p>
    <w:p w14:paraId="23FEC4AE" w14:textId="77777777" w:rsidR="00F46F5C" w:rsidRPr="00F46F5C" w:rsidRDefault="00F46F5C" w:rsidP="00F46F5C">
      <w:pPr>
        <w:spacing w:after="0" w:line="240" w:lineRule="auto"/>
        <w:rPr>
          <w:rFonts w:ascii="Arial" w:eastAsia="MS Mincho" w:hAnsi="Arial" w:cs="Arial"/>
          <w:lang w:val="de-DE" w:eastAsia="en-US"/>
        </w:rPr>
      </w:pPr>
    </w:p>
    <w:p w14:paraId="642F7C79" w14:textId="77777777" w:rsidR="00C534E6" w:rsidRPr="00F46F5C" w:rsidRDefault="00C534E6" w:rsidP="00C534E6">
      <w:pPr>
        <w:keepLines/>
        <w:spacing w:after="160"/>
        <w:rPr>
          <w:rFonts w:ascii="Arial" w:hAnsi="Arial" w:cs="Arial"/>
          <w:sz w:val="18"/>
          <w:szCs w:val="18"/>
          <w:lang w:val="de-DE"/>
        </w:rPr>
      </w:pPr>
      <w:r w:rsidRPr="00F46F5C">
        <w:rPr>
          <w:lang w:val="de-DE"/>
        </w:rPr>
        <w:t xml:space="preserve">#Infotakt - </w:t>
      </w:r>
      <w:hyperlink r:id="rId16" w:history="1">
        <w:r w:rsidRPr="00F46F5C">
          <w:rPr>
            <w:rStyle w:val="Hyperlink"/>
            <w:lang w:val="de-DE"/>
          </w:rPr>
          <w:t>www.kla.tv/Infotakt-nl</w:t>
        </w:r>
      </w:hyperlink>
    </w:p>
    <w:p w14:paraId="0CC71E5A" w14:textId="77777777"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6EC56CCE" wp14:editId="26EC014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Het andere nieuws ... vrij – onafhankelijk – ongecensureerd ...</w:t>
      </w:r>
    </w:p>
    <w:p w14:paraId="4DE427DB" w14:textId="77777777" w:rsidR="00FF4982" w:rsidRPr="009779AD" w:rsidRDefault="00FF4982" w:rsidP="00FF4982">
      <w:pPr>
        <w:pStyle w:val="Lijstalinea"/>
        <w:keepNext/>
        <w:keepLines/>
        <w:numPr>
          <w:ilvl w:val="0"/>
          <w:numId w:val="1"/>
        </w:numPr>
        <w:ind w:left="714" w:hanging="357"/>
      </w:pPr>
      <w:r>
        <w:t>wat de media niet zouden moeten verzwijgen ...</w:t>
      </w:r>
    </w:p>
    <w:p w14:paraId="44D9C923" w14:textId="77777777" w:rsidR="00FF4982" w:rsidRPr="009779AD" w:rsidRDefault="00FF4982" w:rsidP="00FF4982">
      <w:pPr>
        <w:pStyle w:val="Lijstalinea"/>
        <w:keepNext/>
        <w:keepLines/>
        <w:numPr>
          <w:ilvl w:val="0"/>
          <w:numId w:val="1"/>
        </w:numPr>
        <w:ind w:left="714" w:hanging="357"/>
      </w:pPr>
      <w:r>
        <w:t>zelden gehoord van het volk, voor het volk ...</w:t>
      </w:r>
    </w:p>
    <w:p w14:paraId="72060F9D" w14:textId="77777777" w:rsidR="00FF4982" w:rsidRPr="001D6477" w:rsidRDefault="00FF4982" w:rsidP="001D6477">
      <w:pPr>
        <w:pStyle w:val="Lijstalinea"/>
        <w:keepNext/>
        <w:keepLines/>
        <w:numPr>
          <w:ilvl w:val="0"/>
          <w:numId w:val="1"/>
        </w:numPr>
        <w:ind w:left="714" w:hanging="357"/>
      </w:pPr>
      <w:r w:rsidRPr="001D6477">
        <w:t xml:space="preserve">nieuwsupdate elke 3 dagen vanaf 19:45 uur op </w:t>
      </w:r>
      <w:hyperlink r:id="rId19" w:history="1">
        <w:r w:rsidR="001D6477" w:rsidRPr="001D6477">
          <w:rPr>
            <w:rStyle w:val="Hyperlink"/>
          </w:rPr>
          <w:t>www.kla.tv/nl</w:t>
        </w:r>
      </w:hyperlink>
    </w:p>
    <w:p w14:paraId="6D91FA4F" w14:textId="77777777" w:rsidR="00FF4982" w:rsidRPr="001D6477" w:rsidRDefault="00FF4982" w:rsidP="001D6477">
      <w:pPr>
        <w:keepNext/>
        <w:keepLines/>
        <w:ind w:firstLine="357"/>
      </w:pPr>
      <w:r w:rsidRPr="001D6477">
        <w:t>Het is de moeite waard om het bij te houden!</w:t>
      </w:r>
    </w:p>
    <w:p w14:paraId="143CA7B5" w14:textId="77777777" w:rsidR="00C534E6" w:rsidRPr="006C4827" w:rsidRDefault="001D6477" w:rsidP="00C534E6">
      <w:pPr>
        <w:keepLines/>
        <w:spacing w:after="160"/>
        <w:rPr>
          <w:rStyle w:val="Hyperlink"/>
          <w:b/>
        </w:rPr>
      </w:pPr>
      <w:r w:rsidRPr="001D6477">
        <w:rPr>
          <w:rFonts w:ascii="Arial" w:hAnsi="Arial" w:cs="Arial"/>
          <w:b/>
          <w:sz w:val="18"/>
          <w:szCs w:val="18"/>
        </w:rPr>
        <w:t>Gratis abonnement nieuwsbrief 2-wekelijks per E-Mail</w:t>
      </w:r>
      <w:r w:rsidRPr="001D6477">
        <w:rPr>
          <w:rFonts w:ascii="Arial" w:hAnsi="Arial" w:cs="Arial"/>
          <w:b/>
          <w:sz w:val="18"/>
          <w:szCs w:val="18"/>
        </w:rPr>
        <w:br/>
        <w:t xml:space="preserve">verkrijgt u op: </w:t>
      </w:r>
      <w:hyperlink r:id="rId20" w:history="1">
        <w:r w:rsidRPr="001D6477">
          <w:rPr>
            <w:rStyle w:val="Hyperlink"/>
            <w:b/>
          </w:rPr>
          <w:t>www.kla.tv/abo-nl</w:t>
        </w:r>
      </w:hyperlink>
    </w:p>
    <w:p w14:paraId="75FA79BB" w14:textId="77777777"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Kennisgeving:</w:t>
      </w:r>
    </w:p>
    <w:p w14:paraId="251CF6DE" w14:textId="77777777"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Tegenstemmen worden helaas steeds weer gecensureerd en onderdrukt. Zolang wij niet volgens de belangen en ideologieën van de kartelmedia journalistiek bedrijven, moeten wij er elk moment op bedacht zijn, dat er voorwendselen zullen worden gezocht om Kla.TV te blokkeren of te benadelen.</w:t>
      </w:r>
    </w:p>
    <w:p w14:paraId="633766E8" w14:textId="77777777" w:rsidR="001D6477" w:rsidRPr="006C4827" w:rsidRDefault="00C205D1" w:rsidP="00C534E6">
      <w:pPr>
        <w:keepLines/>
        <w:spacing w:after="160"/>
        <w:rPr>
          <w:rStyle w:val="Hyperlink"/>
          <w:b/>
        </w:rPr>
      </w:pPr>
      <w:r w:rsidRPr="006C4827">
        <w:rPr>
          <w:rFonts w:ascii="Arial" w:hAnsi="Arial" w:cs="Arial"/>
          <w:b/>
          <w:sz w:val="18"/>
          <w:szCs w:val="18"/>
        </w:rPr>
        <w:t>Verbindt u daarom vandaag nog internetonafhankelijk met het netwerk!</w:t>
      </w:r>
      <w:r w:rsidRPr="006C4827">
        <w:rPr>
          <w:rFonts w:ascii="Arial" w:hAnsi="Arial" w:cs="Arial"/>
          <w:b/>
          <w:sz w:val="18"/>
          <w:szCs w:val="18"/>
        </w:rPr>
        <w:br/>
        <w:t>Klickt u hier:</w:t>
      </w:r>
      <w:r w:rsidR="00C60E18" w:rsidRPr="006C4827">
        <w:rPr>
          <w:rFonts w:ascii="Arial" w:hAnsi="Arial" w:cs="Arial"/>
          <w:sz w:val="18"/>
          <w:szCs w:val="18"/>
        </w:rPr>
        <w:t xml:space="preserve"> </w:t>
      </w:r>
      <w:hyperlink r:id="rId21" w:history="1">
        <w:r w:rsidR="00C60E18" w:rsidRPr="006C4827">
          <w:rPr>
            <w:rStyle w:val="Hyperlink"/>
            <w:b/>
          </w:rPr>
          <w:t>www.kla.tv/vernetzung&amp;lang=nl</w:t>
        </w:r>
      </w:hyperlink>
    </w:p>
    <w:p w14:paraId="5F73BE54" w14:textId="77777777"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lastRenderedPageBreak/>
        <w:t xml:space="preserve">Gebruiksrecht:  </w:t>
      </w:r>
      <w:hyperlink r:id="rId22" w:history="1">
        <w:r w:rsidRPr="006C4827">
          <w:rPr>
            <w:rStyle w:val="Hyperlink"/>
            <w:sz w:val="18"/>
          </w:rPr>
          <w:t>Standaard-Kla.TV-Licentie</w:t>
        </w:r>
      </w:hyperlink>
    </w:p>
    <w:p w14:paraId="76597381" w14:textId="77777777" w:rsidR="00C60E18" w:rsidRPr="00C60E18" w:rsidRDefault="00CB20A5" w:rsidP="00CB20A5">
      <w:pPr>
        <w:keepNext/>
        <w:keepLines/>
        <w:spacing w:after="0"/>
      </w:pPr>
      <w:r w:rsidRPr="0080337B">
        <w:rPr>
          <w:rFonts w:ascii="Calibri" w:hAnsi="Calibri" w:cs="Calibri"/>
          <w:sz w:val="12"/>
          <w:szCs w:val="12"/>
        </w:rPr>
        <w:t xml:space="preserve">Kla.TV produceert alle uitzendingen op vrijwillige basis en zonder winstoogmerk. De verspreiding van onze producten door u is onze enige beloning! Meer info bij </w:t>
      </w:r>
      <w:hyperlink r:id="rId23" w:history="1">
        <w:r w:rsidR="00C60E18" w:rsidRPr="006C4827">
          <w:rPr>
            <w:rStyle w:val="Hyperlink"/>
            <w:sz w:val="12"/>
          </w:rPr>
          <w:t>www.kla.tv/licence</w:t>
        </w:r>
      </w:hyperlink>
    </w:p>
    <w:sectPr w:rsidR="00C60E18" w:rsidRPr="00C60E18">
      <w:headerReference w:type="default" r:id="rId24"/>
      <w:footerReference w:type="default" r:id="rId2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7D68D" w14:textId="77777777" w:rsidR="0050260D" w:rsidRDefault="0050260D" w:rsidP="00F33FD6">
      <w:pPr>
        <w:spacing w:after="0" w:line="240" w:lineRule="auto"/>
      </w:pPr>
      <w:r>
        <w:separator/>
      </w:r>
    </w:p>
  </w:endnote>
  <w:endnote w:type="continuationSeparator" w:id="0">
    <w:p w14:paraId="56EF18A0" w14:textId="77777777" w:rsidR="0050260D" w:rsidRDefault="0050260D"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72250" w14:textId="77777777" w:rsidR="00F33FD6" w:rsidRPr="00F33FD6" w:rsidRDefault="00F33FD6" w:rsidP="00F33FD6">
    <w:pPr>
      <w:pStyle w:val="Voettekst"/>
      <w:pBdr>
        <w:top w:val="single" w:sz="6" w:space="3" w:color="365F91" w:themeColor="accent1" w:themeShade="BF"/>
      </w:pBdr>
      <w:rPr>
        <w:sz w:val="18"/>
      </w:rPr>
    </w:pPr>
    <w:r>
      <w:rPr>
        <w:noProof/>
        <w:sz w:val="18"/>
      </w:rPr>
      <w:t xml:space="preserve">Kanker – geen natuurlijke ziekte?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FC6A6" w14:textId="77777777" w:rsidR="0050260D" w:rsidRDefault="0050260D" w:rsidP="00F33FD6">
      <w:pPr>
        <w:spacing w:after="0" w:line="240" w:lineRule="auto"/>
      </w:pPr>
      <w:r>
        <w:separator/>
      </w:r>
    </w:p>
  </w:footnote>
  <w:footnote w:type="continuationSeparator" w:id="0">
    <w:p w14:paraId="0E928B91" w14:textId="77777777" w:rsidR="0050260D" w:rsidRDefault="0050260D"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14:paraId="7B11DC4D" w14:textId="77777777" w:rsidTr="00FE2F5D">
      <w:tc>
        <w:tcPr>
          <w:tcW w:w="7717" w:type="dxa"/>
          <w:tcBorders>
            <w:left w:val="nil"/>
            <w:bottom w:val="single" w:sz="8" w:space="0" w:color="365F91" w:themeColor="accent1" w:themeShade="BF"/>
          </w:tcBorders>
        </w:tcPr>
        <w:p w14:paraId="2289B2B5" w14:textId="77777777" w:rsidR="00F33FD6" w:rsidRPr="00B9284F" w:rsidRDefault="00F67ED1" w:rsidP="00FE2F5D">
          <w:pPr>
            <w:pStyle w:val="Koptekst"/>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www.kla.tv/42961</w:t>
            </w:r>
          </w:hyperlink>
          <w:r w:rsidR="00F33FD6" w:rsidRPr="00B9284F">
            <w:rPr>
              <w:rFonts w:ascii="Arial" w:hAnsi="Arial" w:cs="Arial"/>
              <w:sz w:val="18"/>
            </w:rPr>
            <w:t xml:space="preserve"> | </w:t>
          </w:r>
          <w:r>
            <w:rPr>
              <w:rFonts w:ascii="Arial" w:hAnsi="Arial" w:cs="Arial"/>
              <w:b/>
              <w:sz w:val="18"/>
            </w:rPr>
            <w:t xml:space="preserve">Uitgiftedatum: </w:t>
          </w:r>
          <w:r w:rsidR="00F33FD6" w:rsidRPr="00B9284F">
            <w:rPr>
              <w:rFonts w:ascii="Arial" w:hAnsi="Arial" w:cs="Arial"/>
              <w:sz w:val="18"/>
            </w:rPr>
            <w:t>16.10.2026</w:t>
          </w:r>
        </w:p>
        <w:p w14:paraId="17999C67" w14:textId="77777777" w:rsidR="00F33FD6" w:rsidRPr="00B9284F" w:rsidRDefault="00F33FD6" w:rsidP="00FE2F5D">
          <w:pPr>
            <w:pStyle w:val="Koptekst"/>
            <w:rPr>
              <w:rFonts w:ascii="Arial" w:hAnsi="Arial" w:cs="Arial"/>
              <w:sz w:val="18"/>
            </w:rPr>
          </w:pPr>
        </w:p>
      </w:tc>
    </w:tr>
  </w:tbl>
  <w:p w14:paraId="773D81B6" w14:textId="77777777" w:rsidR="00F33FD6" w:rsidRPr="00B9284F" w:rsidRDefault="00CB20A5" w:rsidP="00FE2F5D">
    <w:pPr>
      <w:pStyle w:val="Koptekst"/>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3B12CFD4" wp14:editId="5BBBD4B3">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442105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3FD6"/>
    <w:rsid w:val="000023E9"/>
    <w:rsid w:val="0002317D"/>
    <w:rsid w:val="00101F75"/>
    <w:rsid w:val="001D6477"/>
    <w:rsid w:val="00397567"/>
    <w:rsid w:val="003C19C9"/>
    <w:rsid w:val="0050260D"/>
    <w:rsid w:val="00503FFA"/>
    <w:rsid w:val="00627ADC"/>
    <w:rsid w:val="006C4827"/>
    <w:rsid w:val="007C459E"/>
    <w:rsid w:val="00A05C56"/>
    <w:rsid w:val="00A71903"/>
    <w:rsid w:val="00AE2B81"/>
    <w:rsid w:val="00B9284F"/>
    <w:rsid w:val="00C205D1"/>
    <w:rsid w:val="00C534E6"/>
    <w:rsid w:val="00C60E18"/>
    <w:rsid w:val="00CB20A5"/>
    <w:rsid w:val="00D14B53"/>
    <w:rsid w:val="00D2736E"/>
    <w:rsid w:val="00E81F93"/>
    <w:rsid w:val="00F202F1"/>
    <w:rsid w:val="00F33FD6"/>
    <w:rsid w:val="00F46F5C"/>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13B8AB"/>
  <w15:docId w15:val="{204C9D9A-874B-41DF-A0F8-F9280C5D4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33FD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3FD6"/>
  </w:style>
  <w:style w:type="paragraph" w:styleId="Voettekst">
    <w:name w:val="footer"/>
    <w:basedOn w:val="Standaard"/>
    <w:link w:val="VoettekstChar"/>
    <w:uiPriority w:val="99"/>
    <w:unhideWhenUsed/>
    <w:rsid w:val="00F33FD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3FD6"/>
  </w:style>
  <w:style w:type="paragraph" w:styleId="Ballontekst">
    <w:name w:val="Balloon Text"/>
    <w:basedOn w:val="Standaard"/>
    <w:link w:val="BallontekstChar"/>
    <w:uiPriority w:val="99"/>
    <w:semiHidden/>
    <w:unhideWhenUsed/>
    <w:rsid w:val="00F33FD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33FD6"/>
    <w:rPr>
      <w:rFonts w:ascii="Tahoma" w:hAnsi="Tahoma" w:cs="Tahoma"/>
      <w:sz w:val="16"/>
      <w:szCs w:val="16"/>
    </w:rPr>
  </w:style>
  <w:style w:type="character" w:styleId="Hyperlink">
    <w:name w:val="Hyperlink"/>
    <w:basedOn w:val="Standaardalinea-lettertype"/>
    <w:uiPriority w:val="99"/>
    <w:unhideWhenUsed/>
    <w:rsid w:val="00F33FD6"/>
    <w:rPr>
      <w:color w:val="0000FF" w:themeColor="hyperlink"/>
      <w:u w:val="single"/>
    </w:rPr>
  </w:style>
  <w:style w:type="table" w:styleId="Tabelraster">
    <w:name w:val="Table Grid"/>
    <w:basedOn w:val="Standaardtabel"/>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Standaardalinea-lettertype"/>
    <w:rsid w:val="00E81F93"/>
  </w:style>
  <w:style w:type="character" w:customStyle="1" w:styleId="edit">
    <w:name w:val="edit"/>
    <w:basedOn w:val="Standaardalinea-lettertype"/>
    <w:rsid w:val="00A71903"/>
  </w:style>
  <w:style w:type="paragraph" w:styleId="Lijstalinea">
    <w:name w:val="List Paragraph"/>
    <w:basedOn w:val="Standa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www.youtube.com/watch?v=dKHgjdlw1uU" TargetMode="External"/><Relationship Id="rId18" Type="http://schemas.openxmlformats.org/officeDocument/2006/relationships/image" Target="media/image3.bin"/><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kla.tv/vernetzung&amp;lang=nl" TargetMode="External"/><Relationship Id="rId7" Type="http://schemas.openxmlformats.org/officeDocument/2006/relationships/hyperlink" Target="https://www.kla.tv/42961" TargetMode="External"/><Relationship Id="rId12" Type="http://schemas.openxmlformats.org/officeDocument/2006/relationships/hyperlink" Target="https://legitim.ch/was-sie-uns-ueber-krebs-verschweigen-eine-umfassende-theorie-der-ursachen-und-mechanismen-dr-andrew-kaufman/" TargetMode="External"/><Relationship Id="rId17" Type="http://schemas.openxmlformats.org/officeDocument/2006/relationships/hyperlink" Target="https://www.kla.tv/nl"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kla.tv/Infotakt-nl" TargetMode="External"/><Relationship Id="rId20" Type="http://schemas.openxmlformats.org/officeDocument/2006/relationships/hyperlink" Target="https://www.kla.tv/abo-n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kla.tv/39488"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www.kla.tv/39488" TargetMode="External"/><Relationship Id="rId23" Type="http://schemas.openxmlformats.org/officeDocument/2006/relationships/hyperlink" Target="https://www.kla.tv/licence" TargetMode="External"/><Relationship Id="rId10" Type="http://schemas.openxmlformats.org/officeDocument/2006/relationships/hyperlink" Target="http://www.kla.tv/42757" TargetMode="External"/><Relationship Id="rId19" Type="http://schemas.openxmlformats.org/officeDocument/2006/relationships/hyperlink" Target="https://www.kla.tv/nl"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www.kla.tv/42757" TargetMode="External"/><Relationship Id="rId22" Type="http://schemas.openxmlformats.org/officeDocument/2006/relationships/hyperlink" Target="https://www.kla.tv/licence"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961"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782</Words>
  <Characters>4305</Characters>
  <Application>Microsoft Office Word</Application>
  <DocSecurity>0</DocSecurity>
  <Lines>35</Lines>
  <Paragraphs>10</Paragraphs>
  <ScaleCrop>false</ScaleCrop>
  <HeadingPairs>
    <vt:vector size="2" baseType="variant">
      <vt:variant>
        <vt:lpstr>Kanker – geen natuurlijke ziekte?</vt:lpstr>
      </vt:variant>
      <vt:variant>
        <vt:i4>1</vt:i4>
      </vt:variant>
    </vt:vector>
  </HeadingPairs>
  <TitlesOfParts>
    <vt:vector size="1" baseType="lpstr">
      <vt:lpstr/>
    </vt:vector>
  </TitlesOfParts>
  <Company>KLA.TV</Company>
  <LinksUpToDate>false</LinksUpToDate>
  <CharactersWithSpaces>5077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Kanker – geen natuurlijke ziekte?</dc:title>
  <dc:creator>hm; Kla.tv DocGen 2.1.0.2</dc:creator>
  <cp:keywords>Infotakt</cp:keywords>
  <dc:description>2m24s, GermanVideo=42659</dc:description>
  <cp:lastModifiedBy>abmm</cp:lastModifiedBy>
  <cp:revision>2</cp:revision>
  <dcterms:created xsi:type="dcterms:W3CDTF">2026-10-16T17:45:00Z</dcterms:created>
  <dcterms:modified xsi:type="dcterms:W3CDTF">2026-10-16T20:19:00Z</dcterms:modified>
  <cp:category>Niederländisch</cp:category>
  <dc:language>nl</dc:language>
</cp:coreProperties>
</file>