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header3.xml.rels" ContentType="application/vnd.openxmlformats-package.relationships+xml"/>
  <Override PartName="/word/_rels/header2.xml.rels" ContentType="application/vnd.openxmlformats-package.relationships+xml"/>
  <Override PartName="/word/_rels/document.xml.rels" ContentType="application/vnd.openxmlformats-package.relationships+xml"/>
  <Override PartName="/word/fontTable.xml" ContentType="application/vnd.openxmlformats-officedocument.wordprocessingml.fontTable+xml"/>
  <Override PartName="/word/numbering.xml" ContentType="application/vnd.openxmlformats-officedocument.wordprocessingml.numbering+xml"/>
  <Override PartName="/word/footer1.xml" ContentType="application/vnd.openxmlformats-officedocument.wordprocessingml.footer+xml"/>
  <Override PartName="/word/header3.xml" ContentType="application/vnd.openxmlformats-officedocument.wordprocessingml.header+xml"/>
  <Override PartName="/word/settings.xml" ContentType="application/vnd.openxmlformats-officedocument.wordprocessingml.settings+xml"/>
  <Override PartName="/word/footer3.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header1.xml" ContentType="application/vnd.openxmlformats-officedocument.wordprocessingml.header+xml"/>
  <Override PartName="/word/media/image1.jpeg" ContentType="image/jpeg"/>
  <Override PartName="/word/media/image2.png" ContentType="image/png"/>
  <Override PartName="/word/media/image3.png" ContentType="image/png"/>
  <Override PartName="/word/styles.xml" ContentType="application/vnd.openxmlformats-officedocument.wordprocessingml.styles+xml"/>
  <Override PartName="/word/document.xml" ContentType="application/vnd.openxmlformats-officedocument.wordprocessingml.document.mai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val="false"/>
        <w:spacing w:before="0" w:after="120"/>
        <w:rPr>
          <w:rFonts w:ascii="Arial" w:hAnsi="Arial" w:cs="Arial"/>
        </w:rPr>
      </w:pPr>
      <w:bookmarkStart w:id="0" w:name="_GoBack"/>
      <w:bookmarkEnd w:id="0"/>
      <w:r>
        <w:drawing>
          <wp:anchor behindDoc="0" distT="0" distB="71755" distL="144145" distR="114300" simplePos="0" locked="0" layoutInCell="0" allowOverlap="1" relativeHeight="6">
            <wp:simplePos x="0" y="0"/>
            <wp:positionH relativeFrom="column">
              <wp:posOffset>3554095</wp:posOffset>
            </wp:positionH>
            <wp:positionV relativeFrom="paragraph">
              <wp:posOffset>-10795</wp:posOffset>
            </wp:positionV>
            <wp:extent cx="2228215" cy="1382395"/>
            <wp:effectExtent l="0" t="0" r="0" b="0"/>
            <wp:wrapSquare wrapText="left"/>
            <wp:docPr id="1" name="Grafik 5" descr="C:\Users\W\3WAR\2P\1IT\_git\SW\KlaTvVideoDocGen.git\KlaTvVideoDocGen\Material\MissingVideoImage.png">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5" descr="C:\Users\W\3WAR\2P\1IT\_git\SW\KlaTvVideoDocGen.git\KlaTvVideoDocGen\Material\MissingVideoImage.png">
                      <a:hlinkClick r:id="rId3"/>
                    </pic:cNvPr>
                    <pic:cNvPicPr>
                      <a:picLocks noChangeAspect="1" noChangeArrowheads="1"/>
                    </pic:cNvPicPr>
                  </pic:nvPicPr>
                  <pic:blipFill>
                    <a:blip r:embed="rId2"/>
                    <a:stretch>
                      <a:fillRect/>
                    </a:stretch>
                  </pic:blipFill>
                  <pic:spPr bwMode="auto">
                    <a:xfrm>
                      <a:off x="0" y="0"/>
                      <a:ext cx="2228215" cy="1382395"/>
                    </a:xfrm>
                    <a:prstGeom prst="rect">
                      <a:avLst/>
                    </a:prstGeom>
                  </pic:spPr>
                </pic:pic>
              </a:graphicData>
            </a:graphic>
          </wp:anchor>
        </w:drawing>
      </w:r>
      <w:r>
        <w:rPr>
          <w:rFonts w:cs="Arial" w:ascii="Arial" w:hAnsi="Arial"/>
        </w:rPr>
        <w:t xml:space="preserve"> </w:t>
      </w:r>
    </w:p>
    <w:p>
      <w:pPr>
        <w:pStyle w:val="Normal"/>
        <w:widowControl w:val="false"/>
        <w:spacing w:before="0" w:after="160"/>
        <w:rPr>
          <w:rStyle w:val="texttitelsize"/>
          <w:rFonts w:ascii="Arial" w:hAnsi="Arial" w:cs="Arial"/>
          <w:sz w:val="44"/>
          <w:szCs w:val="44"/>
        </w:rPr>
      </w:pPr>
      <w:r>
        <w:drawing>
          <wp:anchor behindDoc="0" distT="0" distB="0" distL="114300" distR="114300" simplePos="0" locked="0" layoutInCell="0" allowOverlap="1" relativeHeight="4">
            <wp:simplePos x="0" y="0"/>
            <wp:positionH relativeFrom="column">
              <wp:posOffset>-542290</wp:posOffset>
            </wp:positionH>
            <wp:positionV relativeFrom="paragraph">
              <wp:posOffset>-254000</wp:posOffset>
            </wp:positionV>
            <wp:extent cx="381000" cy="381000"/>
            <wp:effectExtent l="0" t="0" r="0" b="0"/>
            <wp:wrapTight wrapText="bothSides">
              <wp:wrapPolygon edited="0">
                <wp:start x="-8" y="0"/>
                <wp:lineTo x="-8" y="20516"/>
                <wp:lineTo x="20514" y="20516"/>
                <wp:lineTo x="20514" y="0"/>
                <wp:lineTo x="-8"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C:\Temp\QR-Code_klaTv_cut.png"/>
                    <pic:cNvPicPr>
                      <a:picLocks noChangeAspect="1" noChangeArrowheads="1"/>
                    </pic:cNvPicPr>
                  </pic:nvPicPr>
                  <pic:blipFill>
                    <a:blip r:embed="rId4"/>
                    <a:stretch>
                      <a:fillRect/>
                    </a:stretch>
                  </pic:blipFill>
                  <pic:spPr bwMode="auto">
                    <a:xfrm>
                      <a:off x="0" y="0"/>
                      <a:ext cx="381000" cy="381000"/>
                    </a:xfrm>
                    <a:prstGeom prst="rect">
                      <a:avLst/>
                    </a:prstGeom>
                  </pic:spPr>
                </pic:pic>
              </a:graphicData>
            </a:graphic>
          </wp:anchor>
        </w:drawing>
      </w:r>
      <w:r>
        <w:rPr>
          <w:rStyle w:val="texttitelsize"/>
          <w:rFonts w:cs="Arial" w:ascii="Arial" w:hAnsi="Arial"/>
          <w:sz w:val="44"/>
          <w:szCs w:val="44"/>
        </w:rPr>
        <w:t>Kriegsmüde muss man VOR dem Krieg sein!</w:t>
      </w:r>
    </w:p>
    <w:p>
      <w:pPr>
        <w:pStyle w:val="Normal"/>
        <w:widowControl w:val="false"/>
        <w:spacing w:before="0" w:after="160"/>
        <w:rPr>
          <w:rStyle w:val="edit"/>
          <w:rFonts w:ascii="Arial" w:hAnsi="Arial" w:cs="Arial"/>
          <w:b/>
          <w:color w:val="000000"/>
        </w:rPr>
      </w:pPr>
      <w:r>
        <w:rPr>
          <w:rStyle w:val="edit"/>
          <w:rFonts w:cs="Arial" w:ascii="Arial" w:hAnsi="Arial"/>
          <w:b/>
          <w:color w:val="000000"/>
        </w:rPr>
        <w:t>Die Internetplattform WIR für Frieden und Freiheit postete am 15. Oktober 2026 ein bemerkenswertes Zitat des österreichischen Schriftstellers Karl Kraus. Dieser schrieb zwischen den beiden Weltkriegen: „Kriegsmüde – das ist das dümmste von allen Worten, die die Zeit hat. Kriegsmüde sein, das heißt müde sein des Mordes, müde des Raubes, müde der Lüge, müde der Dummheit, müde des Hungers, müde der Krankheit, müde des Schmutzes, müde des Chaos. War man je zu all dem frisch und munter?... Kriegsmüde hat man immer zu sein, das heißt nicht nachdem, sondern ehe man den Krieg begonnen hat.“</w:t>
      </w:r>
    </w:p>
    <w:p>
      <w:pPr>
        <w:pStyle w:val="Normal"/>
        <w:spacing w:before="0" w:after="160"/>
        <w:rPr>
          <w:rStyle w:val="edit"/>
          <w:rFonts w:ascii="Arial" w:hAnsi="Arial" w:cs="Arial"/>
          <w:color w:val="000000"/>
        </w:rPr>
      </w:pPr>
      <w:r>
        <w:rPr>
          <w:rStyle w:val="edit"/>
          <w:rFonts w:cs="Arial" w:ascii="Arial" w:hAnsi="Arial"/>
          <w:color w:val="000000"/>
        </w:rPr>
        <w:br/>
        <w:t>Das ist doch eine gewichtige Gegenstimme zum Narrativ von Politik und deren Leitmedien, die einmal mehr Europa gegen Russland aufhetzen und kriegstüchtig machen wollen.</w:t>
        <w:br/>
        <w:t>Interessanterweise finden sich diese Gegenstimmen zum Krieg in nahezu allen politischen Lagern. Die KPÖ Graz beispielsweise zitiert auf ihrer Website zum Thema Krieg und Frieden auch den deutschen Schriftsteller Kurt Tucholsky. Er verfasste im Jahr 1924 seine Beschreibung von Verdun, einem verheerenden Kriegsschauplatz des 1. Weltkriegs, so:</w:t>
        <w:br/>
        <w:br/>
      </w:r>
      <w:r>
        <w:rPr>
          <w:rStyle w:val="edit"/>
          <w:rFonts w:cs="Arial" w:ascii="Arial" w:hAnsi="Arial"/>
          <w:i/>
          <w:iCs/>
          <w:color w:val="000000"/>
        </w:rPr>
        <w:t>„Hier war das Niemandsland: Drüben auf der Höhe lagen die Deutschen, hüben die Franzosen. [...] Hier mordeten sie, Mann gegen Mann, Handgranate gegen Handgranate. Im Dunkeln, bei Tag und bei Nacht. […] Hier vorn arbeiteten sie für die Fabrikherren viel besser und wirkungsvoller. Die Rüstungsindustrie war ihnen Vater und Mutter gewesen; Schule, Bücher, die Zeitung, die dreimal verfluchte Zeitung, die Kirche mit dem in den Landesfarben angestrichenen Herrgott – alles das war im Besitz der Industriekapitäne, verteilt und kontrolliert wie die Aktienpakete. Der Staat durfte die Nationalhymne singen und Krieg erklären. [...] Da zerfleischten sich einheitlich aufgebaute ökonomische Schichten, da wütete das Volk gegen sich selbst […]“</w:t>
        <w:br/>
      </w:r>
      <w:r>
        <w:rPr>
          <w:rStyle w:val="edit"/>
          <w:rFonts w:cs="Arial" w:ascii="Arial" w:hAnsi="Arial"/>
          <w:color w:val="000000"/>
        </w:rPr>
        <w:br/>
        <w:t xml:space="preserve">Im Klartext: Gestern wie heute sind es Politik und deren Leitmedien, die im Auftrag dunkelster Krisenprofiteure wie BlackRock und Vanguard die Völker perfide gegeneinander aufhetzen, einander als Feinde darstellen. – Das Fazit der Bewegung WIR für Frieden und Freiheit: Kriege beginnen nicht von selbst. Sie werden von Menschen begonnen und von Menschen erlitten. </w:t>
      </w:r>
      <w:r>
        <w:rPr>
          <w:rStyle w:val="edit"/>
          <w:rFonts w:cs="Arial" w:ascii="Arial" w:hAnsi="Arial"/>
          <w:b/>
          <w:bCs/>
          <w:color w:val="000000"/>
        </w:rPr>
        <w:t>JEDER potenzielle Kriegsteilnehmer, ob Soldat oder Zivilist, kann NEIN zum Krieg sagen.</w:t>
      </w:r>
      <w:r>
        <w:rPr>
          <w:rStyle w:val="edit"/>
          <w:rFonts w:cs="Arial" w:ascii="Arial" w:hAnsi="Arial"/>
          <w:color w:val="000000"/>
        </w:rPr>
        <w:br/>
        <w:br/>
        <w:t xml:space="preserve">Ausschnitt aus: Antikriegslied – Wir sagen „NEIN“ – Mathias Ebert mit Familie &amp; Freunden </w:t>
      </w:r>
      <w:r>
        <w:rPr>
          <w:rStyle w:val="edit"/>
          <w:rFonts w:cs="Arial" w:ascii="Arial" w:hAnsi="Arial"/>
          <w:color w:val="000000"/>
        </w:rPr>
        <w:t>[www.</w:t>
      </w:r>
      <w:r>
        <w:rPr>
          <w:rStyle w:val="edit"/>
          <w:rFonts w:cs="Arial" w:ascii="Arial" w:hAnsi="Arial"/>
          <w:b w:val="false"/>
          <w:bCs w:val="false"/>
          <w:color w:val="000000"/>
        </w:rPr>
        <w:t>kla.tv/</w:t>
      </w:r>
      <w:r>
        <w:rPr>
          <w:rStyle w:val="edit"/>
          <w:rFonts w:cs="Arial" w:ascii="Arial" w:hAnsi="Arial"/>
          <w:color w:val="000000"/>
        </w:rPr>
        <w:t>41771]</w:t>
      </w:r>
    </w:p>
    <w:p>
      <w:pPr>
        <w:pStyle w:val="Normal"/>
        <w:spacing w:before="0" w:after="160"/>
        <w:rPr>
          <w:rStyle w:val="edit"/>
          <w:rFonts w:ascii="Arial" w:hAnsi="Arial" w:cs="Arial"/>
          <w:b/>
          <w:color w:val="000000"/>
          <w:sz w:val="18"/>
          <w:szCs w:val="18"/>
        </w:rPr>
      </w:pPr>
      <w:r>
        <w:rPr>
          <w:rStyle w:val="edit"/>
          <w:rFonts w:cs="Arial" w:ascii="Arial" w:hAnsi="Arial"/>
          <w:b/>
          <w:color w:val="000000"/>
          <w:sz w:val="18"/>
          <w:szCs w:val="18"/>
        </w:rPr>
        <w:t>von hm.</w:t>
      </w:r>
    </w:p>
    <w:p>
      <w:pPr>
        <w:pStyle w:val="Normal"/>
        <w:spacing w:before="0" w:after="160"/>
        <w:rPr>
          <w:rStyle w:val="edit"/>
          <w:rFonts w:ascii="Arial" w:hAnsi="Arial" w:cs="Arial"/>
          <w:b/>
          <w:color w:val="000000"/>
          <w:sz w:val="18"/>
          <w:szCs w:val="18"/>
        </w:rPr>
      </w:pPr>
      <w:r>
        <w:rPr>
          <w:rStyle w:val="edit"/>
          <w:rFonts w:cs="Arial" w:ascii="Arial" w:hAnsi="Arial"/>
          <w:b/>
          <w:color w:val="000000"/>
          <w:sz w:val="18"/>
          <w:szCs w:val="18"/>
        </w:rPr>
        <w:t>Mehr zum Thema:</w:t>
      </w:r>
    </w:p>
    <w:p>
      <w:pPr>
        <w:pStyle w:val="Blockzitat"/>
        <w:rPr/>
      </w:pPr>
      <w:r>
        <w:rPr>
          <w:b/>
        </w:rPr>
        <w:t xml:space="preserve">Operationsplan Deutschland – NATO-Drehscheibe für den Krieg </w:t>
      </w:r>
      <w:r>
        <w:rPr/>
        <w:br/>
        <w:t>www.kla.tv/42290</w:t>
        <w:br/>
      </w:r>
    </w:p>
    <w:p>
      <w:pPr>
        <w:pStyle w:val="BodyText"/>
        <w:rPr/>
      </w:pPr>
      <w:r>
        <w:rPr/>
      </w:r>
    </w:p>
    <w:p>
      <w:pPr>
        <w:pStyle w:val="Blockzitat"/>
        <w:rPr/>
      </w:pPr>
      <w:r>
        <w:rPr>
          <w:b/>
        </w:rPr>
        <w:t xml:space="preserve">Rekrutierungskampagne für Kriegsdienst in USA gescheitert – Vorbild für Europa! </w:t>
      </w:r>
      <w:r>
        <w:rPr/>
        <w:br/>
        <w:t>www.kla.tv/38327</w:t>
      </w:r>
    </w:p>
    <w:p>
      <w:pPr>
        <w:pStyle w:val="Normal"/>
        <w:keepNext w:val="true"/>
        <w:keepLines/>
        <w:pBdr>
          <w:top w:val="single" w:sz="6" w:space="8" w:color="365F91" w:themeColor="accent1" w:themeShade="bf"/>
        </w:pBdr>
        <w:spacing w:before="0" w:after="160"/>
        <w:rPr>
          <w:rStyle w:val="edit"/>
          <w:rFonts w:ascii="Arial" w:hAnsi="Arial" w:cs="Arial"/>
          <w:b/>
          <w:color w:val="000000"/>
          <w:szCs w:val="18"/>
        </w:rPr>
      </w:pPr>
      <w:r>
        <w:rPr>
          <w:rStyle w:val="edit"/>
          <w:rFonts w:cs="Arial" w:ascii="Arial" w:hAnsi="Arial"/>
          <w:b/>
          <w:color w:val="000000"/>
          <w:szCs w:val="18"/>
        </w:rPr>
        <w:t>Quellen:</w:t>
      </w:r>
    </w:p>
    <w:p>
      <w:pPr>
        <w:pStyle w:val="Normal"/>
        <w:spacing w:before="0" w:after="160"/>
        <w:rPr>
          <w:rStyle w:val="edit"/>
          <w:rFonts w:ascii="Arial" w:hAnsi="Arial" w:cs="Arial"/>
          <w:color w:val="000000"/>
          <w:szCs w:val="18"/>
        </w:rPr>
      </w:pPr>
      <w:hyperlink r:id="rId5">
        <w:r>
          <w:rPr>
            <w:rStyle w:val="Hyperlink"/>
            <w:sz w:val="18"/>
          </w:rPr>
          <w:t>https://t.me/InfoFriedenFreiheit/4907</w:t>
        </w:r>
      </w:hyperlink>
      <w:r>
        <w:rPr/>
        <w:br/>
      </w:r>
      <w:hyperlink r:id="rId6">
        <w:r>
          <w:rPr>
            <w:rStyle w:val="Hyperlink"/>
            <w:sz w:val="18"/>
          </w:rPr>
          <w:t>https://www.kpoe-graz.at/kriegsmuede-hat-man-immer-zu-sein.phtml</w:t>
        </w:r>
      </w:hyperlink>
      <w:r>
        <w:rPr/>
        <w:br/>
      </w:r>
      <w:hyperlink r:id="rId7">
        <w:r>
          <w:rPr>
            <w:rStyle w:val="Hyperlink"/>
            <w:sz w:val="18"/>
          </w:rPr>
          <w:t>https://infotakt.kla.tv/p/kriegsmude-muss-man-vor-dem-krieg</w:t>
        </w:r>
      </w:hyperlink>
    </w:p>
    <w:p>
      <w:pPr>
        <w:pStyle w:val="Normal"/>
        <w:keepNext w:val="true"/>
        <w:keepLines/>
        <w:pBdr>
          <w:top w:val="single" w:sz="6" w:space="8" w:color="365F91" w:themeColor="accent1" w:themeShade="bf"/>
        </w:pBdr>
        <w:spacing w:before="0" w:after="160"/>
        <w:rPr>
          <w:rStyle w:val="edit"/>
          <w:rFonts w:ascii="Arial" w:hAnsi="Arial" w:cs="Arial"/>
          <w:b/>
          <w:color w:val="000000"/>
          <w:szCs w:val="18"/>
        </w:rPr>
      </w:pPr>
      <w:r>
        <w:rPr>
          <w:rStyle w:val="edit"/>
          <w:rFonts w:cs="Arial" w:ascii="Arial" w:hAnsi="Arial"/>
          <w:b/>
          <w:color w:val="000000"/>
          <w:szCs w:val="18"/>
        </w:rPr>
        <w:t>Das könnte Sie auch interessieren:</w:t>
      </w:r>
    </w:p>
    <w:p>
      <w:pPr>
        <w:pStyle w:val="Normal"/>
        <w:keepLines/>
        <w:spacing w:before="0" w:after="160"/>
        <w:rPr>
          <w:rFonts w:ascii="Arial" w:hAnsi="Arial" w:cs="Arial"/>
          <w:sz w:val="18"/>
          <w:szCs w:val="18"/>
        </w:rPr>
      </w:pPr>
      <w:r>
        <w:rPr/>
        <w:t xml:space="preserve">#Infotakt - </w:t>
      </w:r>
      <w:hyperlink r:id="rId8">
        <w:r>
          <w:rPr>
            <w:rStyle w:val="Hyperlink"/>
          </w:rPr>
          <w:t>www.kla.tv/infotakt</w:t>
        </w:r>
      </w:hyperlink>
      <w:r>
        <w:rPr/>
        <w:br/>
        <w:br/>
        <w:t xml:space="preserve">#Kriegstreiberei - </w:t>
      </w:r>
      <w:hyperlink r:id="rId9">
        <w:r>
          <w:rPr>
            <w:rStyle w:val="Hyperlink"/>
          </w:rPr>
          <w:t>www.kla.tv/Kriegstreiberei</w:t>
        </w:r>
      </w:hyperlink>
      <w:r>
        <w:rPr/>
        <w:br/>
        <w:br/>
        <w:t xml:space="preserve">#Medien - </w:t>
      </w:r>
      <w:hyperlink r:id="rId10">
        <w:r>
          <w:rPr>
            <w:rStyle w:val="Hyperlink"/>
          </w:rPr>
          <w:t>www.kla.tv/Medien</w:t>
        </w:r>
      </w:hyperlink>
    </w:p>
    <w:p>
      <w:pPr>
        <w:pStyle w:val="Normal"/>
        <w:keepNext w:val="true"/>
        <w:keepLines/>
        <w:pBdr>
          <w:top w:val="single" w:sz="6" w:space="8" w:color="365F91" w:themeColor="accent1" w:themeShade="bf"/>
        </w:pBdr>
        <w:spacing w:before="0" w:after="160"/>
        <w:rPr>
          <w:rStyle w:val="edit"/>
          <w:rFonts w:ascii="Arial" w:hAnsi="Arial" w:cs="Arial"/>
          <w:b/>
          <w:color w:val="000000"/>
          <w:szCs w:val="18"/>
        </w:rPr>
      </w:pPr>
      <w:r>
        <w:drawing>
          <wp:anchor behindDoc="0" distT="0" distB="0" distL="114300" distR="114300" simplePos="0" locked="0" layoutInCell="0" allowOverlap="1" relativeHeight="5">
            <wp:simplePos x="0" y="0"/>
            <wp:positionH relativeFrom="column">
              <wp:posOffset>14605</wp:posOffset>
            </wp:positionH>
            <wp:positionV relativeFrom="paragraph">
              <wp:posOffset>454025</wp:posOffset>
            </wp:positionV>
            <wp:extent cx="990600" cy="719455"/>
            <wp:effectExtent l="0" t="0" r="0" b="0"/>
            <wp:wrapTight wrapText="bothSides">
              <wp:wrapPolygon edited="0">
                <wp:start x="821" y="0"/>
                <wp:lineTo x="-10" y="1136"/>
                <wp:lineTo x="-10" y="19438"/>
                <wp:lineTo x="409" y="21156"/>
                <wp:lineTo x="821" y="21156"/>
                <wp:lineTo x="20349" y="21156"/>
                <wp:lineTo x="21180" y="20007"/>
                <wp:lineTo x="21180" y="1136"/>
                <wp:lineTo x="20349" y="0"/>
                <wp:lineTo x="821" y="0"/>
              </wp:wrapPolygon>
            </wp:wrapTight>
            <wp:docPr id="3" name="Grafik 1" descr="C:\Users\W\3WAR\2P\1IT\_git\SW\KlaTvVideoDocGen.git\KlaTvVideoDocGen\Material\klatv_logo_200dpi-forf2.75x1.99cm.png">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1" descr="C:\Users\W\3WAR\2P\1IT\_git\SW\KlaTvVideoDocGen.git\KlaTvVideoDocGen\Material\klatv_logo_200dpi-forf2.75x1.99cm.png">
                      <a:hlinkClick r:id="rId12"/>
                    </pic:cNvPr>
                    <pic:cNvPicPr>
                      <a:picLocks noChangeAspect="1" noChangeArrowheads="1"/>
                    </pic:cNvPicPr>
                  </pic:nvPicPr>
                  <pic:blipFill>
                    <a:blip r:embed="rId11"/>
                    <a:stretch>
                      <a:fillRect/>
                    </a:stretch>
                  </pic:blipFill>
                  <pic:spPr bwMode="auto">
                    <a:xfrm>
                      <a:off x="0" y="0"/>
                      <a:ext cx="990600" cy="719455"/>
                    </a:xfrm>
                    <a:prstGeom prst="rect">
                      <a:avLst/>
                    </a:prstGeom>
                  </pic:spPr>
                </pic:pic>
              </a:graphicData>
            </a:graphic>
          </wp:anchor>
        </w:drawing>
      </w:r>
      <w:r>
        <w:rPr>
          <w:rStyle w:val="edit"/>
          <w:rFonts w:cs="Arial" w:ascii="Arial" w:hAnsi="Arial"/>
          <w:b/>
          <w:color w:val="000000"/>
          <w:szCs w:val="18"/>
        </w:rPr>
        <w:t>Kla.TV – Die anderen Nachrichten ... frei – unabhängig – unzensiert ...</w:t>
      </w:r>
    </w:p>
    <w:p>
      <w:pPr>
        <w:pStyle w:val="ListParagraph"/>
        <w:keepNext w:val="true"/>
        <w:keepLines/>
        <w:numPr>
          <w:ilvl w:val="0"/>
          <w:numId w:val="1"/>
        </w:numPr>
        <w:ind w:hanging="357" w:left="714"/>
        <w:rPr/>
      </w:pPr>
      <w:r>
        <w:rPr/>
        <w:t>was die Medien nicht verschweigen sollten ...</w:t>
      </w:r>
    </w:p>
    <w:p>
      <w:pPr>
        <w:pStyle w:val="ListParagraph"/>
        <w:keepNext w:val="true"/>
        <w:keepLines/>
        <w:numPr>
          <w:ilvl w:val="0"/>
          <w:numId w:val="1"/>
        </w:numPr>
        <w:ind w:hanging="357" w:left="714"/>
        <w:rPr/>
      </w:pPr>
      <w:r>
        <w:rPr/>
        <w:t>wenig Gehörtes vom Volk, für das Volk ...</w:t>
      </w:r>
    </w:p>
    <w:p>
      <w:pPr>
        <w:pStyle w:val="ListParagraph"/>
        <w:keepNext w:val="true"/>
        <w:keepLines/>
        <w:numPr>
          <w:ilvl w:val="0"/>
          <w:numId w:val="1"/>
        </w:numPr>
        <w:ind w:hanging="357" w:left="714"/>
        <w:rPr/>
      </w:pPr>
      <w:r>
        <w:rPr/>
        <w:t xml:space="preserve">tägliche News ab 19:45 Uhr auf </w:t>
      </w:r>
      <w:hyperlink r:id="rId13">
        <w:r>
          <w:rPr>
            <w:rStyle w:val="Hyperlink"/>
          </w:rPr>
          <w:t>www.kla.tv</w:t>
        </w:r>
      </w:hyperlink>
    </w:p>
    <w:p>
      <w:pPr>
        <w:pStyle w:val="Normal"/>
        <w:keepNext w:val="true"/>
        <w:keepLines/>
        <w:ind w:firstLine="357"/>
        <w:rPr/>
      </w:pPr>
      <w:r>
        <w:rPr/>
        <w:t>Dranbleiben lohnt sich!</w:t>
      </w:r>
    </w:p>
    <w:p>
      <w:pPr>
        <w:pStyle w:val="Normal"/>
        <w:keepLines/>
        <w:spacing w:before="0" w:after="160"/>
        <w:rPr>
          <w:rStyle w:val="Hyperlink"/>
          <w:b/>
        </w:rPr>
      </w:pPr>
      <w:r>
        <w:rPr>
          <w:rFonts w:cs="Arial" w:ascii="Arial" w:hAnsi="Arial"/>
          <w:b/>
          <w:sz w:val="18"/>
          <w:szCs w:val="18"/>
        </w:rPr>
        <w:t xml:space="preserve">Kostenloses Abonnement mit wöchentlichen News per E-Mail erhalten Sie unter: </w:t>
      </w:r>
      <w:hyperlink r:id="rId14">
        <w:r>
          <w:rPr>
            <w:rStyle w:val="Hyperlink"/>
            <w:b/>
          </w:rPr>
          <w:t>www.kla.tv/abo</w:t>
        </w:r>
      </w:hyperlink>
    </w:p>
    <w:p>
      <w:pPr>
        <w:pStyle w:val="Normal"/>
        <w:keepNext w:val="true"/>
        <w:keepLines/>
        <w:pBdr>
          <w:top w:val="single" w:sz="6" w:space="8" w:color="365F91" w:themeColor="accent1" w:themeShade="bf"/>
        </w:pBdr>
        <w:spacing w:before="0" w:after="160"/>
        <w:rPr>
          <w:rStyle w:val="edit"/>
          <w:rFonts w:ascii="Arial" w:hAnsi="Arial" w:cs="Arial"/>
          <w:b/>
          <w:color w:val="000000"/>
          <w:szCs w:val="18"/>
        </w:rPr>
      </w:pPr>
      <w:r>
        <w:rPr>
          <w:rStyle w:val="edit"/>
          <w:rFonts w:cs="Arial" w:ascii="Arial" w:hAnsi="Arial"/>
          <w:b/>
          <w:color w:val="000000"/>
          <w:szCs w:val="18"/>
        </w:rPr>
        <w:t>Sicherheitshinweis:</w:t>
      </w:r>
    </w:p>
    <w:p>
      <w:pPr>
        <w:pStyle w:val="Normal"/>
        <w:keepNext w:val="true"/>
        <w:keepLines/>
        <w:spacing w:before="0" w:after="160"/>
        <w:rPr>
          <w:rFonts w:ascii="Arial" w:hAnsi="Arial" w:cs="Arial"/>
          <w:sz w:val="18"/>
          <w:szCs w:val="18"/>
        </w:rPr>
      </w:pPr>
      <w:r>
        <w:rPr>
          <w:rStyle w:val="edit"/>
          <w:rFonts w:cs="Arial" w:ascii="Arial" w:hAnsi="Arial"/>
          <w:color w:val="000000"/>
          <w:szCs w:val="18"/>
        </w:rPr>
        <w:t>Gegenstimmen werden leider immer weiter zensiert und unterdrückt. Solange wir nicht gemäß den Interessen und Ideologien der Systempresse berichten, müssen wir jederzeit damit rechnen, dass Vorwände gesucht werden, um Kla.TV zu sperren oder zu schaden.</w:t>
      </w:r>
    </w:p>
    <w:p>
      <w:pPr>
        <w:pStyle w:val="Normal"/>
        <w:keepLines/>
        <w:spacing w:before="0" w:after="160"/>
        <w:rPr>
          <w:rStyle w:val="Hyperlink"/>
          <w:b/>
        </w:rPr>
      </w:pPr>
      <w:r>
        <w:rPr>
          <w:rFonts w:cs="Arial" w:ascii="Arial" w:hAnsi="Arial"/>
          <w:b/>
          <w:sz w:val="18"/>
          <w:szCs w:val="18"/>
        </w:rPr>
        <w:t>Vernetzen Sie sich darum heute noch internetunabhängig!</w:t>
        <w:br/>
        <w:t>Klicken Sie hier:</w:t>
      </w:r>
      <w:r>
        <w:rPr>
          <w:rFonts w:cs="Arial" w:ascii="Arial" w:hAnsi="Arial"/>
          <w:sz w:val="18"/>
          <w:szCs w:val="18"/>
        </w:rPr>
        <w:t xml:space="preserve"> </w:t>
      </w:r>
      <w:hyperlink r:id="rId15">
        <w:r>
          <w:rPr>
            <w:rStyle w:val="Hyperlink"/>
            <w:b/>
          </w:rPr>
          <w:t>www.kla.tv/vernetzung</w:t>
        </w:r>
      </w:hyperlink>
    </w:p>
    <w:p>
      <w:pPr>
        <w:pStyle w:val="Normal"/>
        <w:keepNext w:val="true"/>
        <w:keepLines/>
        <w:pBdr>
          <w:top w:val="single" w:sz="6" w:space="8" w:color="365F91" w:themeColor="accent1" w:themeShade="bf"/>
        </w:pBdr>
        <w:spacing w:before="0" w:after="0"/>
        <w:rPr/>
      </w:pPr>
      <w:r>
        <w:rPr>
          <w:rFonts w:cs="Calibri"/>
          <w:i/>
          <w:iCs/>
          <w:sz w:val="18"/>
          <w:szCs w:val="18"/>
        </w:rPr>
        <w:t xml:space="preserve">Nutzungsrecht:  </w:t>
      </w:r>
      <w:hyperlink r:id="rId16">
        <w:r>
          <w:rPr>
            <w:rStyle w:val="Hyperlink"/>
            <w:sz w:val="18"/>
          </w:rPr>
          <w:t>Standard-Kla.TV-Lizenz</w:t>
        </w:r>
      </w:hyperlink>
    </w:p>
    <w:p>
      <w:pPr>
        <w:pStyle w:val="Normal"/>
        <w:keepNext w:val="true"/>
        <w:keepLines/>
        <w:spacing w:before="0" w:after="0"/>
        <w:rPr/>
      </w:pPr>
      <w:r>
        <w:rPr>
          <w:rFonts w:cs="Calibri"/>
          <w:sz w:val="12"/>
          <w:szCs w:val="12"/>
        </w:rPr>
        <w:t xml:space="preserve">Kla.TV produziert alle Sendungen ehrenamtlich und ohne Gewinnabsichten. In der Verbreitung unserer Produkte durch Sie liegt unser einziger Lohn! Mehr unter </w:t>
      </w:r>
      <w:hyperlink r:id="rId17">
        <w:r>
          <w:rPr>
            <w:rStyle w:val="Hyperlink"/>
            <w:sz w:val="12"/>
          </w:rPr>
          <w:t>www.kla.tv/licence</w:t>
        </w:r>
      </w:hyperlink>
    </w:p>
    <w:sectPr>
      <w:headerReference w:type="even" r:id="rId18"/>
      <w:headerReference w:type="default" r:id="rId19"/>
      <w:headerReference w:type="first" r:id="rId20"/>
      <w:footerReference w:type="even" r:id="rId21"/>
      <w:footerReference w:type="default" r:id="rId22"/>
      <w:footerReference w:type="first" r:id="rId23"/>
      <w:type w:val="nextPage"/>
      <w:pgSz w:w="11906" w:h="16838"/>
      <w:pgMar w:left="1417" w:right="1417" w:gutter="0" w:header="708" w:top="1417" w:footer="708" w:bottom="1134"/>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ahoma">
    <w:charset w:val="01"/>
    <w:family w:val="roman"/>
    <w:pitch w:val="variable"/>
  </w:font>
  <w:font w:name="Liberation Sans">
    <w:altName w:val="Arial"/>
    <w:charset w:val="01"/>
    <w:family w:val="swiss"/>
    <w:pitch w:val="variable"/>
  </w:font>
  <w:font w:name="Arial">
    <w:charset w:val="01"/>
    <w:family w:val="roman"/>
    <w:pitch w:val="variable"/>
  </w:font>
  <w:font w:name="Wingdings">
    <w:charset w:val="02"/>
    <w:family w:val="auto"/>
    <w:pitch w:val="default"/>
  </w:font>
  <w:font w:name="Courier New">
    <w:charset w:val="01"/>
    <w:family w:val="modern"/>
    <w:pitch w:val="fixed"/>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pBdr>
        <w:top w:val="single" w:sz="6" w:space="3" w:color="365F91" w:themeColor="accent1" w:themeShade="bf"/>
      </w:pBdr>
      <w:rPr>
        <w:sz w:val="18"/>
      </w:rPr>
    </w:pPr>
    <w:r>
      <w:rPr>
        <w:sz w:val="18"/>
      </w:rPr>
      <w:t xml:space="preserve">Kriegsmüde muss man VOR dem Krieg sein!  </w:t>
      <w:tab/>
    </w:r>
    <w:r>
      <w:rPr>
        <w:bCs/>
        <w:sz w:val="18"/>
      </w:rPr>
      <w:fldChar w:fldCharType="begin"/>
    </w:r>
    <w:r>
      <w:rPr>
        <w:sz w:val="18"/>
        <w:bCs/>
      </w:rPr>
      <w:instrText xml:space="preserve"> PAGE \* ARABIC </w:instrText>
    </w:r>
    <w:r>
      <w:rPr>
        <w:sz w:val="18"/>
        <w:bCs/>
      </w:rPr>
      <w:fldChar w:fldCharType="separate"/>
    </w:r>
    <w:r>
      <w:rPr>
        <w:sz w:val="18"/>
        <w:bCs/>
      </w:rPr>
      <w:t>2</w:t>
    </w:r>
    <w:r>
      <w:rPr>
        <w:sz w:val="18"/>
        <w:bCs/>
      </w:rPr>
      <w:fldChar w:fldCharType="end"/>
    </w:r>
    <w:r>
      <w:rPr>
        <w:sz w:val="18"/>
      </w:rPr>
      <w:t xml:space="preserve"> / </w:t>
    </w:r>
    <w:r>
      <w:rPr>
        <w:bCs/>
        <w:sz w:val="18"/>
      </w:rPr>
      <w:fldChar w:fldCharType="begin"/>
    </w:r>
    <w:r>
      <w:rPr>
        <w:sz w:val="18"/>
        <w:bCs/>
      </w:rPr>
      <w:instrText xml:space="preserve"> NUMPAGES \* ARABIC </w:instrText>
    </w:r>
    <w:r>
      <w:rPr>
        <w:sz w:val="18"/>
        <w:bCs/>
      </w:rPr>
      <w:fldChar w:fldCharType="separate"/>
    </w:r>
    <w:r>
      <w:rPr>
        <w:sz w:val="18"/>
        <w:bCs/>
      </w:rPr>
      <w:t>2</w:t>
    </w:r>
    <w:r>
      <w:rPr>
        <w:sz w:val="18"/>
        <w:bCs/>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pBdr>
        <w:top w:val="single" w:sz="6" w:space="3" w:color="365F91" w:themeColor="accent1" w:themeShade="bf"/>
      </w:pBdr>
      <w:rPr>
        <w:sz w:val="18"/>
      </w:rPr>
    </w:pPr>
    <w:r>
      <w:rPr>
        <w:sz w:val="18"/>
      </w:rPr>
      <w:t xml:space="preserve">Kriegsmüde muss man VOR dem Krieg sein!  </w:t>
      <w:tab/>
    </w:r>
    <w:r>
      <w:rPr>
        <w:bCs/>
        <w:sz w:val="18"/>
      </w:rPr>
      <w:fldChar w:fldCharType="begin"/>
    </w:r>
    <w:r>
      <w:rPr>
        <w:sz w:val="18"/>
        <w:bCs/>
      </w:rPr>
      <w:instrText xml:space="preserve"> PAGE \* ARABIC </w:instrText>
    </w:r>
    <w:r>
      <w:rPr>
        <w:sz w:val="18"/>
        <w:bCs/>
      </w:rPr>
      <w:fldChar w:fldCharType="separate"/>
    </w:r>
    <w:r>
      <w:rPr>
        <w:sz w:val="18"/>
        <w:bCs/>
      </w:rPr>
      <w:t>2</w:t>
    </w:r>
    <w:r>
      <w:rPr>
        <w:sz w:val="18"/>
        <w:bCs/>
      </w:rPr>
      <w:fldChar w:fldCharType="end"/>
    </w:r>
    <w:r>
      <w:rPr>
        <w:sz w:val="18"/>
      </w:rPr>
      <w:t xml:space="preserve"> / </w:t>
    </w:r>
    <w:r>
      <w:rPr>
        <w:bCs/>
        <w:sz w:val="18"/>
      </w:rPr>
      <w:fldChar w:fldCharType="begin"/>
    </w:r>
    <w:r>
      <w:rPr>
        <w:sz w:val="18"/>
        <w:bCs/>
      </w:rPr>
      <w:instrText xml:space="preserve"> NUMPAGES \* ARABIC </w:instrText>
    </w:r>
    <w:r>
      <w:rPr>
        <w:sz w:val="18"/>
        <w:bCs/>
      </w:rPr>
      <w:fldChar w:fldCharType="separate"/>
    </w:r>
    <w:r>
      <w:rPr>
        <w:sz w:val="18"/>
        <w:bCs/>
      </w:rPr>
      <w:t>2</w:t>
    </w:r>
    <w:r>
      <w:rPr>
        <w:sz w:val="18"/>
        <w:bCs/>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Style w:val="Tabellenraster"/>
      <w:tblpPr w:vertAnchor="text" w:horzAnchor="text" w:leftFromText="142" w:rightFromText="142" w:tblpX="92" w:tblpY="1"/>
      <w:tblOverlap w:val="never"/>
      <w:tblW w:w="7717"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7717"/>
    </w:tblGrid>
    <w:tr>
      <w:trPr/>
      <w:tc>
        <w:tcPr>
          <w:tcW w:w="7717" w:type="dxa"/>
          <w:tcBorders>
            <w:top w:val="nil"/>
            <w:left w:val="nil"/>
            <w:bottom w:val="single" w:sz="8" w:space="0" w:color="365F91"/>
            <w:right w:val="nil"/>
          </w:tcBorders>
        </w:tcPr>
        <w:p>
          <w:pPr>
            <w:pStyle w:val="Header"/>
            <w:widowControl/>
            <w:spacing w:before="0" w:after="0"/>
            <w:ind w:left="-57"/>
            <w:jc w:val="left"/>
            <w:rPr>
              <w:rFonts w:ascii="Arial" w:hAnsi="Arial" w:cs="Arial"/>
              <w:sz w:val="18"/>
            </w:rPr>
          </w:pPr>
          <w:r>
            <w:rPr>
              <w:rFonts w:eastAsia="Calibri" w:cs="Arial" w:ascii="Arial" w:hAnsi="Arial"/>
              <w:b/>
              <w:kern w:val="0"/>
              <w:sz w:val="18"/>
              <w:szCs w:val="22"/>
              <w:lang w:val="de-CH" w:eastAsia="de-CH" w:bidi="ar-SA"/>
            </w:rPr>
            <w:t>Online-Link:</w:t>
          </w:r>
          <w:r>
            <w:rPr>
              <w:rFonts w:eastAsia="Calibri" w:cs="Arial" w:ascii="Arial" w:hAnsi="Arial"/>
              <w:kern w:val="0"/>
              <w:sz w:val="18"/>
              <w:szCs w:val="22"/>
              <w:lang w:val="de-CH" w:eastAsia="de-CH" w:bidi="ar-SA"/>
            </w:rPr>
            <w:t xml:space="preserve"> </w:t>
          </w:r>
          <w:hyperlink r:id="rId1">
            <w:r>
              <w:rPr>
                <w:rStyle w:val="Hyperlink"/>
                <w:rFonts w:eastAsia="Calibri" w:cs="Arial" w:ascii="Arial" w:hAnsi="Arial"/>
                <w:kern w:val="0"/>
                <w:sz w:val="18"/>
                <w:szCs w:val="22"/>
                <w:lang w:val="de-CH" w:eastAsia="de-CH" w:bidi="ar-SA"/>
              </w:rPr>
              <w:t>www.kla.tv/42962</w:t>
            </w:r>
          </w:hyperlink>
          <w:r>
            <w:rPr>
              <w:rFonts w:eastAsia="Calibri" w:cs="Arial" w:ascii="Arial" w:hAnsi="Arial"/>
              <w:kern w:val="0"/>
              <w:sz w:val="18"/>
              <w:szCs w:val="22"/>
              <w:lang w:val="de-CH" w:eastAsia="de-CH" w:bidi="ar-SA"/>
            </w:rPr>
            <w:t xml:space="preserve"> | </w:t>
          </w:r>
          <w:r>
            <w:rPr>
              <w:rFonts w:eastAsia="Calibri" w:cs="Arial" w:ascii="Arial" w:hAnsi="Arial"/>
              <w:b/>
              <w:kern w:val="0"/>
              <w:sz w:val="18"/>
              <w:szCs w:val="22"/>
              <w:lang w:val="de-CH" w:eastAsia="de-CH" w:bidi="ar-SA"/>
            </w:rPr>
            <w:t xml:space="preserve">Veröffentlicht: </w:t>
          </w:r>
          <w:r>
            <w:rPr>
              <w:rFonts w:eastAsia="Calibri" w:cs="Arial" w:ascii="Arial" w:hAnsi="Arial"/>
              <w:kern w:val="0"/>
              <w:sz w:val="18"/>
              <w:szCs w:val="22"/>
              <w:lang w:val="de-CH" w:eastAsia="de-CH" w:bidi="ar-SA"/>
            </w:rPr>
            <w:t>17.10.2026</w:t>
          </w:r>
        </w:p>
        <w:p>
          <w:pPr>
            <w:pStyle w:val="Header"/>
            <w:widowControl/>
            <w:spacing w:before="0" w:after="0"/>
            <w:jc w:val="left"/>
            <w:rPr>
              <w:rFonts w:ascii="Arial" w:hAnsi="Arial" w:cs="Arial"/>
              <w:sz w:val="18"/>
            </w:rPr>
          </w:pPr>
          <w:r>
            <w:rPr>
              <w:rFonts w:eastAsia="Calibri" w:cs="Arial" w:ascii="Arial" w:hAnsi="Arial"/>
              <w:kern w:val="0"/>
              <w:sz w:val="18"/>
              <w:szCs w:val="22"/>
              <w:lang w:val="de-CH" w:eastAsia="de-CH" w:bidi="ar-SA"/>
            </w:rPr>
          </w:r>
        </w:p>
      </w:tc>
    </w:tr>
  </w:tbl>
  <w:p>
    <w:pPr>
      <w:pStyle w:val="Header"/>
      <w:tabs>
        <w:tab w:val="clear" w:pos="4536"/>
        <w:tab w:val="clear" w:pos="9072"/>
        <w:tab w:val="left" w:pos="7995" w:leader="none"/>
      </w:tabs>
      <w:rPr>
        <w:rFonts w:ascii="Arial" w:hAnsi="Arial" w:cs="Arial"/>
        <w:sz w:val="18"/>
      </w:rPr>
    </w:pPr>
    <w:r>
      <w:rPr>
        <w:rFonts w:cs="Arial" w:ascii="Arial" w:hAnsi="Arial"/>
        <w:sz w:val="18"/>
      </w:rPr>
      <w:drawing>
        <wp:anchor behindDoc="0" distT="0" distB="0" distL="114300" distR="114300" simplePos="0" locked="0" layoutInCell="0" allowOverlap="1" relativeHeight="3">
          <wp:simplePos x="0" y="0"/>
          <wp:positionH relativeFrom="column">
            <wp:posOffset>5039995</wp:posOffset>
          </wp:positionH>
          <wp:positionV relativeFrom="paragraph">
            <wp:posOffset>-172720</wp:posOffset>
          </wp:positionV>
          <wp:extent cx="741045" cy="539750"/>
          <wp:effectExtent l="0" t="0" r="0" b="0"/>
          <wp:wrapTight wrapText="bothSides">
            <wp:wrapPolygon edited="0">
              <wp:start x="-10" y="0"/>
              <wp:lineTo x="-10" y="20576"/>
              <wp:lineTo x="21093" y="20576"/>
              <wp:lineTo x="21093" y="0"/>
              <wp:lineTo x="-10" y="0"/>
            </wp:wrapPolygon>
          </wp:wrapTight>
          <wp:docPr id="4" name="Grafik 3" descr="C:\Users\W\3WAR\2P\1IT\_git\SW\KlaTvVideoDocGen.git\KlaTvVideoDocGen\Material\klatv_logo_200dpi-forf2.75x1.99cm.png">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3" descr="C:\Users\W\3WAR\2P\1IT\_git\SW\KlaTvVideoDocGen.git\KlaTvVideoDocGen\Material\klatv_logo_200dpi-forf2.75x1.99cm.png">
                    <a:hlinkClick r:id="rId3"/>
                  </pic:cNvPr>
                  <pic:cNvPicPr>
                    <a:picLocks noChangeAspect="1" noChangeArrowheads="1"/>
                  </pic:cNvPicPr>
                </pic:nvPicPr>
                <pic:blipFill>
                  <a:blip r:embed="rId2"/>
                  <a:stretch>
                    <a:fillRect/>
                  </a:stretch>
                </pic:blipFill>
                <pic:spPr bwMode="auto">
                  <a:xfrm>
                    <a:off x="0" y="0"/>
                    <a:ext cx="741045" cy="539750"/>
                  </a:xfrm>
                  <a:prstGeom prst="rect">
                    <a:avLst/>
                  </a:prstGeom>
                </pic:spPr>
              </pic:pic>
            </a:graphicData>
          </a:graphic>
        </wp:anchor>
      </w:drawing>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Style w:val="Tabellenraster"/>
      <w:tblpPr w:vertAnchor="text" w:horzAnchor="text" w:leftFromText="142" w:rightFromText="142" w:tblpX="92" w:tblpY="1"/>
      <w:tblOverlap w:val="never"/>
      <w:tblW w:w="7717"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7717"/>
    </w:tblGrid>
    <w:tr>
      <w:trPr/>
      <w:tc>
        <w:tcPr>
          <w:tcW w:w="7717" w:type="dxa"/>
          <w:tcBorders>
            <w:top w:val="nil"/>
            <w:left w:val="nil"/>
            <w:bottom w:val="single" w:sz="8" w:space="0" w:color="365F91"/>
            <w:right w:val="nil"/>
          </w:tcBorders>
        </w:tcPr>
        <w:p>
          <w:pPr>
            <w:pStyle w:val="Header"/>
            <w:widowControl/>
            <w:spacing w:before="0" w:after="0"/>
            <w:ind w:left="-57"/>
            <w:jc w:val="left"/>
            <w:rPr>
              <w:rFonts w:ascii="Arial" w:hAnsi="Arial" w:cs="Arial"/>
              <w:sz w:val="18"/>
            </w:rPr>
          </w:pPr>
          <w:r>
            <w:rPr>
              <w:rFonts w:eastAsia="Calibri" w:cs="Arial" w:ascii="Arial" w:hAnsi="Arial"/>
              <w:b/>
              <w:kern w:val="0"/>
              <w:sz w:val="18"/>
              <w:szCs w:val="22"/>
              <w:lang w:val="de-CH" w:eastAsia="de-CH" w:bidi="ar-SA"/>
            </w:rPr>
            <w:t>Online-Link:</w:t>
          </w:r>
          <w:r>
            <w:rPr>
              <w:rFonts w:eastAsia="Calibri" w:cs="Arial" w:ascii="Arial" w:hAnsi="Arial"/>
              <w:kern w:val="0"/>
              <w:sz w:val="18"/>
              <w:szCs w:val="22"/>
              <w:lang w:val="de-CH" w:eastAsia="de-CH" w:bidi="ar-SA"/>
            </w:rPr>
            <w:t xml:space="preserve"> </w:t>
          </w:r>
          <w:hyperlink r:id="rId1">
            <w:r>
              <w:rPr>
                <w:rStyle w:val="Hyperlink"/>
                <w:rFonts w:eastAsia="Calibri" w:cs="Arial" w:ascii="Arial" w:hAnsi="Arial"/>
                <w:kern w:val="0"/>
                <w:sz w:val="18"/>
                <w:szCs w:val="22"/>
                <w:lang w:val="de-CH" w:eastAsia="de-CH" w:bidi="ar-SA"/>
              </w:rPr>
              <w:t>www.kla.tv/42962</w:t>
            </w:r>
          </w:hyperlink>
          <w:r>
            <w:rPr>
              <w:rFonts w:eastAsia="Calibri" w:cs="Arial" w:ascii="Arial" w:hAnsi="Arial"/>
              <w:kern w:val="0"/>
              <w:sz w:val="18"/>
              <w:szCs w:val="22"/>
              <w:lang w:val="de-CH" w:eastAsia="de-CH" w:bidi="ar-SA"/>
            </w:rPr>
            <w:t xml:space="preserve"> | </w:t>
          </w:r>
          <w:r>
            <w:rPr>
              <w:rFonts w:eastAsia="Calibri" w:cs="Arial" w:ascii="Arial" w:hAnsi="Arial"/>
              <w:b/>
              <w:kern w:val="0"/>
              <w:sz w:val="18"/>
              <w:szCs w:val="22"/>
              <w:lang w:val="de-CH" w:eastAsia="de-CH" w:bidi="ar-SA"/>
            </w:rPr>
            <w:t xml:space="preserve">Veröffentlicht: </w:t>
          </w:r>
          <w:r>
            <w:rPr>
              <w:rFonts w:eastAsia="Calibri" w:cs="Arial" w:ascii="Arial" w:hAnsi="Arial"/>
              <w:kern w:val="0"/>
              <w:sz w:val="18"/>
              <w:szCs w:val="22"/>
              <w:lang w:val="de-CH" w:eastAsia="de-CH" w:bidi="ar-SA"/>
            </w:rPr>
            <w:t>17.10.2026</w:t>
          </w:r>
        </w:p>
        <w:p>
          <w:pPr>
            <w:pStyle w:val="Header"/>
            <w:widowControl/>
            <w:spacing w:before="0" w:after="0"/>
            <w:jc w:val="left"/>
            <w:rPr>
              <w:rFonts w:ascii="Arial" w:hAnsi="Arial" w:cs="Arial"/>
              <w:sz w:val="18"/>
            </w:rPr>
          </w:pPr>
          <w:r>
            <w:rPr>
              <w:rFonts w:eastAsia="Calibri" w:cs="Arial" w:ascii="Arial" w:hAnsi="Arial"/>
              <w:kern w:val="0"/>
              <w:sz w:val="18"/>
              <w:szCs w:val="22"/>
              <w:lang w:val="de-CH" w:eastAsia="de-CH" w:bidi="ar-SA"/>
            </w:rPr>
          </w:r>
        </w:p>
      </w:tc>
    </w:tr>
  </w:tbl>
  <w:p>
    <w:pPr>
      <w:pStyle w:val="Header"/>
      <w:tabs>
        <w:tab w:val="clear" w:pos="4536"/>
        <w:tab w:val="clear" w:pos="9072"/>
        <w:tab w:val="left" w:pos="7995" w:leader="none"/>
      </w:tabs>
      <w:rPr>
        <w:rFonts w:ascii="Arial" w:hAnsi="Arial" w:cs="Arial"/>
        <w:sz w:val="18"/>
      </w:rPr>
    </w:pPr>
    <w:r>
      <w:rPr>
        <w:rFonts w:cs="Arial" w:ascii="Arial" w:hAnsi="Arial"/>
        <w:sz w:val="18"/>
      </w:rPr>
      <w:drawing>
        <wp:anchor behindDoc="0" distT="0" distB="0" distL="114300" distR="114300" simplePos="0" locked="0" layoutInCell="0" allowOverlap="1" relativeHeight="3">
          <wp:simplePos x="0" y="0"/>
          <wp:positionH relativeFrom="column">
            <wp:posOffset>5039995</wp:posOffset>
          </wp:positionH>
          <wp:positionV relativeFrom="paragraph">
            <wp:posOffset>-172720</wp:posOffset>
          </wp:positionV>
          <wp:extent cx="741045" cy="539750"/>
          <wp:effectExtent l="0" t="0" r="0" b="0"/>
          <wp:wrapTight wrapText="bothSides">
            <wp:wrapPolygon edited="0">
              <wp:start x="-10" y="0"/>
              <wp:lineTo x="-10" y="20576"/>
              <wp:lineTo x="21093" y="20576"/>
              <wp:lineTo x="21093" y="0"/>
              <wp:lineTo x="-10" y="0"/>
            </wp:wrapPolygon>
          </wp:wrapTight>
          <wp:docPr id="5" name="Grafik 3" descr="C:\Users\W\3WAR\2P\1IT\_git\SW\KlaTvVideoDocGen.git\KlaTvVideoDocGen\Material\klatv_logo_200dpi-forf2.75x1.99cm.png">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3" descr="C:\Users\W\3WAR\2P\1IT\_git\SW\KlaTvVideoDocGen.git\KlaTvVideoDocGen\Material\klatv_logo_200dpi-forf2.75x1.99cm.png">
                    <a:hlinkClick r:id="rId3"/>
                  </pic:cNvPr>
                  <pic:cNvPicPr>
                    <a:picLocks noChangeAspect="1" noChangeArrowheads="1"/>
                  </pic:cNvPicPr>
                </pic:nvPicPr>
                <pic:blipFill>
                  <a:blip r:embed="rId2"/>
                  <a:stretch>
                    <a:fillRect/>
                  </a:stretch>
                </pic:blipFill>
                <pic:spPr bwMode="auto">
                  <a:xfrm>
                    <a:off x="0" y="0"/>
                    <a:ext cx="741045" cy="539750"/>
                  </a:xfrm>
                  <a:prstGeom prst="rect">
                    <a:avLst/>
                  </a:prstGeom>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numFmt w:val="bullet"/>
      <w:lvlText w:val="è"/>
      <w:lvlJc w:val="left"/>
      <w:pPr>
        <w:tabs>
          <w:tab w:val="num" w:pos="0"/>
        </w:tabs>
        <w:ind w:left="720" w:hanging="360"/>
      </w:pPr>
      <w:rPr>
        <w:rFonts w:ascii="Wingdings" w:hAnsi="Wingdings" w:cs="Wingdings" w:hint="default"/>
        <w:rFonts w:cstheme="minorBidi" w:eastAsiaTheme="minorHAnsi"/>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60"/>
  <w:defaultTabStop w:val="708"/>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de-CH"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de-CH" w:eastAsia="de-CH" w:bidi="ar-SA"/>
      </w:rPr>
    </w:rPrDefault>
    <w:pPrDefault>
      <w:pPr>
        <w:suppressAutoHyphens w:val="true"/>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pPr>
      <w:widowControl/>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de-CH" w:eastAsia="de-CH" w:bidi="ar-SA"/>
    </w:rPr>
  </w:style>
  <w:style w:type="character" w:styleId="DefaultParagraphFont" w:default="1">
    <w:name w:val="Default Paragraph Font"/>
    <w:uiPriority w:val="1"/>
    <w:semiHidden/>
    <w:unhideWhenUsed/>
    <w:qFormat/>
    <w:rPr/>
  </w:style>
  <w:style w:type="character" w:styleId="KopfzeileZchn" w:customStyle="1">
    <w:name w:val="Kopfzeile Zchn"/>
    <w:basedOn w:val="DefaultParagraphFont"/>
    <w:uiPriority w:val="99"/>
    <w:qFormat/>
    <w:rsid w:val="00f33fd6"/>
    <w:rPr/>
  </w:style>
  <w:style w:type="character" w:styleId="FuzeileZchn" w:customStyle="1">
    <w:name w:val="Fußzeile Zchn"/>
    <w:basedOn w:val="DefaultParagraphFont"/>
    <w:uiPriority w:val="99"/>
    <w:qFormat/>
    <w:rsid w:val="00f33fd6"/>
    <w:rPr/>
  </w:style>
  <w:style w:type="character" w:styleId="SprechblasentextZchn" w:customStyle="1">
    <w:name w:val="Sprechblasentext Zchn"/>
    <w:basedOn w:val="DefaultParagraphFont"/>
    <w:link w:val="BalloonText"/>
    <w:uiPriority w:val="99"/>
    <w:semiHidden/>
    <w:qFormat/>
    <w:rsid w:val="00f33fd6"/>
    <w:rPr>
      <w:rFonts w:ascii="Tahoma" w:hAnsi="Tahoma" w:cs="Tahoma"/>
      <w:sz w:val="16"/>
      <w:szCs w:val="16"/>
    </w:rPr>
  </w:style>
  <w:style w:type="character" w:styleId="Hyperlink">
    <w:name w:val="Hyperlink"/>
    <w:basedOn w:val="DefaultParagraphFont"/>
    <w:uiPriority w:val="99"/>
    <w:unhideWhenUsed/>
    <w:rsid w:val="00f33fd6"/>
    <w:rPr>
      <w:color w:themeColor="hyperlink" w:val="0000FF"/>
      <w:u w:val="single"/>
    </w:rPr>
  </w:style>
  <w:style w:type="character" w:styleId="texttitelsize" w:customStyle="1">
    <w:name w:val="text_titel_size"/>
    <w:basedOn w:val="DefaultParagraphFont"/>
    <w:qFormat/>
    <w:rsid w:val="00e81f93"/>
    <w:rPr/>
  </w:style>
  <w:style w:type="character" w:styleId="edit" w:customStyle="1">
    <w:name w:val="edit"/>
    <w:basedOn w:val="DefaultParagraphFont"/>
    <w:qFormat/>
    <w:rsid w:val="00a71903"/>
    <w:rPr/>
  </w:style>
  <w:style w:type="paragraph" w:styleId="berschrift">
    <w:name w:val="Überschrift"/>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Verzeichnis">
    <w:name w:val="Verzeichnis"/>
    <w:basedOn w:val="Normal"/>
    <w:qFormat/>
    <w:pPr>
      <w:suppressLineNumbers/>
    </w:pPr>
    <w:rPr>
      <w:rFonts w:cs="Noto Sans Devanagari"/>
    </w:rPr>
  </w:style>
  <w:style w:type="paragraph" w:styleId="Kopf-Fuzeile">
    <w:name w:val="Kopf-/Fußzeile"/>
    <w:basedOn w:val="Normal"/>
    <w:qFormat/>
    <w:pPr/>
    <w:rPr/>
  </w:style>
  <w:style w:type="paragraph" w:styleId="Header">
    <w:name w:val="Header"/>
    <w:basedOn w:val="Normal"/>
    <w:link w:val="KopfzeileZchn"/>
    <w:uiPriority w:val="99"/>
    <w:unhideWhenUsed/>
    <w:rsid w:val="00f33fd6"/>
    <w:pPr>
      <w:tabs>
        <w:tab w:val="clear" w:pos="708"/>
        <w:tab w:val="center" w:pos="4536" w:leader="none"/>
        <w:tab w:val="right" w:pos="9072" w:leader="none"/>
      </w:tabs>
      <w:spacing w:lineRule="auto" w:line="240" w:before="0" w:after="0"/>
    </w:pPr>
    <w:rPr/>
  </w:style>
  <w:style w:type="paragraph" w:styleId="Footer">
    <w:name w:val="Footer"/>
    <w:basedOn w:val="Normal"/>
    <w:link w:val="FuzeileZchn"/>
    <w:uiPriority w:val="99"/>
    <w:unhideWhenUsed/>
    <w:rsid w:val="00f33fd6"/>
    <w:pPr>
      <w:tabs>
        <w:tab w:val="clear" w:pos="708"/>
        <w:tab w:val="center" w:pos="4536" w:leader="none"/>
        <w:tab w:val="right" w:pos="9072" w:leader="none"/>
      </w:tabs>
      <w:spacing w:lineRule="auto" w:line="240" w:before="0" w:after="0"/>
    </w:pPr>
    <w:rPr/>
  </w:style>
  <w:style w:type="paragraph" w:styleId="BalloonText">
    <w:name w:val="Balloon Text"/>
    <w:basedOn w:val="Normal"/>
    <w:link w:val="SprechblasentextZchn"/>
    <w:uiPriority w:val="99"/>
    <w:semiHidden/>
    <w:unhideWhenUsed/>
    <w:qFormat/>
    <w:rsid w:val="00f33fd6"/>
    <w:pPr>
      <w:spacing w:lineRule="auto" w:line="240" w:before="0" w:after="0"/>
    </w:pPr>
    <w:rPr>
      <w:rFonts w:ascii="Tahoma" w:hAnsi="Tahoma" w:cs="Tahoma"/>
      <w:sz w:val="16"/>
      <w:szCs w:val="16"/>
    </w:rPr>
  </w:style>
  <w:style w:type="paragraph" w:styleId="ListParagraph">
    <w:name w:val="List Paragraph"/>
    <w:basedOn w:val="Normal"/>
    <w:uiPriority w:val="34"/>
    <w:qFormat/>
    <w:rsid w:val="00ff4982"/>
    <w:pPr>
      <w:spacing w:lineRule="auto" w:line="259" w:before="0" w:after="160"/>
      <w:ind w:left="720"/>
      <w:contextualSpacing/>
    </w:pPr>
    <w:rPr>
      <w:rFonts w:ascii="Arial" w:hAnsi="Arial"/>
    </w:rPr>
  </w:style>
  <w:style w:type="paragraph" w:styleId="Rahmeninhalt">
    <w:name w:val="Rahmeninhalt"/>
    <w:basedOn w:val="Normal"/>
    <w:qFormat/>
    <w:pPr/>
    <w:rPr/>
  </w:style>
  <w:style w:type="paragraph" w:styleId="Blockzitat">
    <w:name w:val="Blockzitat"/>
    <w:basedOn w:val="Normal"/>
    <w:qFormat/>
    <w:pPr>
      <w:spacing w:before="0" w:after="283"/>
      <w:ind w:hanging="0" w:left="567" w:right="567"/>
    </w:pPr>
    <w:rPr/>
  </w:style>
  <w:style w:type="numbering" w:styleId="KeineListe" w:default="1">
    <w:name w:val="Keine Liste"/>
    <w:uiPriority w:val="99"/>
    <w:semiHidden/>
    <w:unhideWhenUsed/>
    <w:qFormat/>
  </w:style>
  <w:style w:type="table" w:default="1" w:styleId="NormaleTabelle">
    <w:name w:val="Normal Table"/>
    <w:uiPriority w:val="99"/>
    <w:semiHidden/>
    <w:unhideWhenUsed/>
    <w:tblPr>
      <w:tblCellMar>
        <w:top w:w="0" w:type="dxa"/>
        <w:left w:w="108" w:type="dxa"/>
        <w:bottom w:w="0" w:type="dxa"/>
        <w:right w:w="108" w:type="dxa"/>
      </w:tblCellMar>
    </w:tbl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https://www.kla.tv/42962" TargetMode="External"/><Relationship Id="rId4" Type="http://schemas.openxmlformats.org/officeDocument/2006/relationships/image" Target="media/image2.png"/><Relationship Id="rId5" Type="http://schemas.openxmlformats.org/officeDocument/2006/relationships/hyperlink" Target="https://t.me/InfoFriedenFreiheit/4907" TargetMode="External"/><Relationship Id="rId6" Type="http://schemas.openxmlformats.org/officeDocument/2006/relationships/hyperlink" Target="https://www.kpoe-graz.at/kriegsmuede-hat-man-immer-zu-sein.phtml" TargetMode="External"/><Relationship Id="rId7" Type="http://schemas.openxmlformats.org/officeDocument/2006/relationships/hyperlink" Target="https://infotakt.kla.tv/p/kriegsmude-muss-man-vor-dem-krieg" TargetMode="External"/><Relationship Id="rId8" Type="http://schemas.openxmlformats.org/officeDocument/2006/relationships/hyperlink" Target="https://www.kla.tv/infotakt" TargetMode="External"/><Relationship Id="rId9" Type="http://schemas.openxmlformats.org/officeDocument/2006/relationships/hyperlink" Target="https://www.kla.tv/Kriegstreiberei" TargetMode="External"/><Relationship Id="rId10" Type="http://schemas.openxmlformats.org/officeDocument/2006/relationships/hyperlink" Target="https://www.kla.tv/Medien" TargetMode="External"/><Relationship Id="rId11" Type="http://schemas.openxmlformats.org/officeDocument/2006/relationships/image" Target="media/image3.png"/><Relationship Id="rId12" Type="http://schemas.openxmlformats.org/officeDocument/2006/relationships/hyperlink" Target="https://www.kla.tv" TargetMode="External"/><Relationship Id="rId13" Type="http://schemas.openxmlformats.org/officeDocument/2006/relationships/hyperlink" Target="https://www.kla.tv/" TargetMode="External"/><Relationship Id="rId14" Type="http://schemas.openxmlformats.org/officeDocument/2006/relationships/hyperlink" Target="https://www.kla.tv/abo" TargetMode="External"/><Relationship Id="rId15" Type="http://schemas.openxmlformats.org/officeDocument/2006/relationships/hyperlink" Target="https://www.kla.tv/vernetzung" TargetMode="External"/><Relationship Id="rId16" Type="http://schemas.openxmlformats.org/officeDocument/2006/relationships/hyperlink" Target="https://www.kla.tv/licence" TargetMode="External"/><Relationship Id="rId17" Type="http://schemas.openxmlformats.org/officeDocument/2006/relationships/hyperlink" Target="https://www.kla.tv/licence" TargetMode="External"/><Relationship Id="rId18" Type="http://schemas.openxmlformats.org/officeDocument/2006/relationships/header" Target="header1.xml"/><Relationship Id="rId19" Type="http://schemas.openxmlformats.org/officeDocument/2006/relationships/header" Target="header2.xml"/><Relationship Id="rId20" Type="http://schemas.openxmlformats.org/officeDocument/2006/relationships/header" Target="header3.xml"/><Relationship Id="rId21" Type="http://schemas.openxmlformats.org/officeDocument/2006/relationships/footer" Target="footer1.xml"/><Relationship Id="rId22" Type="http://schemas.openxmlformats.org/officeDocument/2006/relationships/footer" Target="footer2.xml"/><Relationship Id="rId23" Type="http://schemas.openxmlformats.org/officeDocument/2006/relationships/footer" Target="footer3.xml"/><Relationship Id="rId24" Type="http://schemas.openxmlformats.org/officeDocument/2006/relationships/numbering" Target="numbering.xml"/><Relationship Id="rId25" Type="http://schemas.openxmlformats.org/officeDocument/2006/relationships/fontTable" Target="fontTable.xml"/><Relationship Id="rId26" Type="http://schemas.openxmlformats.org/officeDocument/2006/relationships/settings" Target="settings.xml"/><Relationship Id="rId27" Type="http://schemas.openxmlformats.org/officeDocument/2006/relationships/theme" Target="theme/theme1.xml"/>
</Relationships>
</file>

<file path=word/_rels/header2.xml.rels><?xml version="1.0" encoding="UTF-8"?>
<Relationships xmlns="http://schemas.openxmlformats.org/package/2006/relationships"><Relationship Id="rId1" Type="http://schemas.openxmlformats.org/officeDocument/2006/relationships/hyperlink" Target="https://www.kla.tv/42962" TargetMode="External"/><Relationship Id="rId2" Type="http://schemas.openxmlformats.org/officeDocument/2006/relationships/image" Target="media/image3.png"/><Relationship Id="rId3" Type="http://schemas.openxmlformats.org/officeDocument/2006/relationships/hyperlink" Target="https://www.kla.tv" TargetMode="External"/>
</Relationships>
</file>

<file path=word/_rels/header3.xml.rels><?xml version="1.0" encoding="UTF-8"?>
<Relationships xmlns="http://schemas.openxmlformats.org/package/2006/relationships"><Relationship Id="rId1" Type="http://schemas.openxmlformats.org/officeDocument/2006/relationships/hyperlink" Target="https://www.kla.tv/42962" TargetMode="External"/><Relationship Id="rId2" Type="http://schemas.openxmlformats.org/officeDocument/2006/relationships/image" Target="media/image3.png"/><Relationship Id="rId3" Type="http://schemas.openxmlformats.org/officeDocument/2006/relationships/hyperlink" Target="https://www.kla.tv" TargetMode="External"/>
</Relationships>
</file>

<file path=word/theme/theme1.xml><?xml version="1.0" encoding="utf-8"?>
<a:theme xmlns:a="http://schemas.openxmlformats.org/drawingml/2006/main" xmlns:r="http://schemas.openxmlformats.org/officeDocument/2006/relationships" name="Larissa">
  <a:themeElements>
    <a:clrScheme name="Larissa">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3</TotalTime>
  <Application>LibreOffice/24.2.7.2$Linux_X86_64 LibreOffice_project/420$Build-2</Application>
  <AppVersion>15.0000</AppVersion>
  <Pages>2</Pages>
  <Words>528</Words>
  <Characters>3423</Characters>
  <CharactersWithSpaces>3947</CharactersWithSpaces>
  <Paragraphs>25</Paragraphs>
  <Company>KLA.TV</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category>Bildung &amp; Erziehung</cp:category>
  <dcterms:created xsi:type="dcterms:W3CDTF">2026-10-17T06:48:00Z</dcterms:created>
  <dc:creator>hm;Kla.tv DocGen 2.1.0.2</dc:creator>
  <dc:description>4m1s</dc:description>
  <cp:keywords>Infotakt Kriegstreiberei Medien</cp:keywords>
  <dc:language>de</dc:language>
  <cp:lastModifiedBy/>
  <dcterms:modified xsi:type="dcterms:W3CDTF">2026-10-17T08:53:07Z</dcterms:modified>
  <cp:revision>3</cp:revision>
  <dc:subject/>
  <dc:title>Kriegsmüde muss man VOR dem Krieg sein!</dc:title>
</cp:coreProperties>
</file>

<file path=docProps/custom.xml><?xml version="1.0" encoding="utf-8"?>
<Properties xmlns="http://schemas.openxmlformats.org/officeDocument/2006/custom-properties" xmlns:vt="http://schemas.openxmlformats.org/officeDocument/2006/docPropsVTypes"/>
</file>