
<file path=[Content_Types].xml><?xml version="1.0" encoding="utf-8"?>
<Types xmlns="http://schemas.openxmlformats.org/package/2006/content-types">
  <Default Extension="bin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CB738E" w14:textId="38A1E197" w:rsidR="00101F75" w:rsidRPr="00C534E6" w:rsidRDefault="00881CCE" w:rsidP="00881CCE">
      <w:pPr>
        <w:widowControl w:val="0"/>
        <w:spacing w:after="120"/>
        <w:rPr>
          <w:rStyle w:val="texttitelsize"/>
          <w:rFonts w:ascii="Arial" w:hAnsi="Arial" w:cs="Arial"/>
          <w:sz w:val="44"/>
          <w:szCs w:val="44"/>
        </w:rPr>
      </w:pPr>
      <w:r w:rsidRPr="00F67ED1">
        <w:rPr>
          <w:rFonts w:ascii="Arial" w:hAnsi="Arial" w:cs="Arial"/>
          <w:noProof/>
        </w:rPr>
        <w:drawing>
          <wp:anchor distT="0" distB="0" distL="114300" distR="114300" simplePos="0" relativeHeight="251657216" behindDoc="1" locked="0" layoutInCell="1" allowOverlap="1" wp14:anchorId="338C9617" wp14:editId="23282075">
            <wp:simplePos x="0" y="0"/>
            <wp:positionH relativeFrom="column">
              <wp:posOffset>-516653</wp:posOffset>
            </wp:positionH>
            <wp:positionV relativeFrom="paragraph">
              <wp:posOffset>-14717</wp:posOffset>
            </wp:positionV>
            <wp:extent cx="381000" cy="381000"/>
            <wp:effectExtent l="0" t="0" r="0" b="0"/>
            <wp:wrapTight wrapText="bothSides">
              <wp:wrapPolygon edited="0">
                <wp:start x="0" y="0"/>
                <wp:lineTo x="0" y="20520"/>
                <wp:lineTo x="20520" y="20520"/>
                <wp:lineTo x="20520" y="0"/>
                <wp:lineTo x="0" y="0"/>
              </wp:wrapPolygon>
            </wp:wrapTight>
            <wp:docPr id="2" name="Grafik 2" descr="C:\Temp\QR-Code_klaTv_cu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Temp\QR-Code_klaTv_cut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023E9">
        <w:rPr>
          <w:rFonts w:ascii="Arial" w:hAnsi="Arial" w:cs="Arial"/>
          <w:noProof/>
          <w:sz w:val="18"/>
          <w:szCs w:val="18"/>
        </w:rPr>
        <w:drawing>
          <wp:anchor distT="0" distB="71755" distL="144145" distR="114300" simplePos="0" relativeHeight="251659264" behindDoc="1" locked="0" layoutInCell="1" allowOverlap="1" wp14:anchorId="4F74B7D4" wp14:editId="5571FA67">
            <wp:simplePos x="0" y="0"/>
            <wp:positionH relativeFrom="column">
              <wp:posOffset>3554095</wp:posOffset>
            </wp:positionH>
            <wp:positionV relativeFrom="paragraph">
              <wp:posOffset>-10795</wp:posOffset>
            </wp:positionV>
            <wp:extent cx="2228400" cy="1382400"/>
            <wp:effectExtent l="0" t="0" r="635" b="8255"/>
            <wp:wrapSquare wrapText="left"/>
            <wp:docPr id="5" name="Grafik 5" descr="C:\Users\W\3WAR\2P\1IT\_git\SW\KlaTvVideoDocGen.git\KlaTvVideoDocGen\Material\MissingVideoImage.png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W\3WAR\2P\1IT\_git\SW\KlaTvVideoDocGen.git\KlaTvVideoDocGen\Material\MissingVideoImage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400" cy="138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9284F" w:rsidRPr="00C534E6">
        <w:rPr>
          <w:rStyle w:val="texttitelsize"/>
          <w:rFonts w:ascii="Arial" w:hAnsi="Arial" w:cs="Arial"/>
          <w:sz w:val="44"/>
          <w:szCs w:val="44"/>
        </w:rPr>
        <w:t>«Запрет конверсионной терапии» - Как родители и терапевты cтоят одной ногой в тюрьме …</w:t>
      </w:r>
    </w:p>
    <w:p w14:paraId="071CDFAA" w14:textId="44C9A18A" w:rsidR="00A71903" w:rsidRDefault="00A71903" w:rsidP="00037ACE">
      <w:pPr>
        <w:widowControl w:val="0"/>
        <w:spacing w:after="0" w:line="240" w:lineRule="auto"/>
        <w:rPr>
          <w:rStyle w:val="edit"/>
          <w:rFonts w:ascii="Arial" w:hAnsi="Arial" w:cs="Arial"/>
          <w:b/>
          <w:color w:val="000000"/>
        </w:rPr>
      </w:pPr>
      <w:r w:rsidRPr="00C534E6">
        <w:rPr>
          <w:rStyle w:val="edit"/>
          <w:rFonts w:ascii="Arial" w:hAnsi="Arial" w:cs="Arial"/>
          <w:b/>
          <w:color w:val="000000"/>
        </w:rPr>
        <w:t>Многие подростки сегодня чувствуют себя неуютно в собственном теле, по крайней мере, именно это им не уставая внушают средства массовой информации. Родители, друзья и даже терапевты, которые поощряют безопасный путь к обретению себя, быть самими собой и принять себя такими, какие они есть, могут быть наказаны, поскольку согласно новой резолюции Совета Европы это может быть расценено как «попытка конверсии». В последние годы целенаправленно продвигается и поощряется только «калечащая» терапия по смене пола. Кто, кроме больниц, врачей и фармацевтических компаний, от этого выигрывает? Иво Засек рассматривает этот вопрос в своем выступлении на 22-й конференции AZK.</w:t>
      </w:r>
    </w:p>
    <w:p w14:paraId="06471144" w14:textId="77777777" w:rsidR="00037ACE" w:rsidRPr="00C534E6" w:rsidRDefault="00037ACE" w:rsidP="00037ACE">
      <w:pPr>
        <w:widowControl w:val="0"/>
        <w:spacing w:after="0" w:line="240" w:lineRule="auto"/>
        <w:rPr>
          <w:rStyle w:val="edit"/>
          <w:rFonts w:ascii="Arial" w:hAnsi="Arial" w:cs="Arial"/>
          <w:b/>
          <w:color w:val="000000"/>
        </w:rPr>
      </w:pPr>
    </w:p>
    <w:p w14:paraId="79BD1E66" w14:textId="30223A51" w:rsidR="00F67ED1" w:rsidRPr="00C534E6" w:rsidRDefault="00F67ED1" w:rsidP="00037ACE">
      <w:pPr>
        <w:spacing w:after="160" w:line="240" w:lineRule="auto"/>
        <w:rPr>
          <w:rStyle w:val="edit"/>
          <w:rFonts w:ascii="Arial" w:hAnsi="Arial" w:cs="Arial"/>
          <w:color w:val="000000"/>
        </w:rPr>
      </w:pPr>
      <w:r w:rsidRPr="00C534E6">
        <w:rPr>
          <w:rStyle w:val="edit"/>
          <w:rFonts w:ascii="Arial" w:hAnsi="Arial" w:cs="Arial"/>
          <w:color w:val="000000"/>
        </w:rPr>
        <w:t>Если посмотреть в Google термин «конверсионная терапия», то быстро обнаружишь, что этот термин оброс действительно отвратительными ассоциациями.</w:t>
      </w:r>
      <w:r w:rsidRPr="00C534E6">
        <w:rPr>
          <w:rStyle w:val="edit"/>
          <w:rFonts w:ascii="Arial" w:hAnsi="Arial" w:cs="Arial"/>
          <w:color w:val="000000"/>
        </w:rPr>
        <w:br/>
        <w:t>В частности, утверждается, что это псевдотерапия, направленная на подавление или изменение сексуальной идентичности. Кроме того, на YouTube можно найти видео, в которых рассказывается об электрошоковых процедурах или зловещем экзорцизме [изгнании духов], которые якобы использовались, например, на гомосексуальных людях в качестве методов конверсии, то есть «трансформации».</w:t>
      </w:r>
      <w:r w:rsidRPr="00C534E6">
        <w:rPr>
          <w:rStyle w:val="edit"/>
          <w:rFonts w:ascii="Arial" w:hAnsi="Arial" w:cs="Arial"/>
          <w:color w:val="000000"/>
        </w:rPr>
        <w:br/>
      </w:r>
      <w:r w:rsidRPr="00881CCE">
        <w:rPr>
          <w:rStyle w:val="edit"/>
          <w:rFonts w:ascii="Arial" w:hAnsi="Arial" w:cs="Arial"/>
          <w:color w:val="000000"/>
          <w:spacing w:val="3"/>
        </w:rPr>
        <w:t xml:space="preserve">Но в чём же проблема с этим, можно сказать, намеренно насаждаемым негативным значением данного слова? Это объясняет Андреас Гафнер, председатель ассоциации Инициатива по защите и швейцарский национальный советник. В журнале ассоциации Текущая инициатива по защите [№ 57/март-май 26, стр. 5 </w:t>
      </w:r>
      <w:proofErr w:type="spellStart"/>
      <w:r w:rsidRPr="00881CCE">
        <w:rPr>
          <w:rStyle w:val="edit"/>
          <w:rFonts w:ascii="Arial" w:hAnsi="Arial" w:cs="Arial"/>
          <w:color w:val="000000"/>
          <w:spacing w:val="3"/>
        </w:rPr>
        <w:t>schutzinitiative</w:t>
      </w:r>
      <w:proofErr w:type="spellEnd"/>
      <w:r w:rsidRPr="00881CCE">
        <w:rPr>
          <w:rStyle w:val="edit"/>
          <w:rFonts w:ascii="Arial" w:hAnsi="Arial" w:cs="Arial"/>
          <w:color w:val="000000"/>
          <w:spacing w:val="3"/>
        </w:rPr>
        <w:t xml:space="preserve"> </w:t>
      </w:r>
      <w:proofErr w:type="spellStart"/>
      <w:r w:rsidRPr="00881CCE">
        <w:rPr>
          <w:rStyle w:val="edit"/>
          <w:rFonts w:ascii="Arial" w:hAnsi="Arial" w:cs="Arial"/>
          <w:color w:val="000000"/>
          <w:spacing w:val="3"/>
        </w:rPr>
        <w:t>aktuell</w:t>
      </w:r>
      <w:proofErr w:type="spellEnd"/>
      <w:r w:rsidRPr="00881CCE">
        <w:rPr>
          <w:rStyle w:val="edit"/>
          <w:rFonts w:ascii="Arial" w:hAnsi="Arial" w:cs="Arial"/>
          <w:color w:val="000000"/>
          <w:spacing w:val="3"/>
        </w:rPr>
        <w:t>] он заявляет:</w:t>
      </w:r>
      <w:r w:rsidRPr="00C534E6">
        <w:rPr>
          <w:rStyle w:val="edit"/>
          <w:rFonts w:ascii="Arial" w:hAnsi="Arial" w:cs="Arial"/>
          <w:color w:val="000000"/>
        </w:rPr>
        <w:br/>
        <w:t>Термин «конверсионная терапия» является преднамеренно выбранным идеологическим боевым термином, призванным посеять путаницу и предотвратить объективное, основанное на научных фактах, обсуждение научных фактов этой темы [идеологическая гендерная идентичность против биологического пола]. […] Запрет таких «конверсионных терапий» […] означает, что терапевты, духовные наставники и даже родители могут быть привлечены к ответственности из-за ненаучного термина «конверсионная терапия». Это происходит, например, когда они говорят девочке, дезориентированной идеологией трансгендерности и ещё не укрепившейся в своей идентичности, что она на самом деле не мальчик. Такие родительские, терапевтические или духовные беседы с детьми будут нарушать закон и те, кто их проводит, могут быть наказаны – вплоть до лишения родительских прав!</w:t>
      </w:r>
      <w:r w:rsidRPr="00C534E6">
        <w:rPr>
          <w:rStyle w:val="edit"/>
          <w:rFonts w:ascii="Arial" w:hAnsi="Arial" w:cs="Arial"/>
          <w:color w:val="000000"/>
        </w:rPr>
        <w:br/>
        <w:t>Другими словами, если друзья, родители или даже терапевты заверяют подростка, находящегося в процессе самоопределения, что он или она совершенно прекрасны такими, какие они есть, и что внешне им не нужно ничего менять, чтобы быть любимыми, это уже может быть истолковано как «попытка конверсии».</w:t>
      </w:r>
      <w:r w:rsidRPr="00C534E6">
        <w:rPr>
          <w:rStyle w:val="edit"/>
          <w:rFonts w:ascii="Arial" w:hAnsi="Arial" w:cs="Arial"/>
          <w:color w:val="000000"/>
        </w:rPr>
        <w:br/>
      </w:r>
      <w:r w:rsidRPr="00881CCE">
        <w:rPr>
          <w:rStyle w:val="edit"/>
          <w:rFonts w:ascii="Arial" w:hAnsi="Arial" w:cs="Arial"/>
          <w:color w:val="000000"/>
          <w:spacing w:val="4"/>
        </w:rPr>
        <w:t>Господин Гафнер сослался на резолюцию [решение], принятую в январе 2026 года в Совете Европы, которая предусматривает запрет так называемых «конверсионных терапий».</w:t>
      </w:r>
      <w:r w:rsidRPr="00C534E6">
        <w:rPr>
          <w:rStyle w:val="edit"/>
          <w:rFonts w:ascii="Arial" w:hAnsi="Arial" w:cs="Arial"/>
          <w:color w:val="000000"/>
        </w:rPr>
        <w:br/>
        <w:t xml:space="preserve">Совет Европы </w:t>
      </w:r>
      <w:r w:rsidR="00881CCE" w:rsidRPr="00C534E6">
        <w:rPr>
          <w:rStyle w:val="edit"/>
          <w:rFonts w:ascii="Arial" w:hAnsi="Arial" w:cs="Arial"/>
          <w:color w:val="000000"/>
        </w:rPr>
        <w:t xml:space="preserve">– </w:t>
      </w:r>
      <w:r w:rsidRPr="00C534E6">
        <w:rPr>
          <w:rStyle w:val="edit"/>
          <w:rFonts w:ascii="Arial" w:hAnsi="Arial" w:cs="Arial"/>
          <w:color w:val="000000"/>
        </w:rPr>
        <w:t xml:space="preserve">не путать с Европейским парламентом </w:t>
      </w:r>
      <w:r w:rsidR="00881CCE" w:rsidRPr="00C534E6">
        <w:rPr>
          <w:rStyle w:val="edit"/>
          <w:rFonts w:ascii="Arial" w:hAnsi="Arial" w:cs="Arial"/>
          <w:color w:val="000000"/>
        </w:rPr>
        <w:t xml:space="preserve">– </w:t>
      </w:r>
      <w:r w:rsidRPr="00C534E6">
        <w:rPr>
          <w:rStyle w:val="edit"/>
          <w:rFonts w:ascii="Arial" w:hAnsi="Arial" w:cs="Arial"/>
          <w:color w:val="000000"/>
        </w:rPr>
        <w:t>это международная организация по правам человека, демократии и верховенству права со штаб-квартирой в Страсбурге, объединяющая 46 государств-членов.</w:t>
      </w:r>
      <w:r w:rsidRPr="00C534E6">
        <w:rPr>
          <w:rStyle w:val="edit"/>
          <w:rFonts w:ascii="Arial" w:hAnsi="Arial" w:cs="Arial"/>
          <w:color w:val="000000"/>
        </w:rPr>
        <w:br/>
        <w:t xml:space="preserve">Гафнер добавил: «Лобби ЛГБТИК оказывало мощное давление накануне дебатов в Совете Европы и пропагандировало „сексуальное самоопределение“ и тем самым </w:t>
      </w:r>
      <w:r w:rsidRPr="00C534E6">
        <w:rPr>
          <w:rStyle w:val="edit"/>
          <w:rFonts w:ascii="Arial" w:hAnsi="Arial" w:cs="Arial"/>
          <w:color w:val="000000"/>
        </w:rPr>
        <w:lastRenderedPageBreak/>
        <w:t>чисто идеологическую концепцию „гендерной идентичности“. Эта концепция должна заменить биологический пол – также и в Швейцарии!»</w:t>
      </w:r>
      <w:r w:rsidRPr="00C534E6">
        <w:rPr>
          <w:rStyle w:val="edit"/>
          <w:rFonts w:ascii="Arial" w:hAnsi="Arial" w:cs="Arial"/>
          <w:color w:val="000000"/>
        </w:rPr>
        <w:br/>
      </w:r>
      <w:r w:rsidRPr="00881CCE">
        <w:rPr>
          <w:rStyle w:val="edit"/>
          <w:rFonts w:ascii="Arial" w:hAnsi="Arial" w:cs="Arial"/>
          <w:color w:val="000000"/>
          <w:spacing w:val="-4"/>
        </w:rPr>
        <w:t>Согласно резолюции, Совет Европы требует, чтобы государства-члены «запретили все меры по изменению сексуальной ориентации и гендерной идентичности». Таким образом, «конверсионная терапия», направленная на изменение или «переориентацию» «гендерной идентичности» человека, должны быть уголовно наказуемыми</w:t>
      </w:r>
      <w:r w:rsidRPr="00C534E6">
        <w:rPr>
          <w:rStyle w:val="edit"/>
          <w:rFonts w:ascii="Arial" w:hAnsi="Arial" w:cs="Arial"/>
          <w:color w:val="000000"/>
        </w:rPr>
        <w:t>.</w:t>
      </w:r>
      <w:r w:rsidRPr="00C534E6">
        <w:rPr>
          <w:rStyle w:val="edit"/>
          <w:rFonts w:ascii="Arial" w:hAnsi="Arial" w:cs="Arial"/>
          <w:color w:val="000000"/>
        </w:rPr>
        <w:br/>
        <w:t xml:space="preserve">В Германии такой закон уже вступил в силу с 2020 года под названием: «Закон о защите от конверсионных методов лечения» и предусматривает наказание в виде </w:t>
      </w:r>
      <w:r w:rsidRPr="00881CCE">
        <w:rPr>
          <w:rStyle w:val="edit"/>
          <w:rFonts w:ascii="Arial" w:hAnsi="Arial" w:cs="Arial"/>
          <w:color w:val="000000"/>
          <w:spacing w:val="3"/>
        </w:rPr>
        <w:t>штрафов или лишения свободы на срок до одного года.</w:t>
      </w:r>
      <w:r w:rsidRPr="00881CCE">
        <w:rPr>
          <w:rStyle w:val="edit"/>
          <w:rFonts w:ascii="Arial" w:hAnsi="Arial" w:cs="Arial"/>
          <w:color w:val="000000"/>
          <w:spacing w:val="3"/>
        </w:rPr>
        <w:br/>
        <w:t>Проблема этого закона в том, что он направлен не только против совершенно бесчеловечных методов, но и заставляет замолчать всех экспертов и психологов, которые действительно хотят помочь отчаявшимся людям. То есть, «выплеснули ребёнка вместе с водой».</w:t>
      </w:r>
      <w:r w:rsidRPr="00C534E6">
        <w:rPr>
          <w:rStyle w:val="edit"/>
          <w:rFonts w:ascii="Arial" w:hAnsi="Arial" w:cs="Arial"/>
          <w:color w:val="000000"/>
        </w:rPr>
        <w:br/>
        <w:t xml:space="preserve">В 2024 году Kla.TV представило нагляднейшие практические примеры в передаче «Дети </w:t>
      </w:r>
      <w:r w:rsidR="00881CCE" w:rsidRPr="00C534E6">
        <w:rPr>
          <w:rStyle w:val="edit"/>
          <w:rFonts w:ascii="Arial" w:hAnsi="Arial" w:cs="Arial"/>
          <w:color w:val="000000"/>
        </w:rPr>
        <w:t xml:space="preserve">– </w:t>
      </w:r>
      <w:r w:rsidRPr="00C534E6">
        <w:rPr>
          <w:rStyle w:val="edit"/>
          <w:rFonts w:ascii="Arial" w:hAnsi="Arial" w:cs="Arial"/>
          <w:color w:val="000000"/>
        </w:rPr>
        <w:t>главные жертвы ЛГБТ-идеологии» [www.kla.tv/31375#s=ru]:</w:t>
      </w:r>
      <w:r w:rsidRPr="00C534E6">
        <w:rPr>
          <w:rStyle w:val="edit"/>
          <w:rFonts w:ascii="Arial" w:hAnsi="Arial" w:cs="Arial"/>
          <w:color w:val="000000"/>
        </w:rPr>
        <w:br/>
        <w:t xml:space="preserve">Различные эксперты и психологи, опрошенные в документальной драме Epoch Times «Гендерная трансформация </w:t>
      </w:r>
      <w:r w:rsidR="00881CCE" w:rsidRPr="00C534E6">
        <w:rPr>
          <w:rStyle w:val="edit"/>
          <w:rFonts w:ascii="Arial" w:hAnsi="Arial" w:cs="Arial"/>
          <w:color w:val="000000"/>
        </w:rPr>
        <w:t xml:space="preserve">– </w:t>
      </w:r>
      <w:r w:rsidRPr="00C534E6">
        <w:rPr>
          <w:rStyle w:val="edit"/>
          <w:rFonts w:ascii="Arial" w:hAnsi="Arial" w:cs="Arial"/>
          <w:color w:val="000000"/>
        </w:rPr>
        <w:t>невысказанная реальность», сообщили, что могут действовать лишь в очень узких рамках по теме гендерной трансформации. Как только они начинают задавать вопросы или выяснять, почему пациент или пациентка считает, что живёт не в том теле, психолог может лишиться лицензии.</w:t>
      </w:r>
      <w:r w:rsidRPr="00C534E6">
        <w:rPr>
          <w:rStyle w:val="edit"/>
          <w:rFonts w:ascii="Arial" w:hAnsi="Arial" w:cs="Arial"/>
          <w:color w:val="000000"/>
        </w:rPr>
        <w:br/>
      </w:r>
      <w:r w:rsidRPr="00881CCE">
        <w:rPr>
          <w:rStyle w:val="edit"/>
          <w:rFonts w:ascii="Arial" w:hAnsi="Arial" w:cs="Arial"/>
          <w:color w:val="000000"/>
          <w:spacing w:val="3"/>
        </w:rPr>
        <w:t xml:space="preserve">Весь государственный аппарат, в данном случае в Америке, направлен на продвижение и подпитку идеологии трансформации. Доктор Кэтрин Уэлч, врач, призывает следовать за денежным потоком. По её мнению, цель состоит в том, чтобы сделать людей пожизненными пациентами через трансформацию и извлекать прибыль из их жизни как можно дольше. Обязательно также посмотрите передачу об утёкших документах WPATH </w:t>
      </w:r>
      <w:r w:rsidR="0006504C" w:rsidRPr="00C534E6">
        <w:rPr>
          <w:rStyle w:val="edit"/>
          <w:rFonts w:ascii="Arial" w:hAnsi="Arial" w:cs="Arial"/>
          <w:color w:val="000000"/>
        </w:rPr>
        <w:t xml:space="preserve">– </w:t>
      </w:r>
      <w:r w:rsidRPr="00881CCE">
        <w:rPr>
          <w:rStyle w:val="edit"/>
          <w:rFonts w:ascii="Arial" w:hAnsi="Arial" w:cs="Arial"/>
          <w:color w:val="000000"/>
          <w:spacing w:val="3"/>
        </w:rPr>
        <w:t>одной из крупнейших в мире организаций, консультирующих трансгендеров, которая ведёт своих пациентов к бесчеловечным, калечащим операциям [www.kla.tv/36812].</w:t>
      </w:r>
      <w:r w:rsidRPr="00C534E6">
        <w:rPr>
          <w:rStyle w:val="edit"/>
          <w:rFonts w:ascii="Arial" w:hAnsi="Arial" w:cs="Arial"/>
          <w:color w:val="000000"/>
        </w:rPr>
        <w:br/>
        <w:t>Многие крупные организации здравоохранения подавляют мнение психологов и врачей и даже угрожают им увольнением без предварительного предупреждения, как только их заявления могут поставить под угрозу эти организации, — продолжает доктор Уэлч.</w:t>
      </w:r>
      <w:r w:rsidRPr="00C534E6">
        <w:rPr>
          <w:rStyle w:val="edit"/>
          <w:rFonts w:ascii="Arial" w:hAnsi="Arial" w:cs="Arial"/>
          <w:color w:val="000000"/>
        </w:rPr>
        <w:br/>
        <w:t>Поэтому в итоге большой вопрос: «Cui bono?» Кому это выгодно? Кто, кроме больниц, хирургов и фармацевтики, выигрывает от этого? Кто хочет, чтобы нуждающимся людям, которые ищут реальную помощь, а не просто хотят попасть под нож, было отказано в настоящей помощи?</w:t>
      </w:r>
      <w:r w:rsidRPr="00C534E6">
        <w:rPr>
          <w:rStyle w:val="edit"/>
          <w:rFonts w:ascii="Arial" w:hAnsi="Arial" w:cs="Arial"/>
          <w:color w:val="000000"/>
        </w:rPr>
        <w:br/>
        <w:t xml:space="preserve">Чтобы полностью ответить на этот вопрос, мы рекомендуем вам прослушать лекцию Иво Засека на 22-й АЦК [www.anti-zensur.info]. В своей расширяющей сознание речи основатель Kla.TV безжалостно раскрывает обоснованные результаты исследований о сетевых структурах, которые мотивированы не только прибылью. Речь идёт о всемирном разрушении всех ценностей [так называемом нигилизме], поэтому важно рассматривать такие события вместе с их первопричинами: </w:t>
      </w:r>
      <w:r w:rsidRPr="00C534E6">
        <w:rPr>
          <w:rStyle w:val="edit"/>
          <w:rFonts w:ascii="Arial" w:hAnsi="Arial" w:cs="Arial"/>
          <w:color w:val="000000"/>
        </w:rPr>
        <w:br/>
      </w:r>
      <w:r w:rsidRPr="004637C1">
        <w:rPr>
          <w:rStyle w:val="edit"/>
          <w:rFonts w:ascii="Arial" w:hAnsi="Arial" w:cs="Arial"/>
          <w:color w:val="000000"/>
          <w:spacing w:val="-3"/>
        </w:rPr>
        <w:t xml:space="preserve">«Бафомет олицетворяет нигилистическую гендерную программу. Это означает распад полов. Мужчина, женщина, козел, крылатое существо, все в одном лице. То есть возвращение к содомии, трансгендерности и оккультной сексуальности. Раковина означает Семирамиду как богиню моря. Также известную как Венера, Афродита и многие другие. Она также была вооруженной богиней-покровительницей, убивающей мужчин. Феминисткой. Богиней-покровительницей проституток. Символом безудержной сексуальной свободы и порнографической похоти. Символ солнца Люцифера повсеместно распространен по всему миру. Начиная с таких центров, как Белый дом или резиденция премьер-министра в Англии, Ватикан, иезуиты. Все они носят знак Нимрода, бога солнца Люцифера. Их союзный шнур и сеть означают заговор, цель которого </w:t>
      </w:r>
      <w:r w:rsidR="00881CCE" w:rsidRPr="004637C1">
        <w:rPr>
          <w:rStyle w:val="edit"/>
          <w:rFonts w:ascii="Arial" w:hAnsi="Arial" w:cs="Arial"/>
          <w:color w:val="000000"/>
          <w:spacing w:val="-3"/>
        </w:rPr>
        <w:t xml:space="preserve">– </w:t>
      </w:r>
      <w:r w:rsidRPr="004637C1">
        <w:rPr>
          <w:rStyle w:val="edit"/>
          <w:rFonts w:ascii="Arial" w:hAnsi="Arial" w:cs="Arial"/>
          <w:color w:val="000000"/>
          <w:spacing w:val="-3"/>
        </w:rPr>
        <w:t xml:space="preserve">поймать весь мир в вавилонскую сеть. И, как мы сейчас увидим, щупальца этого тайного общества-кракена сегодня действительно охватывают все важные центры нашей институциональной жизни. Они контролируют наше образование и воспитание, наше здоровье и медицину; они диктуют наши религии, идеологии и культуры, нашу политику и экономику, нашу науку и технику и так далее и тому подобное. [Тайное учение высших </w:t>
      </w:r>
      <w:r w:rsidRPr="004637C1">
        <w:rPr>
          <w:rStyle w:val="edit"/>
          <w:rFonts w:ascii="Arial" w:hAnsi="Arial" w:cs="Arial"/>
          <w:color w:val="000000"/>
          <w:spacing w:val="-3"/>
        </w:rPr>
        <w:lastRenderedPageBreak/>
        <w:t>масонских степеней: «Сатана – единственный бог»| [www.kla.tv/39525 ]</w:t>
      </w:r>
      <w:r w:rsidRPr="00C534E6">
        <w:rPr>
          <w:rStyle w:val="edit"/>
          <w:rFonts w:ascii="Arial" w:hAnsi="Arial" w:cs="Arial"/>
          <w:color w:val="000000"/>
        </w:rPr>
        <w:br/>
        <w:t>Не пропустите эту речь!</w:t>
      </w:r>
      <w:r w:rsidRPr="00C534E6">
        <w:rPr>
          <w:rStyle w:val="edit"/>
          <w:rFonts w:ascii="Arial" w:hAnsi="Arial" w:cs="Arial"/>
          <w:color w:val="000000"/>
        </w:rPr>
        <w:br/>
        <w:t>Необходимо неустанно устанавливать связь между современными событиями и их праотцами и истоками, а также доносить это до общественности. Поэтому смотрите также другие разоблачения на Vetopedia.org и делитесь ими. Или – почему бы сразу не принять участие? Наше предложение открыто для всех, чьё сердце бьётся за справедливость!</w:t>
      </w:r>
    </w:p>
    <w:p w14:paraId="67441E3F" w14:textId="77777777" w:rsidR="00F67ED1" w:rsidRPr="00C534E6" w:rsidRDefault="00F67ED1" w:rsidP="00F67ED1">
      <w:pPr>
        <w:spacing w:after="160"/>
        <w:rPr>
          <w:rStyle w:val="edit"/>
          <w:rFonts w:ascii="Arial" w:hAnsi="Arial" w:cs="Arial"/>
          <w:b/>
          <w:color w:val="000000"/>
          <w:sz w:val="18"/>
          <w:szCs w:val="18"/>
        </w:rPr>
      </w:pPr>
      <w:r w:rsidRPr="00C534E6">
        <w:rPr>
          <w:rStyle w:val="edit"/>
          <w:rFonts w:ascii="Arial" w:hAnsi="Arial" w:cs="Arial"/>
          <w:b/>
          <w:color w:val="000000"/>
          <w:sz w:val="18"/>
          <w:szCs w:val="18"/>
        </w:rPr>
        <w:t>от abu.</w:t>
      </w:r>
    </w:p>
    <w:p w14:paraId="3B494602" w14:textId="77777777" w:rsidR="00F202F1" w:rsidRPr="00C534E6" w:rsidRDefault="00F202F1" w:rsidP="00C534E6">
      <w:pPr>
        <w:keepNext/>
        <w:keepLines/>
        <w:pBdr>
          <w:top w:val="single" w:sz="6" w:space="8" w:color="365F91" w:themeColor="accent1" w:themeShade="BF"/>
        </w:pBdr>
        <w:spacing w:after="160"/>
        <w:rPr>
          <w:rStyle w:val="edit"/>
          <w:rFonts w:ascii="Arial" w:hAnsi="Arial" w:cs="Arial"/>
          <w:b/>
          <w:color w:val="000000"/>
          <w:szCs w:val="18"/>
        </w:rPr>
      </w:pPr>
      <w:r w:rsidRPr="00C534E6">
        <w:rPr>
          <w:rStyle w:val="edit"/>
          <w:rFonts w:ascii="Arial" w:hAnsi="Arial" w:cs="Arial"/>
          <w:b/>
          <w:color w:val="000000"/>
          <w:szCs w:val="18"/>
        </w:rPr>
        <w:t>Источники:</w:t>
      </w:r>
    </w:p>
    <w:p w14:paraId="050F7C84" w14:textId="77777777" w:rsidR="00F202F1" w:rsidRPr="00C534E6" w:rsidRDefault="00F202F1" w:rsidP="004637C1">
      <w:pPr>
        <w:spacing w:after="0" w:line="240" w:lineRule="auto"/>
        <w:rPr>
          <w:rStyle w:val="edit"/>
          <w:rFonts w:ascii="Arial" w:hAnsi="Arial" w:cs="Arial"/>
          <w:color w:val="000000"/>
          <w:szCs w:val="18"/>
        </w:rPr>
      </w:pPr>
      <w:r w:rsidRPr="002B28C8">
        <w:t>Creative Commons Lizenzen</w:t>
      </w:r>
      <w:r w:rsidR="00C95AC0">
        <w:br/>
      </w:r>
      <w:hyperlink r:id="rId10" w:history="1">
        <w:r w:rsidRPr="00F24C6F">
          <w:rPr>
            <w:rStyle w:val="a9"/>
            <w:sz w:val="18"/>
          </w:rPr>
          <w:t>https://www.creativecommons.org/licenses/</w:t>
        </w:r>
      </w:hyperlink>
      <w:r w:rsidR="00C95AC0">
        <w:br/>
      </w:r>
      <w:r w:rsidRPr="002B28C8">
        <w:t>В журнале общества «Schutzinitiative aktuell» — Андреас Гафнер | № 57/март–май, 26 с. 5</w:t>
      </w:r>
      <w:r w:rsidR="00C95AC0">
        <w:br/>
      </w:r>
      <w:hyperlink r:id="rId11" w:history="1">
        <w:r w:rsidRPr="00F24C6F">
          <w:rPr>
            <w:rStyle w:val="a9"/>
            <w:sz w:val="18"/>
          </w:rPr>
          <w:t>https://www.schutzinitiative.ch/wp-content/uploads/2026/03/KSI-57-SIA-DE-OK.pdf</w:t>
        </w:r>
      </w:hyperlink>
      <w:r w:rsidR="00C95AC0">
        <w:br/>
      </w:r>
      <w:r w:rsidRPr="002B28C8">
        <w:t>Запрет на конверсионную терапию в ФРГ</w:t>
      </w:r>
      <w:r w:rsidR="00C95AC0">
        <w:br/>
      </w:r>
      <w:hyperlink r:id="rId12" w:history="1">
        <w:r w:rsidRPr="00F24C6F">
          <w:rPr>
            <w:rStyle w:val="a9"/>
            <w:sz w:val="18"/>
          </w:rPr>
          <w:t>https://www.bundesgesundheitsministerium.de/konversionstherapienverbot</w:t>
        </w:r>
      </w:hyperlink>
      <w:r w:rsidR="00C95AC0">
        <w:br/>
      </w:r>
      <w:r w:rsidRPr="002B28C8">
        <w:t>„Kinder - die großen Opfer der LGBTQ-Ideologie“ - Experten haben Sprechverbot</w:t>
      </w:r>
      <w:r w:rsidR="00C95AC0">
        <w:br/>
      </w:r>
      <w:hyperlink r:id="rId13" w:history="1">
        <w:r w:rsidRPr="00F24C6F">
          <w:rPr>
            <w:rStyle w:val="a9"/>
            <w:sz w:val="18"/>
          </w:rPr>
          <w:t>www.kla.tv/31375</w:t>
        </w:r>
      </w:hyperlink>
      <w:r w:rsidR="00C95AC0">
        <w:br/>
      </w:r>
      <w:r w:rsidRPr="002B28C8">
        <w:t>Тайное учение высших масонских степеней: «Сатана – единственный бог»</w:t>
      </w:r>
      <w:r w:rsidR="00C95AC0">
        <w:br/>
      </w:r>
      <w:hyperlink r:id="rId14" w:history="1">
        <w:r w:rsidRPr="00F24C6F">
          <w:rPr>
            <w:rStyle w:val="a9"/>
            <w:sz w:val="18"/>
          </w:rPr>
          <w:t>https://www.kla.tv/39525</w:t>
        </w:r>
      </w:hyperlink>
      <w:r w:rsidR="00C95AC0">
        <w:br/>
      </w:r>
      <w:r w:rsidRPr="002B28C8">
        <w:t>Creative Commons Lizenzen</w:t>
      </w:r>
      <w:r w:rsidR="00C95AC0">
        <w:br/>
      </w:r>
      <w:hyperlink r:id="rId15" w:history="1">
        <w:r w:rsidRPr="00F24C6F">
          <w:rPr>
            <w:rStyle w:val="a9"/>
            <w:sz w:val="18"/>
          </w:rPr>
          <w:t>https://www.creativecommons.org/licenses/</w:t>
        </w:r>
      </w:hyperlink>
    </w:p>
    <w:p w14:paraId="3E2899DD" w14:textId="77777777" w:rsidR="00C534E6" w:rsidRPr="00C534E6" w:rsidRDefault="00C534E6" w:rsidP="004637C1">
      <w:pPr>
        <w:keepNext/>
        <w:keepLines/>
        <w:pBdr>
          <w:top w:val="single" w:sz="6" w:space="8" w:color="365F91" w:themeColor="accent1" w:themeShade="BF"/>
        </w:pBdr>
        <w:spacing w:after="0" w:line="240" w:lineRule="auto"/>
        <w:rPr>
          <w:rStyle w:val="edit"/>
          <w:rFonts w:ascii="Arial" w:hAnsi="Arial" w:cs="Arial"/>
          <w:b/>
          <w:color w:val="000000"/>
          <w:szCs w:val="18"/>
        </w:rPr>
      </w:pPr>
      <w:r w:rsidRPr="00C534E6">
        <w:rPr>
          <w:rStyle w:val="edit"/>
          <w:rFonts w:ascii="Arial" w:hAnsi="Arial" w:cs="Arial"/>
          <w:b/>
          <w:color w:val="000000"/>
          <w:szCs w:val="18"/>
        </w:rPr>
        <w:t>Может быть вас тоже интересует:</w:t>
      </w:r>
    </w:p>
    <w:p w14:paraId="36A378D2" w14:textId="7881C4A8" w:rsidR="00C534E6" w:rsidRPr="00C534E6" w:rsidRDefault="00C534E6" w:rsidP="00C534E6">
      <w:pPr>
        <w:keepLines/>
        <w:spacing w:after="160"/>
        <w:rPr>
          <w:rFonts w:ascii="Arial" w:hAnsi="Arial" w:cs="Arial"/>
          <w:sz w:val="18"/>
          <w:szCs w:val="18"/>
        </w:rPr>
      </w:pPr>
      <w:r w:rsidRPr="002B28C8">
        <w:t xml:space="preserve">#Ideologija - </w:t>
      </w:r>
      <w:hyperlink r:id="rId16" w:history="1">
        <w:r w:rsidRPr="00F24C6F">
          <w:rPr>
            <w:rStyle w:val="a9"/>
          </w:rPr>
          <w:t>www.kla.tv/Ideologija</w:t>
        </w:r>
      </w:hyperlink>
      <w:r w:rsidR="00C95AC0">
        <w:br/>
      </w:r>
      <w:r w:rsidRPr="002B28C8">
        <w:t xml:space="preserve">#trans-gender - </w:t>
      </w:r>
      <w:hyperlink r:id="rId17" w:history="1">
        <w:r w:rsidRPr="00F24C6F">
          <w:rPr>
            <w:rStyle w:val="a9"/>
          </w:rPr>
          <w:t>www.kla.tv/trans-gender</w:t>
        </w:r>
      </w:hyperlink>
    </w:p>
    <w:p w14:paraId="385ED958" w14:textId="77777777" w:rsidR="00C534E6" w:rsidRPr="00C534E6" w:rsidRDefault="00FF4982" w:rsidP="004637C1">
      <w:pPr>
        <w:keepNext/>
        <w:keepLines/>
        <w:pBdr>
          <w:top w:val="single" w:sz="6" w:space="8" w:color="365F91" w:themeColor="accent1" w:themeShade="BF"/>
        </w:pBdr>
        <w:spacing w:after="0" w:line="240" w:lineRule="auto"/>
        <w:rPr>
          <w:rStyle w:val="edit"/>
          <w:rFonts w:ascii="Arial" w:hAnsi="Arial" w:cs="Arial"/>
          <w:b/>
          <w:color w:val="000000"/>
          <w:szCs w:val="18"/>
        </w:rPr>
      </w:pPr>
      <w:r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58752" behindDoc="1" locked="0" layoutInCell="1" allowOverlap="1" wp14:anchorId="07458A69" wp14:editId="10A0205B">
            <wp:simplePos x="0" y="0"/>
            <wp:positionH relativeFrom="column">
              <wp:posOffset>14605</wp:posOffset>
            </wp:positionH>
            <wp:positionV relativeFrom="paragraph">
              <wp:posOffset>454025</wp:posOffset>
            </wp:positionV>
            <wp:extent cx="990600" cy="719455"/>
            <wp:effectExtent l="0" t="0" r="0" b="4445"/>
            <wp:wrapTight wrapText="bothSides">
              <wp:wrapPolygon edited="0">
                <wp:start x="831" y="0"/>
                <wp:lineTo x="0" y="1144"/>
                <wp:lineTo x="0" y="19446"/>
                <wp:lineTo x="415" y="21162"/>
                <wp:lineTo x="831" y="21162"/>
                <wp:lineTo x="20354" y="21162"/>
                <wp:lineTo x="21185" y="20018"/>
                <wp:lineTo x="21185" y="1144"/>
                <wp:lineTo x="20354" y="0"/>
                <wp:lineTo x="831" y="0"/>
              </wp:wrapPolygon>
            </wp:wrapTight>
            <wp:docPr id="1" name="Grafik 1" descr="C:\Users\W\3WAR\2P\1IT\_git\SW\KlaTvVideoDocGen.git\KlaTvVideoDocGen\Material\klatv_logo_200dpi-forf2.75x1.99cm.png">
              <a:hlinkClick xmlns:a="http://schemas.openxmlformats.org/drawingml/2006/main" r:id="rId1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\3WAR\2P\1IT\_git\SW\KlaTvVideoDocGen.git\KlaTvVideoDocGen\Material\klatv_logo_200dpi-forf2.75x1.99cm.pn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719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Style w:val="edit"/>
          <w:rFonts w:ascii="Arial" w:hAnsi="Arial" w:cs="Arial"/>
          <w:b/>
          <w:color w:val="000000"/>
          <w:szCs w:val="18"/>
        </w:rPr>
        <w:t>Kla.TV – Другие новости ... свободные – независимые – без цензуры ...</w:t>
      </w:r>
    </w:p>
    <w:p w14:paraId="29C4E2A1" w14:textId="77777777" w:rsidR="00FF4982" w:rsidRPr="009779AD" w:rsidRDefault="00FF4982" w:rsidP="004637C1">
      <w:pPr>
        <w:pStyle w:val="ab"/>
        <w:keepNext/>
        <w:keepLines/>
        <w:numPr>
          <w:ilvl w:val="0"/>
          <w:numId w:val="1"/>
        </w:numPr>
        <w:spacing w:after="0" w:line="240" w:lineRule="auto"/>
        <w:ind w:left="714" w:hanging="357"/>
      </w:pPr>
      <w:r>
        <w:t>О чем СМИ не должны молчать ...</w:t>
      </w:r>
    </w:p>
    <w:p w14:paraId="01371648" w14:textId="77777777" w:rsidR="00FF4982" w:rsidRPr="009779AD" w:rsidRDefault="00FF4982" w:rsidP="004637C1">
      <w:pPr>
        <w:pStyle w:val="ab"/>
        <w:keepNext/>
        <w:keepLines/>
        <w:numPr>
          <w:ilvl w:val="0"/>
          <w:numId w:val="1"/>
        </w:numPr>
        <w:spacing w:after="0" w:line="240" w:lineRule="auto"/>
        <w:ind w:left="714" w:hanging="357"/>
      </w:pPr>
      <w:r>
        <w:t>Мало слышанное от народа, для народа...</w:t>
      </w:r>
    </w:p>
    <w:p w14:paraId="395E68D3" w14:textId="77777777" w:rsidR="00FF4982" w:rsidRPr="001D6477" w:rsidRDefault="00FF4982" w:rsidP="004637C1">
      <w:pPr>
        <w:pStyle w:val="ab"/>
        <w:keepNext/>
        <w:keepLines/>
        <w:numPr>
          <w:ilvl w:val="0"/>
          <w:numId w:val="1"/>
        </w:numPr>
        <w:spacing w:after="0" w:line="240" w:lineRule="auto"/>
        <w:ind w:left="714" w:hanging="357"/>
      </w:pPr>
      <w:r w:rsidRPr="001D6477">
        <w:t xml:space="preserve">регулярные новости на </w:t>
      </w:r>
      <w:hyperlink r:id="rId20" w:history="1">
        <w:r w:rsidR="001D6477" w:rsidRPr="001D6477">
          <w:rPr>
            <w:rStyle w:val="a9"/>
          </w:rPr>
          <w:t>www.kla.tv/ru</w:t>
        </w:r>
      </w:hyperlink>
    </w:p>
    <w:p w14:paraId="75E847FB" w14:textId="77777777" w:rsidR="00FF4982" w:rsidRPr="001D6477" w:rsidRDefault="00FF4982" w:rsidP="004637C1">
      <w:pPr>
        <w:keepNext/>
        <w:keepLines/>
        <w:spacing w:after="0" w:line="240" w:lineRule="auto"/>
        <w:ind w:firstLine="357"/>
      </w:pPr>
      <w:r w:rsidRPr="001D6477">
        <w:t>Оставайтесь с нами!</w:t>
      </w:r>
    </w:p>
    <w:p w14:paraId="6B1E71F9" w14:textId="77777777" w:rsidR="00C534E6" w:rsidRPr="006C4827" w:rsidRDefault="001D6477" w:rsidP="004637C1">
      <w:pPr>
        <w:keepLines/>
        <w:spacing w:after="0" w:line="240" w:lineRule="auto"/>
        <w:rPr>
          <w:rStyle w:val="a9"/>
          <w:b/>
        </w:rPr>
      </w:pPr>
      <w:r w:rsidRPr="001D6477">
        <w:rPr>
          <w:rFonts w:ascii="Arial" w:hAnsi="Arial" w:cs="Arial"/>
          <w:b/>
          <w:sz w:val="18"/>
          <w:szCs w:val="18"/>
        </w:rPr>
        <w:t>Бесплатную рассылку новостей по электронной почте</w:t>
      </w:r>
      <w:r w:rsidRPr="001D6477">
        <w:rPr>
          <w:rFonts w:ascii="Arial" w:hAnsi="Arial" w:cs="Arial"/>
          <w:b/>
          <w:sz w:val="18"/>
          <w:szCs w:val="18"/>
        </w:rPr>
        <w:br/>
        <w:t xml:space="preserve">Вы можете получить по ссылке </w:t>
      </w:r>
      <w:hyperlink r:id="rId21" w:history="1">
        <w:r w:rsidRPr="001D6477">
          <w:rPr>
            <w:rStyle w:val="a9"/>
            <w:b/>
          </w:rPr>
          <w:t>www.kla.tv/abo-ru</w:t>
        </w:r>
      </w:hyperlink>
    </w:p>
    <w:p w14:paraId="0A075F29" w14:textId="77777777" w:rsidR="001D6477" w:rsidRPr="006C4827" w:rsidRDefault="001D6477" w:rsidP="001D6477">
      <w:pPr>
        <w:keepNext/>
        <w:keepLines/>
        <w:pBdr>
          <w:top w:val="single" w:sz="6" w:space="8" w:color="365F91" w:themeColor="accent1" w:themeShade="BF"/>
        </w:pBdr>
        <w:spacing w:after="160"/>
        <w:rPr>
          <w:rStyle w:val="edit"/>
          <w:rFonts w:ascii="Arial" w:hAnsi="Arial" w:cs="Arial"/>
          <w:b/>
          <w:color w:val="000000"/>
          <w:szCs w:val="18"/>
        </w:rPr>
      </w:pPr>
      <w:r w:rsidRPr="006C4827">
        <w:rPr>
          <w:rStyle w:val="edit"/>
          <w:rFonts w:ascii="Arial" w:hAnsi="Arial" w:cs="Arial"/>
          <w:b/>
          <w:color w:val="000000"/>
          <w:szCs w:val="18"/>
        </w:rPr>
        <w:t>Инструкция по безопасности:</w:t>
      </w:r>
    </w:p>
    <w:p w14:paraId="57DA6B8E" w14:textId="77777777" w:rsidR="001D6477" w:rsidRPr="006C4827" w:rsidRDefault="001D6477" w:rsidP="00C60E18">
      <w:pPr>
        <w:keepNext/>
        <w:keepLines/>
        <w:spacing w:after="160"/>
        <w:rPr>
          <w:rFonts w:ascii="Arial" w:hAnsi="Arial" w:cs="Arial"/>
          <w:sz w:val="18"/>
          <w:szCs w:val="18"/>
        </w:rPr>
      </w:pPr>
      <w:r w:rsidRPr="006C4827">
        <w:rPr>
          <w:rStyle w:val="edit"/>
          <w:rFonts w:ascii="Arial" w:hAnsi="Arial" w:cs="Arial"/>
          <w:color w:val="000000"/>
          <w:szCs w:val="18"/>
        </w:rPr>
        <w:t>Несогласные голоса, к сожалению, все снова подвергаются цензуре и подавлению. До тех пор, пока мы не будем сообщать в соответствии с интересами и идеологией системной прессы, мы всегда должны ожидать, что будут искать предлоги, чтобы заблокировать или навредить Kla.TV.</w:t>
      </w:r>
    </w:p>
    <w:p w14:paraId="715D013F" w14:textId="77777777" w:rsidR="001D6477" w:rsidRPr="006C4827" w:rsidRDefault="00C205D1" w:rsidP="00C534E6">
      <w:pPr>
        <w:keepLines/>
        <w:spacing w:after="160"/>
        <w:rPr>
          <w:rStyle w:val="a9"/>
          <w:b/>
        </w:rPr>
      </w:pPr>
      <w:r w:rsidRPr="006C4827">
        <w:rPr>
          <w:rFonts w:ascii="Arial" w:hAnsi="Arial" w:cs="Arial"/>
          <w:b/>
          <w:sz w:val="18"/>
          <w:szCs w:val="18"/>
        </w:rPr>
        <w:t>Поэтому объединитесь сегодня в сеть независимо от интернета!</w:t>
      </w:r>
      <w:r w:rsidRPr="006C4827">
        <w:rPr>
          <w:rFonts w:ascii="Arial" w:hAnsi="Arial" w:cs="Arial"/>
          <w:b/>
          <w:sz w:val="18"/>
          <w:szCs w:val="18"/>
        </w:rPr>
        <w:br/>
        <w:t>Нажмите здесь:</w:t>
      </w:r>
      <w:r w:rsidR="00C60E18" w:rsidRPr="006C4827">
        <w:rPr>
          <w:rFonts w:ascii="Arial" w:hAnsi="Arial" w:cs="Arial"/>
          <w:sz w:val="18"/>
          <w:szCs w:val="18"/>
        </w:rPr>
        <w:t xml:space="preserve"> </w:t>
      </w:r>
      <w:hyperlink r:id="rId22" w:history="1">
        <w:r w:rsidR="00C60E18" w:rsidRPr="006C4827">
          <w:rPr>
            <w:rStyle w:val="a9"/>
            <w:b/>
          </w:rPr>
          <w:t>www.kla.tv/vernetzung&amp;lang=ru</w:t>
        </w:r>
      </w:hyperlink>
    </w:p>
    <w:p w14:paraId="1805C5DA" w14:textId="77777777" w:rsidR="00C60E18" w:rsidRDefault="00C60E18" w:rsidP="00C60E18">
      <w:pPr>
        <w:keepNext/>
        <w:keepLines/>
        <w:pBdr>
          <w:top w:val="single" w:sz="6" w:space="8" w:color="365F91" w:themeColor="accent1" w:themeShade="BF"/>
        </w:pBdr>
        <w:spacing w:after="0"/>
      </w:pPr>
      <w:r w:rsidRPr="0080337B">
        <w:rPr>
          <w:rFonts w:ascii="Calibri" w:hAnsi="Calibri" w:cs="Calibri"/>
          <w:i/>
          <w:iCs/>
          <w:sz w:val="18"/>
          <w:szCs w:val="18"/>
        </w:rPr>
        <w:t xml:space="preserve">Право пользования:  </w:t>
      </w:r>
      <w:hyperlink r:id="rId23" w:history="1">
        <w:r w:rsidRPr="006C4827">
          <w:rPr>
            <w:rStyle w:val="a9"/>
            <w:sz w:val="18"/>
          </w:rPr>
          <w:t>Стандартная лицензия Kla.TV</w:t>
        </w:r>
      </w:hyperlink>
    </w:p>
    <w:p w14:paraId="3083E854" w14:textId="77777777" w:rsidR="00C60E18" w:rsidRPr="00C60E18" w:rsidRDefault="00CB20A5" w:rsidP="00CB20A5">
      <w:pPr>
        <w:keepNext/>
        <w:keepLines/>
        <w:spacing w:after="0"/>
      </w:pPr>
      <w:r w:rsidRPr="0080337B">
        <w:rPr>
          <w:rFonts w:ascii="Calibri" w:hAnsi="Calibri" w:cs="Calibri"/>
          <w:sz w:val="12"/>
          <w:szCs w:val="12"/>
        </w:rPr>
        <w:t xml:space="preserve">Kla.TV создает все передачи на волонтерских и некоммерческих принципах. Распространение нашей продукции вами - наша единственная награда! Подробнее здесь </w:t>
      </w:r>
      <w:hyperlink r:id="rId24" w:history="1">
        <w:r w:rsidR="00C60E18" w:rsidRPr="006C4827">
          <w:rPr>
            <w:rStyle w:val="a9"/>
            <w:sz w:val="12"/>
          </w:rPr>
          <w:t>www.kla.tv/licence</w:t>
        </w:r>
      </w:hyperlink>
    </w:p>
    <w:sectPr w:rsidR="00C60E18" w:rsidRPr="00C60E18">
      <w:headerReference w:type="default" r:id="rId25"/>
      <w:footerReference w:type="default" r:id="rId26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3D742A" w14:textId="77777777" w:rsidR="00C95AC0" w:rsidRDefault="00C95AC0" w:rsidP="00F33FD6">
      <w:pPr>
        <w:spacing w:after="0" w:line="240" w:lineRule="auto"/>
      </w:pPr>
      <w:r>
        <w:separator/>
      </w:r>
    </w:p>
  </w:endnote>
  <w:endnote w:type="continuationSeparator" w:id="0">
    <w:p w14:paraId="58602571" w14:textId="77777777" w:rsidR="00C95AC0" w:rsidRDefault="00C95AC0" w:rsidP="00F33F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59EA54" w14:textId="77777777" w:rsidR="00F33FD6" w:rsidRPr="00F33FD6" w:rsidRDefault="00F33FD6" w:rsidP="00F33FD6">
    <w:pPr>
      <w:pStyle w:val="a5"/>
      <w:pBdr>
        <w:top w:val="single" w:sz="6" w:space="3" w:color="365F91" w:themeColor="accent1" w:themeShade="BF"/>
      </w:pBdr>
      <w:rPr>
        <w:sz w:val="18"/>
      </w:rPr>
    </w:pPr>
    <w:r>
      <w:rPr>
        <w:noProof/>
        <w:sz w:val="18"/>
      </w:rPr>
      <w:t xml:space="preserve">«Запрет конверсионной терапии» - Как родители и терапевты cтоят одной ногой в тюрьме …  </w:t>
    </w:r>
    <w:r w:rsidRPr="00D10E2E">
      <w:rPr>
        <w:sz w:val="18"/>
      </w:rPr>
      <w:ptab w:relativeTo="margin" w:alignment="right" w:leader="none"/>
    </w:r>
    <w:r w:rsidRPr="00D10E2E">
      <w:rPr>
        <w:bCs/>
        <w:sz w:val="18"/>
      </w:rPr>
      <w:fldChar w:fldCharType="begin"/>
    </w:r>
    <w:r w:rsidRPr="00D10E2E">
      <w:rPr>
        <w:bCs/>
        <w:sz w:val="18"/>
      </w:rPr>
      <w:instrText>PAGE  \* Arabic  \* MERGEFORMAT</w:instrText>
    </w:r>
    <w:r w:rsidRPr="00D10E2E">
      <w:rPr>
        <w:bCs/>
        <w:sz w:val="18"/>
      </w:rPr>
      <w:fldChar w:fldCharType="separate"/>
    </w:r>
    <w:r w:rsidR="00FE2F5D">
      <w:rPr>
        <w:bCs/>
        <w:noProof/>
        <w:sz w:val="18"/>
      </w:rPr>
      <w:t>1</w:t>
    </w:r>
    <w:r w:rsidRPr="00D10E2E">
      <w:rPr>
        <w:bCs/>
        <w:sz w:val="18"/>
      </w:rPr>
      <w:fldChar w:fldCharType="end"/>
    </w:r>
    <w:r w:rsidRPr="00D10E2E">
      <w:rPr>
        <w:sz w:val="18"/>
      </w:rPr>
      <w:t xml:space="preserve"> / </w:t>
    </w:r>
    <w:r w:rsidRPr="00D10E2E">
      <w:rPr>
        <w:bCs/>
        <w:sz w:val="18"/>
      </w:rPr>
      <w:fldChar w:fldCharType="begin"/>
    </w:r>
    <w:r w:rsidRPr="00D10E2E">
      <w:rPr>
        <w:bCs/>
        <w:sz w:val="18"/>
      </w:rPr>
      <w:instrText>NUMPAGES  \* Arabic  \* MERGEFORMAT</w:instrText>
    </w:r>
    <w:r w:rsidRPr="00D10E2E">
      <w:rPr>
        <w:bCs/>
        <w:sz w:val="18"/>
      </w:rPr>
      <w:fldChar w:fldCharType="separate"/>
    </w:r>
    <w:r w:rsidR="00FE2F5D">
      <w:rPr>
        <w:bCs/>
        <w:noProof/>
        <w:sz w:val="18"/>
      </w:rPr>
      <w:t>1</w:t>
    </w:r>
    <w:r w:rsidRPr="00D10E2E">
      <w:rPr>
        <w:bCs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780B97" w14:textId="77777777" w:rsidR="00C95AC0" w:rsidRDefault="00C95AC0" w:rsidP="00F33FD6">
      <w:pPr>
        <w:spacing w:after="0" w:line="240" w:lineRule="auto"/>
      </w:pPr>
      <w:r>
        <w:separator/>
      </w:r>
    </w:p>
  </w:footnote>
  <w:footnote w:type="continuationSeparator" w:id="0">
    <w:p w14:paraId="40165861" w14:textId="77777777" w:rsidR="00C95AC0" w:rsidRDefault="00C95AC0" w:rsidP="00F33F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a"/>
      <w:tblpPr w:leftFromText="142" w:rightFromText="142" w:vertAnchor="text" w:tblpX="92" w:tblpY="1"/>
      <w:tblOverlap w:val="never"/>
      <w:tblW w:w="0" w:type="auto"/>
      <w:tblBorders>
        <w:top w:val="none" w:sz="0" w:space="0" w:color="auto"/>
        <w:bottom w:val="single" w:sz="8" w:space="0" w:color="365F91" w:themeColor="accent1" w:themeShade="BF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717"/>
    </w:tblGrid>
    <w:tr w:rsidR="00F33FD6" w:rsidRPr="006C4827" w14:paraId="4209890E" w14:textId="77777777" w:rsidTr="00FE2F5D">
      <w:tc>
        <w:tcPr>
          <w:tcW w:w="7717" w:type="dxa"/>
          <w:tcBorders>
            <w:left w:val="nil"/>
            <w:bottom w:val="single" w:sz="8" w:space="0" w:color="365F91" w:themeColor="accent1" w:themeShade="BF"/>
          </w:tcBorders>
        </w:tcPr>
        <w:p w14:paraId="3806C84C" w14:textId="77777777" w:rsidR="00F33FD6" w:rsidRPr="00B9284F" w:rsidRDefault="00F67ED1" w:rsidP="00FE2F5D">
          <w:pPr>
            <w:pStyle w:val="a3"/>
            <w:ind w:left="-57"/>
            <w:rPr>
              <w:rFonts w:ascii="Arial" w:hAnsi="Arial" w:cs="Arial"/>
              <w:sz w:val="18"/>
            </w:rPr>
          </w:pPr>
          <w:r>
            <w:rPr>
              <w:rFonts w:ascii="Arial" w:hAnsi="Arial" w:cs="Arial"/>
              <w:b/>
              <w:sz w:val="18"/>
            </w:rPr>
            <w:t>Ссылка:</w:t>
          </w:r>
          <w:r w:rsidR="00F33FD6" w:rsidRPr="00B9284F">
            <w:rPr>
              <w:rFonts w:ascii="Arial" w:hAnsi="Arial" w:cs="Arial"/>
              <w:sz w:val="18"/>
            </w:rPr>
            <w:t xml:space="preserve"> </w:t>
          </w:r>
          <w:hyperlink r:id="rId1" w:history="1">
            <w:r w:rsidR="00F33FD6" w:rsidRPr="00B9284F">
              <w:rPr>
                <w:rStyle w:val="a9"/>
                <w:rFonts w:ascii="Arial" w:hAnsi="Arial" w:cs="Arial"/>
                <w:sz w:val="18"/>
              </w:rPr>
              <w:t>www.kla.tv/42983</w:t>
            </w:r>
          </w:hyperlink>
          <w:r w:rsidR="00F33FD6" w:rsidRPr="00B9284F">
            <w:rPr>
              <w:rFonts w:ascii="Arial" w:hAnsi="Arial" w:cs="Arial"/>
              <w:sz w:val="18"/>
            </w:rPr>
            <w:t xml:space="preserve"> | </w:t>
          </w:r>
          <w:r>
            <w:rPr>
              <w:rFonts w:ascii="Arial" w:hAnsi="Arial" w:cs="Arial"/>
              <w:b/>
              <w:sz w:val="18"/>
            </w:rPr>
            <w:t xml:space="preserve">Дата выпуска: </w:t>
          </w:r>
          <w:r w:rsidR="00F33FD6" w:rsidRPr="00B9284F">
            <w:rPr>
              <w:rFonts w:ascii="Arial" w:hAnsi="Arial" w:cs="Arial"/>
              <w:sz w:val="18"/>
            </w:rPr>
            <w:t>19.10.2026</w:t>
          </w:r>
        </w:p>
        <w:p w14:paraId="773EDF4D" w14:textId="77777777" w:rsidR="00F33FD6" w:rsidRPr="00B9284F" w:rsidRDefault="00F33FD6" w:rsidP="00FE2F5D">
          <w:pPr>
            <w:pStyle w:val="a3"/>
            <w:rPr>
              <w:rFonts w:ascii="Arial" w:hAnsi="Arial" w:cs="Arial"/>
              <w:sz w:val="18"/>
            </w:rPr>
          </w:pPr>
        </w:p>
      </w:tc>
    </w:tr>
  </w:tbl>
  <w:p w14:paraId="02DBB023" w14:textId="77777777" w:rsidR="00F33FD6" w:rsidRPr="00B9284F" w:rsidRDefault="00CB20A5" w:rsidP="00FE2F5D">
    <w:pPr>
      <w:pStyle w:val="a3"/>
      <w:tabs>
        <w:tab w:val="clear" w:pos="4536"/>
        <w:tab w:val="clear" w:pos="9072"/>
        <w:tab w:val="left" w:pos="7995"/>
      </w:tabs>
      <w:rPr>
        <w:rFonts w:ascii="Arial" w:hAnsi="Arial" w:cs="Arial"/>
        <w:sz w:val="18"/>
      </w:rPr>
    </w:pPr>
    <w:r>
      <w:rPr>
        <w:rFonts w:ascii="Arial" w:hAnsi="Arial" w:cs="Arial"/>
        <w:noProof/>
        <w:sz w:val="18"/>
        <w:szCs w:val="18"/>
      </w:rPr>
      <w:drawing>
        <wp:anchor distT="0" distB="0" distL="114300" distR="114300" simplePos="0" relativeHeight="251659264" behindDoc="1" locked="0" layoutInCell="1" allowOverlap="1" wp14:anchorId="62D31594" wp14:editId="56EFAC93">
          <wp:simplePos x="0" y="0"/>
          <wp:positionH relativeFrom="column">
            <wp:posOffset>5039995</wp:posOffset>
          </wp:positionH>
          <wp:positionV relativeFrom="paragraph">
            <wp:posOffset>-172720</wp:posOffset>
          </wp:positionV>
          <wp:extent cx="741045" cy="539750"/>
          <wp:effectExtent l="0" t="0" r="1905" b="0"/>
          <wp:wrapTight wrapText="bothSides">
            <wp:wrapPolygon edited="0">
              <wp:start x="0" y="0"/>
              <wp:lineTo x="0" y="20584"/>
              <wp:lineTo x="21100" y="20584"/>
              <wp:lineTo x="21100" y="0"/>
              <wp:lineTo x="0" y="0"/>
            </wp:wrapPolygon>
          </wp:wrapTight>
          <wp:docPr id="3" name="Grafik 3" descr="C:\Users\W\3WAR\2P\1IT\_git\SW\KlaTvVideoDocGen.git\KlaTvVideoDocGen\Material\klatv_logo_200dpi-forf2.75x1.99cm.png">
            <a:hlinkClick xmlns:a="http://schemas.openxmlformats.org/drawingml/2006/main" r:id="rId2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W\3WAR\2P\1IT\_git\SW\KlaTvVideoDocGen.git\KlaTvVideoDocGen\Material\klatv_logo_200dpi-forf2.75x1.99cm.pn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1045" cy="539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BB3CEA"/>
    <w:multiLevelType w:val="hybridMultilevel"/>
    <w:tmpl w:val="D8E2D154"/>
    <w:lvl w:ilvl="0" w:tplc="92F424F2">
      <w:numFmt w:val="bullet"/>
      <w:lvlText w:val="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4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3FD6"/>
    <w:rsid w:val="000023E9"/>
    <w:rsid w:val="0002317D"/>
    <w:rsid w:val="00037ACE"/>
    <w:rsid w:val="0006504C"/>
    <w:rsid w:val="00101F75"/>
    <w:rsid w:val="001D6477"/>
    <w:rsid w:val="00397567"/>
    <w:rsid w:val="003C19C9"/>
    <w:rsid w:val="004637C1"/>
    <w:rsid w:val="00503FFA"/>
    <w:rsid w:val="00627ADC"/>
    <w:rsid w:val="006C4827"/>
    <w:rsid w:val="007C459E"/>
    <w:rsid w:val="00881CCE"/>
    <w:rsid w:val="00A05C56"/>
    <w:rsid w:val="00A71903"/>
    <w:rsid w:val="00AE2B81"/>
    <w:rsid w:val="00B9284F"/>
    <w:rsid w:val="00C205D1"/>
    <w:rsid w:val="00C534E6"/>
    <w:rsid w:val="00C60E18"/>
    <w:rsid w:val="00C95AC0"/>
    <w:rsid w:val="00CB20A5"/>
    <w:rsid w:val="00D2736E"/>
    <w:rsid w:val="00E81F93"/>
    <w:rsid w:val="00F202F1"/>
    <w:rsid w:val="00F33FD6"/>
    <w:rsid w:val="00F67ED1"/>
    <w:rsid w:val="00FE2F5D"/>
    <w:rsid w:val="00FF4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EB349C8"/>
  <w15:docId w15:val="{B97262BC-402F-4CA0-943B-218D596DC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UA" w:eastAsia="ru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33F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33FD6"/>
  </w:style>
  <w:style w:type="paragraph" w:styleId="a5">
    <w:name w:val="footer"/>
    <w:basedOn w:val="a"/>
    <w:link w:val="a6"/>
    <w:uiPriority w:val="99"/>
    <w:unhideWhenUsed/>
    <w:rsid w:val="00F33F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33FD6"/>
  </w:style>
  <w:style w:type="paragraph" w:styleId="a7">
    <w:name w:val="Balloon Text"/>
    <w:basedOn w:val="a"/>
    <w:link w:val="a8"/>
    <w:uiPriority w:val="99"/>
    <w:semiHidden/>
    <w:unhideWhenUsed/>
    <w:rsid w:val="00F33F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33FD6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unhideWhenUsed/>
    <w:rsid w:val="00F33FD6"/>
    <w:rPr>
      <w:color w:val="0000FF" w:themeColor="hyperlink"/>
      <w:u w:val="single"/>
    </w:rPr>
  </w:style>
  <w:style w:type="table" w:styleId="aa">
    <w:name w:val="Table Grid"/>
    <w:basedOn w:val="a1"/>
    <w:uiPriority w:val="59"/>
    <w:rsid w:val="00F33F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titelsize">
    <w:name w:val="text_titel_size"/>
    <w:basedOn w:val="a0"/>
    <w:rsid w:val="00E81F93"/>
  </w:style>
  <w:style w:type="character" w:customStyle="1" w:styleId="edit">
    <w:name w:val="edit"/>
    <w:basedOn w:val="a0"/>
    <w:rsid w:val="00A71903"/>
  </w:style>
  <w:style w:type="paragraph" w:styleId="ab">
    <w:name w:val="List Paragraph"/>
    <w:basedOn w:val="a"/>
    <w:uiPriority w:val="34"/>
    <w:qFormat/>
    <w:rsid w:val="00FF4982"/>
    <w:pPr>
      <w:spacing w:after="160" w:line="259" w:lineRule="auto"/>
      <w:ind w:left="720"/>
      <w:contextualSpacing/>
    </w:pPr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kla.tv/42983" TargetMode="External"/><Relationship Id="rId13" Type="http://schemas.openxmlformats.org/officeDocument/2006/relationships/hyperlink" Target="https://www.kla.tv/31375" TargetMode="External"/><Relationship Id="rId18" Type="http://schemas.openxmlformats.org/officeDocument/2006/relationships/hyperlink" Target="https://www.kla.tv/ru" TargetMode="External"/><Relationship Id="rId26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hyperlink" Target="https://www.kla.tv/abo-ru" TargetMode="External"/><Relationship Id="rId7" Type="http://schemas.openxmlformats.org/officeDocument/2006/relationships/image" Target="media/image1.png"/><Relationship Id="rId12" Type="http://schemas.openxmlformats.org/officeDocument/2006/relationships/hyperlink" Target="https://www.bundesgesundheitsministerium.de/konversionstherapienverbot" TargetMode="External"/><Relationship Id="rId17" Type="http://schemas.openxmlformats.org/officeDocument/2006/relationships/hyperlink" Target="https://www.kla.tv/trans-gender" TargetMode="External"/><Relationship Id="rId25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www.kla.tv/Ideologija" TargetMode="External"/><Relationship Id="rId20" Type="http://schemas.openxmlformats.org/officeDocument/2006/relationships/hyperlink" Target="https://www.kla.tv/ru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schutzinitiative.ch/wp-content/uploads/2026/03/KSI-57-SIA-DE-OK.pdf" TargetMode="External"/><Relationship Id="rId24" Type="http://schemas.openxmlformats.org/officeDocument/2006/relationships/hyperlink" Target="https://www.kla.tv/licence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creativecommons.org/licenses/" TargetMode="External"/><Relationship Id="rId23" Type="http://schemas.openxmlformats.org/officeDocument/2006/relationships/hyperlink" Target="https://www.kla.tv/licence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s://www.creativecommons.org/licenses/" TargetMode="External"/><Relationship Id="rId19" Type="http://schemas.openxmlformats.org/officeDocument/2006/relationships/image" Target="media/image3.bin"/><Relationship Id="rId4" Type="http://schemas.openxmlformats.org/officeDocument/2006/relationships/webSettings" Target="webSettings.xml"/><Relationship Id="rId9" Type="http://schemas.openxmlformats.org/officeDocument/2006/relationships/image" Target="media/image2.bin"/><Relationship Id="rId14" Type="http://schemas.openxmlformats.org/officeDocument/2006/relationships/hyperlink" Target="https://www.kla.tv/39525" TargetMode="External"/><Relationship Id="rId22" Type="http://schemas.openxmlformats.org/officeDocument/2006/relationships/hyperlink" Target="https://www.kla.tv/vernetzung&amp;lang=ru" TargetMode="External"/><Relationship Id="rId27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bin"/><Relationship Id="rId2" Type="http://schemas.openxmlformats.org/officeDocument/2006/relationships/hyperlink" Target="https://www.kla.tv" TargetMode="External"/><Relationship Id="rId1" Type="http://schemas.openxmlformats.org/officeDocument/2006/relationships/hyperlink" Target="https://www.kla.tv/42983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1510</Words>
  <Characters>8613</Characters>
  <Application>Microsoft Office Word</Application>
  <DocSecurity>0</DocSecurity>
  <Lines>71</Lines>
  <Paragraphs>20</Paragraphs>
  <ScaleCrop>false</ScaleCrop>
  <HeadingPairs>
    <vt:vector size="2" baseType="variant">
      <vt:variant>
        <vt:lpstr>«Запрет конверсионной терапии» - Как родители и терапевты cтоят одной ногой в тюрьме …</vt:lpstr>
      </vt:variant>
      <vt:variant>
        <vt:i4>1</vt:i4>
      </vt:variant>
    </vt:vector>
  </HeadingPairs>
  <TitlesOfParts>
    <vt:vector size="1" baseType="lpstr">
      <vt:lpstr/>
    </vt:vector>
  </TitlesOfParts>
  <Company>KLA.TV</Company>
  <LinksUpToDate>false</LinksUpToDate>
  <CharactersWithSpaces>10103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«Запрет конверсионной терапии» - Как родители и терапевты cтоят одной ногой в тюрьме …</dc:title>
  <dc:creator>abu;Kla.tv DocGen 2.1.0.2</dc:creator>
  <cp:keywords>Ideologija; trans-gender</cp:keywords>
  <dc:description>8m31s, GermanVideo=41742</dc:description>
  <cp:lastModifiedBy>Настя</cp:lastModifiedBy>
  <cp:revision>2</cp:revision>
  <dcterms:created xsi:type="dcterms:W3CDTF">2026-10-19T11:44:00Z</dcterms:created>
  <dcterms:modified xsi:type="dcterms:W3CDTF">2026-10-19T11:44:00Z</dcterms:modified>
  <cp:category>Russisch;Политические и социальные мировоззрения</cp:category>
  <dc:language>ru</dc:language>
</cp:coreProperties>
</file>