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29e2ce13374c2c" /><Relationship Type="http://schemas.openxmlformats.org/package/2006/relationships/metadata/core-properties" Target="/package/services/metadata/core-properties/7edeccac98a94181a47922c5bb94b5f2.psmdcp" Id="R78186012cbbd44a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7 Gründe warum die NWO Syrien hasst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Erster Grund: Die syrische Zentralbank ist im Besitz und unter Kontrolle des Staates.
2. Syrien hat keine Schulden beim Internationalen Währungsfonds (IWF). 3: Syrien hat 3. genmanipuliertes Saatgut verbannt...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Erster Grund: Die syrische Zentralbank ist im Besitz und unter Kontrolle des</w:t>
        <w:br/>
        <w:t xml:space="preserve">Staates.</w:t>
        <w:br/>
        <w:t xml:space="preserve">2. Syrien hat keine Schulden beim Internationalen Währungsfonds</w:t>
        <w:br/>
        <w:t xml:space="preserve">(IWF).</w:t>
        <w:br/>
        <w:t xml:space="preserve">Grund Nummer 3: Syrien hat genmanipuliertes Saatgut verbannt.</w:t>
        <w:br/>
        <w:t xml:space="preserve">4. Die Bevölkerung Syriens ist über die NWO gut informiert.</w:t>
        <w:br/>
        <w:t xml:space="preserve">5. Syrien verfügt über große Öl- und Gasvorkommen.</w:t>
        <w:br/>
        <w:t xml:space="preserve">Grund Nummer 6:. Syrien widersteht klar und eindeutig dem freimaurerisch,</w:t>
        <w:br/>
        <w:t xml:space="preserve">satanistisch orientierten Zionismus.</w:t>
        <w:br/>
        <w:t xml:space="preserve">Letzter und 7 Grund: Mit Stolz bewahrt und beschützt Syrien seine politische und</w:t>
        <w:br/>
        <w:t xml:space="preserve">kulturelle Nationalität.</w:t>
        <w:br/>
        <w:t xml:space="preserve"/>
        <w:br/>
        <w:t xml:space="preserve">Summarisch widersetzt sich Syrien der globalen Diktatur über die</w:t>
        <w:br/>
        <w:t xml:space="preserve">Wirtschaft, Religion, Ernährung, Energieversorgung, Wissenschaft,</w:t>
        <w:br/>
        <w:t xml:space="preserve">Nationalismus usw.</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df.</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(Von einer jungen Patriotin aus Syrien)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#Syrien - </w:t>
      </w:r>
      <w:hyperlink w:history="true" r:id="rId21">
        <w:r w:rsidRPr="00F24C6F">
          <w:rPr>
            <w:rStyle w:val="Hyperlink"/>
          </w:rPr>
          <w:t>www.kla.tv/Syrien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7 Gründe warum die NWO Syrien hasst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www.kla.tv/4305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07.10.2014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Syri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30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30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7 Gründe warum die NWO Syrien hasst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