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E7AE3"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03F5236" wp14:editId="68419E9B">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383D3A45"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386E9AF8" wp14:editId="3D9222C3">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Verwerkingsproces van corona-vaccinatieschade: Bill Gates, Mark Rutte, Albert Bourla voor de rechter</w:t>
      </w:r>
    </w:p>
    <w:p w14:paraId="1FF140CF" w14:textId="77777777" w:rsidR="00A71903" w:rsidRPr="00C534E6" w:rsidRDefault="00A71903" w:rsidP="00093BF7">
      <w:pPr>
        <w:widowControl w:val="0"/>
        <w:spacing w:after="160"/>
        <w:jc w:val="both"/>
        <w:rPr>
          <w:rStyle w:val="edit"/>
          <w:rFonts w:ascii="Arial" w:hAnsi="Arial" w:cs="Arial"/>
          <w:b/>
          <w:color w:val="000000"/>
        </w:rPr>
      </w:pPr>
      <w:r w:rsidRPr="00C534E6">
        <w:rPr>
          <w:rStyle w:val="edit"/>
          <w:rFonts w:ascii="Arial" w:hAnsi="Arial" w:cs="Arial"/>
          <w:b/>
          <w:color w:val="000000"/>
        </w:rPr>
        <w:t>Zeven Nederlandse staatsburgers eisen in een civiele procedure in Nederland schadevergoeding van Bill Gates, Mark Rutte, Albert Bourla en de Nederlandse staat voor de letselschade die bij hen is ontstaan door de zogenaamde covid19-vaccinatie. Stefan Magnet van het Oostenrijkse nieuwsportaal AUF1.TV vat de gebeurtenissen en resultaten van deze baanbrekende procesdag op 22 oktober 2026 samen.</w:t>
      </w:r>
    </w:p>
    <w:p w14:paraId="2F1A103D" w14:textId="77777777" w:rsidR="00093BF7" w:rsidRPr="00093BF7" w:rsidRDefault="00093BF7" w:rsidP="00093BF7">
      <w:pPr>
        <w:spacing w:after="0" w:line="240" w:lineRule="auto"/>
        <w:jc w:val="both"/>
        <w:rPr>
          <w:rFonts w:ascii="Arial" w:eastAsia="MS Mincho" w:hAnsi="Arial" w:cs="Arial"/>
          <w:sz w:val="24"/>
          <w:szCs w:val="24"/>
          <w:vertAlign w:val="superscript"/>
          <w:lang w:eastAsia="en-US"/>
        </w:rPr>
      </w:pPr>
      <w:r w:rsidRPr="00093BF7">
        <w:rPr>
          <w:rFonts w:ascii="Arial" w:eastAsia="MS Mincho" w:hAnsi="Arial" w:cs="Arial"/>
          <w:sz w:val="24"/>
          <w:szCs w:val="24"/>
          <w:lang w:eastAsia="en-US"/>
        </w:rPr>
        <w:t xml:space="preserve">Zeven Nederlandse staatsburgers eisen in een civiele procedure in Nederland, schadevergoeding van Bill Gates, Mark Rutte, Albert Bourla en de Nederlandse staat, voor de schade die bij hen is ontstaan door de zogenoemde Covid19-vaccinatie. Maar het gaat hen niet alleen om het vergoeden van hun schade, maar veeleer om het onthullen van een wereldwijde misdaad tegen de hele mensheid, die zich achter de termen </w:t>
      </w:r>
      <w:r w:rsidRPr="00093BF7">
        <w:rPr>
          <w:rFonts w:ascii="Arial" w:eastAsia="MS Mincho" w:hAnsi="Arial" w:cs="Arial"/>
          <w:b/>
          <w:bCs/>
          <w:sz w:val="24"/>
          <w:szCs w:val="24"/>
          <w:lang w:eastAsia="en-US"/>
        </w:rPr>
        <w:t>Great Reset</w:t>
      </w:r>
      <w:r w:rsidRPr="00093BF7">
        <w:rPr>
          <w:rFonts w:ascii="Arial" w:eastAsia="MS Mincho" w:hAnsi="Arial" w:cs="Arial"/>
          <w:sz w:val="24"/>
          <w:szCs w:val="24"/>
          <w:lang w:eastAsia="en-US"/>
        </w:rPr>
        <w:t xml:space="preserve"> en </w:t>
      </w:r>
      <w:r w:rsidRPr="00093BF7">
        <w:rPr>
          <w:rFonts w:ascii="Arial" w:eastAsia="MS Mincho" w:hAnsi="Arial" w:cs="Arial"/>
          <w:b/>
          <w:bCs/>
          <w:sz w:val="24"/>
          <w:szCs w:val="24"/>
          <w:lang w:eastAsia="en-US"/>
        </w:rPr>
        <w:t>Agenda 2030</w:t>
      </w:r>
      <w:r w:rsidRPr="00093BF7">
        <w:rPr>
          <w:rFonts w:ascii="Arial" w:eastAsia="MS Mincho" w:hAnsi="Arial" w:cs="Arial"/>
          <w:sz w:val="24"/>
          <w:szCs w:val="24"/>
          <w:lang w:eastAsia="en-US"/>
        </w:rPr>
        <w:t xml:space="preserve"> verschuilt. Hierbij hadden de geënsceneerde Covid19-pandemie en de zogenaamde vaccinaties een belangrijke sleutelfunctie. Interessant is dat de mainstreammedia deze procedure vrijwel volledig doodzwegen. Stefan Magnet van het Oostenrijkse nieuwsportaal AUF1.TV vat de gebeurtenissen en resultaten van deze baanbrekende procesdag op 22 oktober 2026, samen.</w:t>
      </w:r>
      <w:r w:rsidRPr="00093BF7">
        <w:rPr>
          <w:rFonts w:ascii="Arial" w:eastAsia="MS Mincho" w:hAnsi="Arial" w:cs="Arial"/>
          <w:b/>
          <w:bCs/>
          <w:sz w:val="28"/>
          <w:szCs w:val="28"/>
          <w:highlight w:val="yellow"/>
          <w:lang w:eastAsia="en-US"/>
        </w:rPr>
        <w:t>*</w:t>
      </w:r>
      <w:r w:rsidRPr="00093BF7">
        <w:rPr>
          <w:rFonts w:ascii="Arial" w:eastAsia="MS Mincho" w:hAnsi="Arial" w:cs="Arial"/>
          <w:b/>
          <w:bCs/>
          <w:sz w:val="28"/>
          <w:szCs w:val="28"/>
          <w:highlight w:val="yellow"/>
          <w:vertAlign w:val="superscript"/>
          <w:lang w:eastAsia="en-US"/>
        </w:rPr>
        <w:t>1</w:t>
      </w:r>
    </w:p>
    <w:p w14:paraId="15EDB666"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5B7B3068"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“Bill Gates en vaccinprofiteur Albert Bourla de gevangenis in!” Zo of iets dergelijks luidden duizenden reacties in de sociale media de afgelopen dagen. Want daar was het thema van het Gates-proces uiterst aanwezig. Gisteren, 22 oktober, vond in Nederland weer een procesdag plaats. De mainstreammedia zwijgen. Voor ons een reden te meer om het goed te bekijken. AUF1 was ter plaatse, en ik vat de belangrijkste bevindingen voor u samen, want het is inderdaad een mijlpaal in de opheldering van de coronamisdrijven.</w:t>
      </w:r>
    </w:p>
    <w:p w14:paraId="1FFCFF51"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Het draait om de grote vraag: Hebben Bill Gates, de NAVO, de EU en de vaccinbedrijven samengespannen in een complot met de naam Covid-19 en Great Reset om een staatsgreep tegen de hele mensheid te plegen? De eisers beschuldigen Bill Gates en co. van ernstige misdaden, waaronder opzettelijke genocide door middel van de Covid-19-mRNA-injecties.</w:t>
      </w:r>
    </w:p>
    <w:p w14:paraId="47DB91BB"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4D727B77"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Ieder van ons heeft zich de afgelopen jaren afgevraagd hoe de vaccinbedrijven en de drijvende krachten achter de pandemie eigenlijk zouden reageren als men hen eens rechtstreeks zou confronteren met de ernstige beschuldigingen die de afgelopen jaren naar voren zijn gekomen en die wij hebben onderzocht: Dat het coronavaccin bijvoorbeeld een biologisch wapen zou kunnen zijn, dat het om transhumanisme zou gaan, dat de Great Reset, tot en met onteigening en de oprichting van een digitale gevangenis, het ware plan zou zijn, dat er een bevolkingsvermindering en een genocide wordt uitgevoerd, omdat ze de mensen bestempelen als nutteloze massa </w:t>
      </w:r>
      <w:r w:rsidRPr="00093BF7">
        <w:rPr>
          <w:rFonts w:ascii="Arial" w:eastAsia="MS Mincho" w:hAnsi="Arial" w:cs="Arial"/>
          <w:sz w:val="24"/>
          <w:szCs w:val="24"/>
          <w:lang w:eastAsia="en-US"/>
        </w:rPr>
        <w:lastRenderedPageBreak/>
        <w:t xml:space="preserve">waarvan ze af willen. Hoe zouden Bill Gates of </w:t>
      </w:r>
      <w:r w:rsidRPr="00093BF7">
        <w:rPr>
          <w:rFonts w:ascii="Arial" w:eastAsia="MS Mincho" w:hAnsi="Arial" w:cs="Arial"/>
          <w:b/>
          <w:bCs/>
          <w:sz w:val="24"/>
          <w:szCs w:val="24"/>
          <w:lang w:eastAsia="en-US"/>
        </w:rPr>
        <w:t>topmensen van vaccinbedrijven zoals Albert Bourla</w:t>
      </w:r>
      <w:r w:rsidRPr="00093BF7">
        <w:rPr>
          <w:rFonts w:ascii="Arial" w:eastAsia="MS Mincho" w:hAnsi="Arial" w:cs="Arial"/>
          <w:sz w:val="24"/>
          <w:szCs w:val="24"/>
          <w:lang w:eastAsia="en-US"/>
        </w:rPr>
        <w:t xml:space="preserve"> eigenlijk op deze beschuldigingen reageren?</w:t>
      </w:r>
    </w:p>
    <w:p w14:paraId="3BF7577A"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1AE3B598"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En nu hebben we het antwoord. Want in dit proces zijn Bourla, Gates of de </w:t>
      </w:r>
      <w:r w:rsidRPr="00093BF7">
        <w:rPr>
          <w:rFonts w:ascii="Arial" w:eastAsia="MS Mincho" w:hAnsi="Arial" w:cs="Arial"/>
          <w:b/>
          <w:bCs/>
          <w:sz w:val="24"/>
          <w:szCs w:val="24"/>
          <w:lang w:eastAsia="en-US"/>
        </w:rPr>
        <w:t>NAVO-secretaris-generaal Mark Rutte</w:t>
      </w:r>
      <w:r w:rsidRPr="00093BF7">
        <w:rPr>
          <w:rFonts w:ascii="Arial" w:eastAsia="MS Mincho" w:hAnsi="Arial" w:cs="Arial"/>
          <w:sz w:val="24"/>
          <w:szCs w:val="24"/>
          <w:lang w:eastAsia="en-US"/>
        </w:rPr>
        <w:t xml:space="preserve"> persoonlijk aangeklaagd. Zij zouden persoonlijk aansprakelijk zijn voor mogelijke corona-misdrijven. En zij moesten op de procesdag van gisteren stelling nemen. En hoe hebben zij gereageerd? Wat waren en wat zijn de concrete beschuldigingen van de eisende partij? Dat gaan we nu eens nader bekijken. We hebben gisteren, 22 oktober, de hele dag live verslag gedaan op AUF1 en via de sociale media, onder andere op Telegram. Onze verslaggever Roy Grassmann deed verslag ter plaatse in Nederland, bekijk hier de korte inleiding.</w:t>
      </w:r>
    </w:p>
    <w:p w14:paraId="2CBA4CA1"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Zeven eisers, dus zeven pandemie-slachtoffers, vaccinatiegedupeerden, twee van hen zijn al overleden. Zij maken niet meer mee hoe dit proces zal aflopen. Het betreft een civiele procedure, geen strafprocedure. De rechtbank, aldus de eisende partij, moet vaststellen of de gedaagden de mensen opzettelijk hebben misleid. De eisers zeggen dat de mensen zijn misleid, dat men hen leugens heeft verteld en dat men de gevaren van de Covid-19-injecties heeft verzwegen, zodat zij de experimentele geninjecties, dus de coronavaccinatie, zouden nemen. In dit proces moet worden vastgesteld of de gedaagden hebben misleid. Zo ja, dan moeten zij schadevergoeding betalen. En dat zou dan de basis zijn voor verdere processen, mogelijk voor strafprocessen. Gedaagden zijn </w:t>
      </w:r>
      <w:r w:rsidRPr="00093BF7">
        <w:rPr>
          <w:rFonts w:ascii="Arial" w:eastAsia="MS Mincho" w:hAnsi="Arial" w:cs="Arial"/>
          <w:b/>
          <w:bCs/>
          <w:sz w:val="24"/>
          <w:szCs w:val="24"/>
          <w:lang w:eastAsia="en-US"/>
        </w:rPr>
        <w:t>Bill Gates, Pfizer-topman Albert Bourla, NAVO-secretaris-generaal Mark Rutte</w:t>
      </w:r>
      <w:r w:rsidRPr="00093BF7">
        <w:rPr>
          <w:rFonts w:ascii="Arial" w:eastAsia="MS Mincho" w:hAnsi="Arial" w:cs="Arial"/>
          <w:sz w:val="24"/>
          <w:szCs w:val="24"/>
          <w:lang w:eastAsia="en-US"/>
        </w:rPr>
        <w:t xml:space="preserve"> en de Nederlandse staat. En de beschuldigingen wegen zwaar. In verband met de Covid-injectie gaat het om genocide, biowapens en onvruchtbaarheid. Bijzonder is: </w:t>
      </w:r>
      <w:r w:rsidRPr="00093BF7">
        <w:rPr>
          <w:rFonts w:ascii="Arial" w:eastAsia="MS Mincho" w:hAnsi="Arial" w:cs="Arial"/>
          <w:b/>
          <w:bCs/>
          <w:sz w:val="24"/>
          <w:szCs w:val="24"/>
          <w:lang w:eastAsia="en-US"/>
        </w:rPr>
        <w:t>voor het eerst worden Gates en Pfizer-topman Bourla als individuen persoonlijk vervolgd</w:t>
      </w:r>
      <w:r w:rsidRPr="00093BF7">
        <w:rPr>
          <w:rFonts w:ascii="Arial" w:eastAsia="MS Mincho" w:hAnsi="Arial" w:cs="Arial"/>
          <w:sz w:val="24"/>
          <w:szCs w:val="24"/>
          <w:lang w:eastAsia="en-US"/>
        </w:rPr>
        <w:t>. Eerder had Bill Gates geprobeerd de procedure via zijn advocaten af te wenden. De advocaten van Gates voerden aan dat de rechtbank in Nederland niet bevoegd zou zijn. Maar de Nederlandse rechtbanken zeiden: jawel, wij zijn bevoegd. Want de eisers, de vaccinatieslachtoffers, zij wonen in Nederland, en daarom zijn Nederlandse rechtbanken ook bevoegd. En daarom hoeft Nederland zich niet bevoegd te verklaren. En daarom moet Bill Gates zich ter plaatse verdedigen. De bewustmakingscampagne rond de hele procedure wordt geleid en begeleid door de Britse Fiona Rose Diamond, die ter plaatse aan AUF1 uitlegt waarom deze rechtszaak voor haar zo belangrijk is, en waarom zij deze rechtszaak steunt.</w:t>
      </w:r>
    </w:p>
    <w:p w14:paraId="021A901D"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501750EC"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Fiona Rose Diamond:</w:t>
      </w:r>
    </w:p>
    <w:p w14:paraId="298843E8"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 xml:space="preserve">“In deze zeven jaar heb ik nog geen zaak zoals deze meegemaakt. Want bij de meeste zaken waarmee we te maken hebben, gaat het om productaansprakelijkheidszaken. Mensen denken dat ze daarmee de daders aanklagen, dat ze tegen de bedrijven of tegen de overheid optreden. Maar in werkelijkheid klagen ze de belastingbetalers aan. Ze financieren dus het monster dat heeft geprobeerd hen te doden, met hun eigen geld. </w:t>
      </w:r>
      <w:r w:rsidRPr="00093BF7">
        <w:rPr>
          <w:rFonts w:ascii="Arial" w:eastAsia="MS Mincho" w:hAnsi="Arial" w:cs="Arial"/>
          <w:b/>
          <w:bCs/>
          <w:i/>
          <w:iCs/>
          <w:sz w:val="24"/>
          <w:szCs w:val="24"/>
          <w:lang w:eastAsia="en-US"/>
        </w:rPr>
        <w:t>Bij productaansprakelijkheidszaken klaagt men bijvoorbeeld AstraZeneca of Pfizer aan</w:t>
      </w:r>
      <w:r w:rsidRPr="00093BF7">
        <w:rPr>
          <w:rFonts w:ascii="Arial" w:eastAsia="MS Mincho" w:hAnsi="Arial" w:cs="Arial"/>
          <w:i/>
          <w:iCs/>
          <w:sz w:val="24"/>
          <w:szCs w:val="24"/>
          <w:lang w:eastAsia="en-US"/>
        </w:rPr>
        <w:t xml:space="preserve">. Maar de belastingbetalers moeten opdraaien voor de advocaatkosten van de gedaagden, voor de advocaatkosten van de eisers en voor alle schadevergoedingsbetalingen. En de mensen lijken daarmee tevreden te zijn. Maar de waarheid zal nooit aan het licht komen als de mensen het monster blijven financieren dat, zoals ik het zie, heeft geprobeerd hen te doden. Daarom zullen zulke rechtszaken ook nergens toe leiden. De mensen lijken er blijkbaar genoegen mee te nemen dat ze een geldbedrag krijgen, de zaak achter zich te laten en toe te laten dat deze gruweldaden en wat ik als genocide beschouw, doorgaan. Dat was precies het </w:t>
      </w:r>
      <w:r w:rsidRPr="00093BF7">
        <w:rPr>
          <w:rFonts w:ascii="Arial" w:eastAsia="MS Mincho" w:hAnsi="Arial" w:cs="Arial"/>
          <w:i/>
          <w:iCs/>
          <w:sz w:val="24"/>
          <w:szCs w:val="24"/>
          <w:lang w:eastAsia="en-US"/>
        </w:rPr>
        <w:lastRenderedPageBreak/>
        <w:t xml:space="preserve">bijzondere aan deze zaak. Toen ik Peter Stassen in maart van dit jaar in Amsterdam ontmoette, vroeg ik hem gewoon: Wat kan ik doen? Hoe kan ik helpen? Dus ik heb mijn vaardigheden op het gebied van organisatie ingezet en in feite alles gedaan wat ik kon doen. Ik denk dat we vandaag ons doel hebben bereikt, als je kijkt naar de belangstelling die we in de internationale media hebben gewekt. Ik heb de afgelopen weken de sociale media gevolgd. Het geheel is echt in een stroomversnelling gekomen en is inmiddels overal aanwezig. Ik denk daarom dat we ons doel hebben bereikt: Deze zaak openbaar maken en de mensen duidelijk maken waar het werkelijk om gaat en waarom die zo belangrijk is. En die is inderdaad belangrijk, want ik geloof, dat deze zaak al een precedent heeft geschapen. </w:t>
      </w:r>
      <w:r w:rsidRPr="00093BF7">
        <w:rPr>
          <w:rFonts w:ascii="Arial" w:eastAsia="MS Mincho" w:hAnsi="Arial" w:cs="Arial"/>
          <w:b/>
          <w:bCs/>
          <w:i/>
          <w:iCs/>
          <w:sz w:val="24"/>
          <w:szCs w:val="24"/>
          <w:lang w:eastAsia="en-US"/>
        </w:rPr>
        <w:t>Bill Gates is er niet in geslaagd zijn bezwaar tegen de bevoegdheid van de rechtbank te laten slagen. Miljardairs zijn dus niet onaantastbaar.</w:t>
      </w:r>
      <w:r w:rsidRPr="00093BF7">
        <w:rPr>
          <w:rFonts w:ascii="Arial" w:eastAsia="MS Mincho" w:hAnsi="Arial" w:cs="Arial"/>
          <w:i/>
          <w:iCs/>
          <w:sz w:val="24"/>
          <w:szCs w:val="24"/>
          <w:lang w:eastAsia="en-US"/>
        </w:rPr>
        <w:t xml:space="preserve"> En ik denk dat dat van groot belang is. Mensen kunnen deze zaak bekijken en daar conclusies voor hun eigen land uit trekken. </w:t>
      </w:r>
      <w:r w:rsidRPr="00093BF7">
        <w:rPr>
          <w:rFonts w:ascii="Arial" w:eastAsia="MS Mincho" w:hAnsi="Arial" w:cs="Arial"/>
          <w:b/>
          <w:bCs/>
          <w:i/>
          <w:iCs/>
          <w:sz w:val="24"/>
          <w:szCs w:val="24"/>
          <w:lang w:eastAsia="en-US"/>
        </w:rPr>
        <w:t>De misdaden overschrijden grenzen. Daarom moeten de daders overal en over landsgrenzen heen ter verantwoording worden geroepen.</w:t>
      </w:r>
      <w:r w:rsidRPr="00093BF7">
        <w:rPr>
          <w:rFonts w:ascii="Arial" w:eastAsia="MS Mincho" w:hAnsi="Arial" w:cs="Arial"/>
          <w:i/>
          <w:iCs/>
          <w:sz w:val="24"/>
          <w:szCs w:val="24"/>
          <w:lang w:eastAsia="en-US"/>
        </w:rPr>
        <w:t xml:space="preserve"> Ik geloof echt dat dit het begin is van een ontwikkeling naar meer verantwoordingsplicht en uiteindelijk mogelijk ook naar strafrechtelijke verantwoordelijkheid. Dat zal misschien een paar jaar duren. Maar ik denk dat het kan lukken.”</w:t>
      </w:r>
    </w:p>
    <w:p w14:paraId="6BA1E169"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C5179F2"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Ja, ze zegt het. Als de rechtbank een beslissing in het voordeel van de eisers velt en Gates en Bourla tot schadevergoedingsstraffen veroordeelt, dan zou dat een baanbrekende uitspraak zijn. Duizenden processen over de hele wereld zouden dan volgen. De vaccinatieslachtoffers van de hele wereld zouden iets soortgelijks proberen. En de argumentatie zou dan ten minste één keer door een civiele rechtbank bevestigd zijn, dat de verantwoordelijken nu eenmaal hebben misleid en gelogen, en dat corona een bedrog was. </w:t>
      </w:r>
      <w:r w:rsidRPr="00093BF7">
        <w:rPr>
          <w:rFonts w:ascii="Arial" w:eastAsia="MS Mincho" w:hAnsi="Arial" w:cs="Arial"/>
          <w:b/>
          <w:bCs/>
          <w:sz w:val="24"/>
          <w:szCs w:val="24"/>
          <w:lang w:eastAsia="en-US"/>
        </w:rPr>
        <w:t>Dat zou dan ook een basis zijn voor strafprocessen. Immers, genocide of het illegaal gebruik van biowapens zijn zeer ernstige misdrijven.</w:t>
      </w:r>
      <w:r w:rsidRPr="00093BF7">
        <w:rPr>
          <w:rFonts w:ascii="Arial" w:eastAsia="MS Mincho" w:hAnsi="Arial" w:cs="Arial"/>
          <w:sz w:val="24"/>
          <w:szCs w:val="24"/>
          <w:lang w:eastAsia="en-US"/>
        </w:rPr>
        <w:t xml:space="preserve"> En Gates en co., zij zouden vermoedelijk levenslang achter de tralies komen, als ze tenminste veroordeeld zouden worden. En precies dat willen steeds meer mensen. Ze willen gerechtigheid en ze willen de vaccinatiecriminelen in de gevangenis zien. Ze willen Bill Gates in de gevangenis zien en ze willen horen hoe hij zich dan tegen de beschuldigingen verdedigt.</w:t>
      </w:r>
    </w:p>
    <w:p w14:paraId="1CC01C0C"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1100B7C0"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Belangrijk is dat Gates in dit proces hoogstens tot een geldboete kan worden veroordeeld. Dus de strafzaken zouden dan eerst moeten worden gestart, die zouden moeten volgen, uiteraard met een onzekere uitkomst in een procedure volgens de beginselen van de rechtsstaat. Maar wat men nu al kon zien, was hoe de verdediging van Gates en Bourla zich rechtvaardigde. En dat was vermoedelijk precies zoals veel kritische waarnemers dat ook hadden verwacht, zonder al te naïef te zijn, want </w:t>
      </w:r>
      <w:r w:rsidRPr="00093BF7">
        <w:rPr>
          <w:rFonts w:ascii="Arial" w:eastAsia="MS Mincho" w:hAnsi="Arial" w:cs="Arial"/>
          <w:b/>
          <w:bCs/>
          <w:sz w:val="24"/>
          <w:szCs w:val="24"/>
          <w:lang w:eastAsia="en-US"/>
        </w:rPr>
        <w:t>niemand van de gedaagden verscheen zelf voor de rechter</w:t>
      </w:r>
      <w:r w:rsidRPr="00093BF7">
        <w:rPr>
          <w:rFonts w:ascii="Arial" w:eastAsia="MS Mincho" w:hAnsi="Arial" w:cs="Arial"/>
          <w:sz w:val="24"/>
          <w:szCs w:val="24"/>
          <w:lang w:eastAsia="en-US"/>
        </w:rPr>
        <w:t>. Ja, ze verschonen zichzelf, ze willen dit proces niet en keren met hun afwezigheid de eisers de rug toe. Maar hun advocaten waren ter plaatse, dat konden ze uiteindelijk niet vermijden.</w:t>
      </w:r>
    </w:p>
    <w:p w14:paraId="63960DD9"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En toch een eerste succes: De advocaten van miljardair Bill Gates moesten zich naar Nederland begeven en moesten daar namens Bill Gates aan de procedure deelnemen en de zware beschuldigingen ter plaatse aanhoren. </w:t>
      </w:r>
      <w:r w:rsidRPr="00093BF7">
        <w:rPr>
          <w:rFonts w:ascii="Arial" w:eastAsia="MS Mincho" w:hAnsi="Arial" w:cs="Arial"/>
          <w:b/>
          <w:bCs/>
          <w:sz w:val="24"/>
          <w:szCs w:val="24"/>
          <w:lang w:eastAsia="en-US"/>
        </w:rPr>
        <w:t>De kern van de beschuldigingen was: Covid-19 was geen ziekte, maar een project. De Great Reset is echt. Ze willen de grote transformatie. Ze zijn transhumanisten en verachten de mensheid. Daarom willen ze de mensen kwijtraken, bevolkingsreductie. En de vaccinatie zou dit doel hebben gediend, zeggen de eisers. De mensheid reduceren, genocide. Dat zijn heftige beschuldigingen.</w:t>
      </w:r>
    </w:p>
    <w:p w14:paraId="0E9E3A84"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67379705"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sz w:val="24"/>
          <w:szCs w:val="24"/>
          <w:lang w:eastAsia="en-US"/>
        </w:rPr>
        <w:t xml:space="preserve">De advocaten van Gates argumenteren uitvoerig dat Bill Gates met al die beschuldigingen helemaal niets te maken zou hebben. Hij is toch een goed mens, die de mensheid goed wil doen. En hij zou helemaal geen contact hebben met de andere gedaagden, in geen enkele verhouding staan, niet met Pfizer-baas Bourla, niet met NAVO-secretaris-generaal Rutte, niet met de Nederlandse staat. Nee, Gates, jullie hebben de verkeerde te pakken, er is helemaal geen reden voor deze procedure, zeiden ze. Dat was het. </w:t>
      </w:r>
      <w:r w:rsidRPr="00093BF7">
        <w:rPr>
          <w:rFonts w:ascii="Arial" w:eastAsia="MS Mincho" w:hAnsi="Arial" w:cs="Arial"/>
          <w:b/>
          <w:bCs/>
          <w:sz w:val="24"/>
          <w:szCs w:val="24"/>
          <w:lang w:eastAsia="en-US"/>
        </w:rPr>
        <w:t>Geen argument ter ontlasting, geen inhoudelijk verweer tegen de zware beschuldigingen. Simpelweg, mijne heren, u hebt de verkeerde, laat Gates lopen! Dat was de boodschap van zijn advocaten.</w:t>
      </w:r>
    </w:p>
    <w:p w14:paraId="5AA97614"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223C03F"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En de advocaten van Bourla, Albert Bourla is die baas van het vaccinconcern Pfizer, die met Ursula von der Leyen via sms vaccindeals voor de EU had onderhandeld, vaccincontracten die het publiek niet mag kennen, en zakelijke afspraken die niemand mag zien, die via sms werden gevoerd. Sms'jes met de mobiele telefoon… De sms'jes heeft mevrouw Ursula von der Leyen helaas niet meer. Ze zijn gewist… En daarmee komt Von der Leyen ermee weg. Daarmee komt tot nu toe ook Bourla ermee weg. </w:t>
      </w:r>
      <w:r w:rsidRPr="00093BF7">
        <w:rPr>
          <w:rFonts w:ascii="Arial" w:eastAsia="MS Mincho" w:hAnsi="Arial" w:cs="Arial"/>
          <w:b/>
          <w:bCs/>
          <w:sz w:val="24"/>
          <w:szCs w:val="24"/>
          <w:lang w:eastAsia="en-US"/>
        </w:rPr>
        <w:t>Von der Leyen sluit miljarden deals via sms, miljarden hard verdiende belastinggelden van de Europeanen, miljarden die vandaag overal ontbreken. En zij hoeft geen aantekeningen voor te leggen,</w:t>
      </w:r>
      <w:r w:rsidRPr="00093BF7">
        <w:rPr>
          <w:rFonts w:ascii="Arial" w:eastAsia="MS Mincho" w:hAnsi="Arial" w:cs="Arial"/>
          <w:sz w:val="24"/>
          <w:szCs w:val="24"/>
          <w:lang w:eastAsia="en-US"/>
        </w:rPr>
        <w:t xml:space="preserve"> zij hoeft het niet. Maar wee, wee, als u als kleine ondernemer ook maar één kassabon hebt, dan staat de fiscale politie meteen klaar. En wie een paar duizend euro belasting ontduikt, die wordt opgesloten. Maar von der Leyen en Bourla, die blijven ongemoeid, omdat ze door de machthebbers worden beschermd, maar dat slechts ter herinnering.</w:t>
      </w:r>
    </w:p>
    <w:p w14:paraId="209308B4"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43C1B6BC"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De advocaten van Bourla veegden, net als de advocaten van Bill Gates, alles gewoon van tafel. Alle beschuldigingen zouden “wild samengestelde complottheorieën” zijn. Zo simpel is het. Zo simpel is het ook jaren later nog. Het zijn allemaal gewoon complottheorieën, we hoeven er niet op in te gaan, zeggen ze. Wat ze echter benadrukken, is dat de vaccinaties “veilig en werkzaam” zijn. En het zou ongehoord zijn om Bourla persoonlijk aan te klagen, want dat zou ook zijn imago aanzienlijk schaden. De advocaten klaagden dat er in de sociale media talrijke haatberichten tegen Bourla waren geuit, dat men ze de vrije loop had gelaten, dat mensen zware straffen voor hem eisten, terwijl zijn vaccinatie toch levens had gered. Men zou hem satanische plannen hebben verweten in de sociale netwerken. Maar alles zou niet waar zijn. Concrete, inhoudelijke, op feiten gebaseerde antwoorden? Niet te vinden. Dus, nu weten we hoe Gates &amp; co. zich gedragen wanneer ze worden geconfronteerd met bevolkingsreductie en het gebruik van biowapens. Ze duiken onder. Ze sturen alleen hun advocaten. Ze blijven zelf thuis. En de advocaten herhalen het oude liedje: “Complottheorieën”, “veilig en werkzaam”, “veilig en werkzaam”. Maar het is tenslotte hun zaak hoe ze zichzelf verdedigen. Het is hun zaak. Het is ook hun zaak als ze zich niet verdedigen. Aan de rechtbank werden van de zijde van de eisers gefundeerde, keiharde beschuldigingen voorgelegd, in omvangrijke processtukken, en ook mondeling naar voren gebracht. Naar voren gebracht door </w:t>
      </w:r>
      <w:r w:rsidRPr="00093BF7">
        <w:rPr>
          <w:rFonts w:ascii="Arial" w:eastAsia="MS Mincho" w:hAnsi="Arial" w:cs="Arial"/>
          <w:b/>
          <w:bCs/>
          <w:sz w:val="24"/>
          <w:szCs w:val="24"/>
          <w:lang w:eastAsia="en-US"/>
        </w:rPr>
        <w:t>Peter Stassen, de onverschrokken advocaat,</w:t>
      </w:r>
      <w:r w:rsidRPr="00093BF7">
        <w:rPr>
          <w:rFonts w:ascii="Arial" w:eastAsia="MS Mincho" w:hAnsi="Arial" w:cs="Arial"/>
          <w:sz w:val="24"/>
          <w:szCs w:val="24"/>
          <w:lang w:eastAsia="en-US"/>
        </w:rPr>
        <w:t xml:space="preserve"> die de eisers voor de rechtbank vertegenwoordigt, die de procedure voor de gedupeerden ook wil winnen, die het doorzet. Onmiddellijk na de zittingsdag van 22 oktober, zei hij ’s avonds tegen de wachtende proceswaarnemers voor de rechtszaal:</w:t>
      </w:r>
    </w:p>
    <w:p w14:paraId="798C1FDD"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0FAF4BC3"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Peter Stassen:</w:t>
      </w:r>
    </w:p>
    <w:p w14:paraId="52FA2FA9"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lastRenderedPageBreak/>
        <w:t>“U weet dat we doorslaggevende bewijzen hebben die aantonen: Dit project en het Covid-19-narratief zijn nep. Deze rechtbank moet nu een belangrijke rol spelen. Ze moet een kant kiezen en laten zien of ze aan de kant van de (klagende) mensen staat of aan de kant van de uitvoerders van het Covid-19-project.”</w:t>
      </w:r>
    </w:p>
    <w:p w14:paraId="63034C98"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109E5A22"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De </w:t>
      </w:r>
      <w:r w:rsidRPr="00093BF7">
        <w:rPr>
          <w:rFonts w:ascii="Arial" w:eastAsia="MS Mincho" w:hAnsi="Arial" w:cs="Arial"/>
          <w:b/>
          <w:bCs/>
          <w:sz w:val="24"/>
          <w:szCs w:val="24"/>
          <w:lang w:eastAsia="en-US"/>
        </w:rPr>
        <w:t>advocaat Peter Stassen</w:t>
      </w:r>
      <w:r w:rsidRPr="00093BF7">
        <w:rPr>
          <w:rFonts w:ascii="Arial" w:eastAsia="MS Mincho" w:hAnsi="Arial" w:cs="Arial"/>
          <w:sz w:val="24"/>
          <w:szCs w:val="24"/>
          <w:lang w:eastAsia="en-US"/>
        </w:rPr>
        <w:t xml:space="preserve"> vat tegenover AUF1 samen waarom deze procesdag van gisteren zo beslissend was:</w:t>
      </w:r>
    </w:p>
    <w:p w14:paraId="25F487F2"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1100E3B"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Peter Stassen:</w:t>
      </w:r>
    </w:p>
    <w:p w14:paraId="4FFEB391"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“Ja, deze dag was heel belangrijk, want dat was de eerste mondelinge zitting waar we echt over de inhoud konden spreken. En wij hebben de rechtbank heel duidelijk gevraagd om echt de nieuwe bewijzen, die eigenlijk pas in december 2025 in de procedure zijn ingebracht, goed te bekijken. En wat in het debat dat vandaag voor de rechtbank is gevoerd heel duidelijk voor de rechtbank is geworden, is dat de tegenstanders, de 17 tegenstanders, waaronder de Staat der Nederlanden en veel ministers en mensen met hoge functies. Daar is, denk ik, duidelijk geworden, als de rechtbank dat echt bekijkt, dat daar nog het debat ontbreekt over het bewijs van Sasha Latypova, van Michael Yeaden, van Joseph Sansone en van Catherine Austin Fitts, dat wij zeer nadrukkelijk naar voren hebben gebracht en waarover ik vandaag ook nogmaals heb uitgelegd: Covid-19 is geen ziekte, het is een project, Covid-19 – de Great Reset. Er was geen Covid-19-ziekte, er was alleen de normale seizoensgriep. En alles wat daarbij hoort, dat staat allemaal in het dossier. En wat vandaag is gebeurd, is dat we een confrontatie hebben van twee narratieven. En de rechtbank moet daar echt naar kijken. De rechtbank heeft de taak om de waarheid te onderzoeken, dat hebben wij heel duidelijk uiteengezet. En dat kunnen zij alleen doen als zij de bewijzen bekijken. En de bewijzen komen van internationale, zeer gerespecteerde experts. Daar was natuurlijk de verleiding bij de tegenstanders om dat allemaal een beetje af te zwakken. Maar ik denk dat, dat duidelijk is. Dus ik denk dat het een goede dag was. Ik denk dat de rechtbank zich er ook heel bewust van is dat zij dat moeten bekijken. En ik hoop dat dat duidelijk was voor iedereen die het heeft bekeken.“</w:t>
      </w:r>
    </w:p>
    <w:p w14:paraId="793B9C1C"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7EE0E796"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AUF1:</w:t>
      </w:r>
    </w:p>
    <w:p w14:paraId="15216ACB"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Wat is uw indruk? Zal deze rechtszaak kans van slagen hebben?</w:t>
      </w:r>
    </w:p>
    <w:p w14:paraId="3E0AA69E"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9A6D011"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Peter Stassen:</w:t>
      </w:r>
    </w:p>
    <w:p w14:paraId="4F88FFC1"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 xml:space="preserve">Jawel, ik denk dat ze kans van slagen heeft. Ik ben een advocaat, een Nederlandse advocaat. Nou, ik geloof in het systeem, dat het werkt. Anders was ik niet eens aan deze hele zaak begonnen. En wat men altijd voor ogen moet houden: de rechtbank moet niet alleen beslissen, ze moet ook uitleggen waarom ze beslist, wat de gronden van de beslissing zijn. En wat ook heel belangrijk is: we hebben heel veel censuur gezien, propaganda gezien, maar voor de rechtbank is dat niet zomaar van de hand te wijzen. Alles wat bij de rechtbank is ingebracht, verdwijnt niet meer. De tegenstanders hebben daar hun verklaringen afgelegd; die kunnen ze niet meer zomaar veranderen. Nou, uiteindelijk zullen we, ik hoop dat er nu een tussentijds vonnis komt, dat ons verder brengt in de bewijsdiscussie. Dat zou het rechtvaardige debat moeten zijn, dat zou niet moeten eindigen. Maar zelfs als dat uiteindelijk uitmondt in een vonnis dat ons niet bevalt, we hebben de motivering, we hebben de processtukken. We weten wat daar is gebeurd. En dan kunnen we ook hoger beroep aantekenen. Nou, ik wil daar niet te veel voorspellingen doen. Ik denk dat de rechtbank alles heeft wat ze nodig heeft om de waarheid te onderzoeken. En als de </w:t>
      </w:r>
      <w:r w:rsidRPr="00093BF7">
        <w:rPr>
          <w:rFonts w:ascii="Arial" w:eastAsia="MS Mincho" w:hAnsi="Arial" w:cs="Arial"/>
          <w:i/>
          <w:iCs/>
          <w:sz w:val="24"/>
          <w:szCs w:val="24"/>
          <w:lang w:eastAsia="en-US"/>
        </w:rPr>
        <w:lastRenderedPageBreak/>
        <w:t>rechtbank echt, echt wil doen wat ze moet doen in een rechtsstaat, dan zal ze dat ook doen en niet zo snel tot een vonnis komen.“</w:t>
      </w:r>
    </w:p>
    <w:p w14:paraId="55C87850" w14:textId="77777777" w:rsidR="00093BF7" w:rsidRPr="00093BF7" w:rsidRDefault="00093BF7" w:rsidP="00093BF7">
      <w:pPr>
        <w:spacing w:after="0" w:line="240" w:lineRule="auto"/>
        <w:jc w:val="both"/>
        <w:rPr>
          <w:rFonts w:ascii="Arial" w:eastAsia="MS Mincho" w:hAnsi="Arial" w:cs="Arial"/>
          <w:i/>
          <w:iCs/>
          <w:sz w:val="24"/>
          <w:szCs w:val="24"/>
          <w:lang w:eastAsia="en-US"/>
        </w:rPr>
      </w:pPr>
    </w:p>
    <w:p w14:paraId="06BC6FCE"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En hij legt verder uit waarom dit proces voor hem zo belangrijk is.</w:t>
      </w:r>
    </w:p>
    <w:p w14:paraId="0619E40B"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2A4E21EF"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Peter Stassen:</w:t>
      </w:r>
    </w:p>
    <w:p w14:paraId="1278A08C"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 xml:space="preserve">Dat is een heel goede vraag, omdat het antwoord ook heel veel duidelijk maakt. Dit is een </w:t>
      </w:r>
      <w:r w:rsidRPr="00093BF7">
        <w:rPr>
          <w:rFonts w:ascii="Arial" w:eastAsia="MS Mincho" w:hAnsi="Arial" w:cs="Arial"/>
          <w:b/>
          <w:bCs/>
          <w:i/>
          <w:iCs/>
          <w:sz w:val="24"/>
          <w:szCs w:val="24"/>
          <w:lang w:eastAsia="en-US"/>
        </w:rPr>
        <w:t>civiele rechtszaak</w:t>
      </w:r>
      <w:r w:rsidRPr="00093BF7">
        <w:rPr>
          <w:rFonts w:ascii="Arial" w:eastAsia="MS Mincho" w:hAnsi="Arial" w:cs="Arial"/>
          <w:i/>
          <w:iCs/>
          <w:sz w:val="24"/>
          <w:szCs w:val="24"/>
          <w:lang w:eastAsia="en-US"/>
        </w:rPr>
        <w:t xml:space="preserve">, dus dat betekent dat wij vragen, ik vraag voor mijn cliënten om erkenning dat er een onrechtmatig project is geweest, Covid-19 en Great Reset. En de onrechtmatige daad en ook het nalaten betekenen dat mijn cliënten zijn misleid. Ze zijn misleid en de misleiding was zo ernstig dat die onrechtmatig was. En vanwege de misleiding hebben zij zich de Covid-19-injecties laten geven en is die ingespoten. Dat is dus de basis van de zaak. En als de rechters erkennen wat wij eisen, dan zullen zij eerst erkennen dat dat een onrechtmatige handeling van de staat en andere betrokkenen was. Er zullen geen straffen zijn, nee. Er kan ook een procedure zijn over de hoogte van de schadevergoeding, dat is belangrijk voor mijn cliënten. </w:t>
      </w:r>
      <w:r w:rsidRPr="00093BF7">
        <w:rPr>
          <w:rFonts w:ascii="Arial" w:eastAsia="MS Mincho" w:hAnsi="Arial" w:cs="Arial"/>
          <w:b/>
          <w:bCs/>
          <w:i/>
          <w:iCs/>
          <w:sz w:val="24"/>
          <w:szCs w:val="24"/>
          <w:lang w:eastAsia="en-US"/>
        </w:rPr>
        <w:t>Maar wat er echt uitkomt, is dat er een vonnis is, een precedent, waarin een rechter de uitspraak doet of het onrechtmatig is. En dat is een zeer belangrijke stap.</w:t>
      </w:r>
      <w:r w:rsidRPr="00093BF7">
        <w:rPr>
          <w:rFonts w:ascii="Arial" w:eastAsia="MS Mincho" w:hAnsi="Arial" w:cs="Arial"/>
          <w:i/>
          <w:iCs/>
          <w:sz w:val="24"/>
          <w:szCs w:val="24"/>
          <w:lang w:eastAsia="en-US"/>
        </w:rPr>
        <w:t xml:space="preserve"> Als het als onrechtmatig wordt beoordeeld, dan zal het ook heel duidelijk zijn voor het Openbaar Ministerie en anderen dat het ook crimineel is.</w:t>
      </w:r>
    </w:p>
    <w:p w14:paraId="38B3E2B7"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Dus, ik denk dat het belangrijk is om eerst een civiele procedure te voeren. Dat is mijn specialiteit. Ik doe ook geen strafprocedures. Die doe ik niet. Maar ik denk dat het heel belangrijk is als daar een uitspraak zou komen.</w:t>
      </w:r>
    </w:p>
    <w:p w14:paraId="680D67BC"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65518EA8"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AUF1:</w:t>
      </w:r>
    </w:p>
    <w:p w14:paraId="04DAAA70"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Maar, begrijp ik u goed, zou deze procedure baanbrekend kunnen zijn voor een strafprocedure, eventueel?</w:t>
      </w:r>
    </w:p>
    <w:p w14:paraId="53C93146"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6874392C"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Peter Stassen:</w:t>
      </w:r>
    </w:p>
    <w:p w14:paraId="4DC238A8"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Jawel, omdat onrechtmatigheid, daarover wordt geoordeeld. Dat is de grondslag van de onrechtmatige daad. Ik weet niet of ik dat helemaal precies in het Duits zeg, maar dat is de grondslag. De doctrine van onrechtmatigheid, die staat ook in de wet in Duitsland. Dus als het als onrechtmatig wordt beoordeeld, dan staat dat al vast. En alle strafbare feiten zijn ook onrechtmatig handelen naar burgerlijk recht. Dus het wordt dan heel duidelijk, denk ik, dat men hier spreekt van mishandeling, eventueel van genocide. De strafrechtelijke kwalificaties zijn dan heel duidelijk. En ik denk dat het dan ook vanuit strafrechtelijk oogpunt veel eenvoudiger wordt om af te dwingen dat er daadwerkelijk vervolging wordt ingesteld, dat het Openbaar Ministerie daar eens tussenbeide komt.</w:t>
      </w:r>
    </w:p>
    <w:p w14:paraId="2F045F8C"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55D24185"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Peter Stassen legt uit waarom de uiteenzettingen dat de injecties een biowapen zouden zijn, voor deze procedure beslissend zouden kunnen zijn. En hij zegt hoe de rechtbank heeft gereageerd.</w:t>
      </w:r>
    </w:p>
    <w:p w14:paraId="7E2865FA"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6EDD1FC7"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Peter Stassen:</w:t>
      </w:r>
    </w:p>
    <w:p w14:paraId="34190E27"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 xml:space="preserve">Nee, de rechtbank heeft ook aan het begin van de zitting aangegeven, dat het allemaal nog een deel is van het debat. Het is heel duidelijk wat wij daar namens de cliënten beweren en stellen, niet alleen beweren, maar stellen. Het is een biowapen. En mijn deskundige, </w:t>
      </w:r>
      <w:r w:rsidRPr="00093BF7">
        <w:rPr>
          <w:rFonts w:ascii="Arial" w:eastAsia="MS Mincho" w:hAnsi="Arial" w:cs="Arial"/>
          <w:b/>
          <w:bCs/>
          <w:i/>
          <w:iCs/>
          <w:sz w:val="24"/>
          <w:szCs w:val="24"/>
          <w:lang w:eastAsia="en-US"/>
        </w:rPr>
        <w:t>Sasha Latipova, heeft ook gezegd dat je het niet kunt onderscheiden van een biowapen.</w:t>
      </w:r>
      <w:r w:rsidRPr="00093BF7">
        <w:rPr>
          <w:rFonts w:ascii="Arial" w:eastAsia="MS Mincho" w:hAnsi="Arial" w:cs="Arial"/>
          <w:i/>
          <w:iCs/>
          <w:sz w:val="24"/>
          <w:szCs w:val="24"/>
          <w:lang w:eastAsia="en-US"/>
        </w:rPr>
        <w:t xml:space="preserve"> Dus dan zeg ik, feitelijk is het een biowapen. Dus het is heel belangrijk dat daar de bewijzen worden gewogen, bekeken, en dat </w:t>
      </w:r>
      <w:r w:rsidRPr="00093BF7">
        <w:rPr>
          <w:rFonts w:ascii="Arial" w:eastAsia="MS Mincho" w:hAnsi="Arial" w:cs="Arial"/>
          <w:i/>
          <w:iCs/>
          <w:sz w:val="24"/>
          <w:szCs w:val="24"/>
          <w:lang w:eastAsia="en-US"/>
        </w:rPr>
        <w:lastRenderedPageBreak/>
        <w:t xml:space="preserve">daar een debat over komt. En ik denk dat de rechtbank daar nog steeds naartoe zou moeten gaan. Want </w:t>
      </w:r>
      <w:r w:rsidRPr="00093BF7">
        <w:rPr>
          <w:rFonts w:ascii="Arial" w:eastAsia="MS Mincho" w:hAnsi="Arial" w:cs="Arial"/>
          <w:b/>
          <w:bCs/>
          <w:i/>
          <w:iCs/>
          <w:sz w:val="24"/>
          <w:szCs w:val="24"/>
          <w:lang w:eastAsia="en-US"/>
        </w:rPr>
        <w:t>als het een biowapen is, dan is ook de grondslag van de vorderingen een misleiding, heel, heel duidelijk.</w:t>
      </w:r>
      <w:r w:rsidRPr="00093BF7">
        <w:rPr>
          <w:rFonts w:ascii="Arial" w:eastAsia="MS Mincho" w:hAnsi="Arial" w:cs="Arial"/>
          <w:i/>
          <w:iCs/>
          <w:sz w:val="24"/>
          <w:szCs w:val="24"/>
          <w:lang w:eastAsia="en-US"/>
        </w:rPr>
        <w:t xml:space="preserve"> Dus de discussie is, denk ik, heel belangrijk. Een biowapen kan ook geen, hoe zeg je dat in het Duits? Safe and effective Vaccine zijn. Hij verwijst naar de bewering dat het vaccin „veilig en werkzaam“ is U weet wat ik bedoel. We kennen dat allemaal in het Engels. Dus ik denk dat dat heel duidelijk is. Als de rechtbank dat bekijkt en ziet dat het feitelijk een biowapen is, dan is de zaak eigenlijk al gedaan. Want dan kan de hele voorstelling van de tegenpartij niet waar zijn.</w:t>
      </w:r>
    </w:p>
    <w:p w14:paraId="4040C78F"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1034872D"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b/>
          <w:bCs/>
          <w:sz w:val="24"/>
          <w:szCs w:val="24"/>
          <w:lang w:eastAsia="en-US"/>
        </w:rPr>
        <w:t>Peter Stassen</w:t>
      </w:r>
      <w:r w:rsidRPr="00093BF7">
        <w:rPr>
          <w:rFonts w:ascii="Arial" w:eastAsia="MS Mincho" w:hAnsi="Arial" w:cs="Arial"/>
          <w:sz w:val="24"/>
          <w:szCs w:val="24"/>
          <w:lang w:eastAsia="en-US"/>
        </w:rPr>
        <w:t xml:space="preserve"> sprak de deskundigen van de eisende partij aan. Want inderdaad hebben meerdere experts uitgebreide </w:t>
      </w:r>
      <w:r w:rsidRPr="00093BF7">
        <w:rPr>
          <w:rFonts w:ascii="Arial" w:eastAsia="MS Mincho" w:hAnsi="Arial" w:cs="Arial"/>
          <w:b/>
          <w:bCs/>
          <w:sz w:val="24"/>
          <w:szCs w:val="24"/>
          <w:lang w:eastAsia="en-US"/>
        </w:rPr>
        <w:t>getuigenverklaringen</w:t>
      </w:r>
      <w:r w:rsidRPr="00093BF7">
        <w:rPr>
          <w:rFonts w:ascii="Arial" w:eastAsia="MS Mincho" w:hAnsi="Arial" w:cs="Arial"/>
          <w:sz w:val="24"/>
          <w:szCs w:val="24"/>
          <w:lang w:eastAsia="en-US"/>
        </w:rPr>
        <w:t xml:space="preserve"> afgelegd, waaronder </w:t>
      </w:r>
      <w:r w:rsidRPr="00093BF7">
        <w:rPr>
          <w:rFonts w:ascii="Arial" w:eastAsia="MS Mincho" w:hAnsi="Arial" w:cs="Arial"/>
          <w:b/>
          <w:bCs/>
          <w:sz w:val="24"/>
          <w:szCs w:val="24"/>
          <w:lang w:eastAsia="en-US"/>
        </w:rPr>
        <w:t>Mike Yeadon</w:t>
      </w:r>
      <w:r w:rsidRPr="00093BF7">
        <w:rPr>
          <w:rFonts w:ascii="Arial" w:eastAsia="MS Mincho" w:hAnsi="Arial" w:cs="Arial"/>
          <w:sz w:val="24"/>
          <w:szCs w:val="24"/>
          <w:lang w:eastAsia="en-US"/>
        </w:rPr>
        <w:t xml:space="preserve">, </w:t>
      </w:r>
      <w:r w:rsidRPr="00093BF7">
        <w:rPr>
          <w:rFonts w:ascii="Arial" w:eastAsia="MS Mincho" w:hAnsi="Arial" w:cs="Arial"/>
          <w:b/>
          <w:bCs/>
          <w:sz w:val="24"/>
          <w:szCs w:val="24"/>
          <w:lang w:eastAsia="en-US"/>
        </w:rPr>
        <w:t>farmacoloog en voormalig vicepresident van Pfizer</w:t>
      </w:r>
      <w:r w:rsidRPr="00093BF7">
        <w:rPr>
          <w:rFonts w:ascii="Arial" w:eastAsia="MS Mincho" w:hAnsi="Arial" w:cs="Arial"/>
          <w:sz w:val="24"/>
          <w:szCs w:val="24"/>
          <w:lang w:eastAsia="en-US"/>
        </w:rPr>
        <w:t xml:space="preserve">, dus Pfizer, precies dat concern dat nu samen met Bourla wordt aangeklaagd. </w:t>
      </w:r>
      <w:r w:rsidRPr="00093BF7">
        <w:rPr>
          <w:rFonts w:ascii="Arial" w:eastAsia="MS Mincho" w:hAnsi="Arial" w:cs="Arial"/>
          <w:b/>
          <w:bCs/>
          <w:sz w:val="24"/>
          <w:szCs w:val="24"/>
          <w:lang w:eastAsia="en-US"/>
        </w:rPr>
        <w:t>Yeadon heeft de afgelopen jaren herhaaldelijk gezegd dat de gen-prikken in zijn ogen een totalitair ontvolkingsprogramma zijn</w:t>
      </w:r>
      <w:r w:rsidRPr="00093BF7">
        <w:rPr>
          <w:rFonts w:ascii="Arial" w:eastAsia="MS Mincho" w:hAnsi="Arial" w:cs="Arial"/>
          <w:sz w:val="24"/>
          <w:szCs w:val="24"/>
          <w:lang w:eastAsia="en-US"/>
        </w:rPr>
        <w:t>. En in het geschrift concentreerde hij zich voornamelijk op de wereldwijde onvruchtbaarheid, die gelijktijdig, toevallig gelijktijdig, met de Covid-initiatieven zou zijn opgetreden, wat wij natuurlijk bij AUF1, u weet het, ook steeds weer hebben laten zien en aan de orde hebben gesteld met artsen, medisch personeel, met wetenschappers enzovoort.</w:t>
      </w:r>
    </w:p>
    <w:p w14:paraId="4A32951A"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118ED26D"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b/>
          <w:bCs/>
          <w:sz w:val="24"/>
          <w:szCs w:val="24"/>
          <w:lang w:eastAsia="en-US"/>
        </w:rPr>
        <w:t>Een andere deskundige in deze procedure: Sasha Latypova,</w:t>
      </w:r>
      <w:r w:rsidRPr="00093BF7">
        <w:rPr>
          <w:rFonts w:ascii="Arial" w:eastAsia="MS Mincho" w:hAnsi="Arial" w:cs="Arial"/>
          <w:sz w:val="24"/>
          <w:szCs w:val="24"/>
          <w:lang w:eastAsia="en-US"/>
        </w:rPr>
        <w:t xml:space="preserve"> een voormalige investeringsbankier in de gezondheidssector. Ze heeft jarenlang als analist biotechnische en farmaceutische bedrijven beoordelingen gemaakt en kent de contracten en goedkeuringsprocedures en de financieringsstructuren op de achtergrond uit eerste hand. En daarom, aldus de eisende partij, zou zij kunnen beoordelen of een product zoals de mRNA-injecties economisch en juridisch als een normaal geneesmiddel behandeld zouden zijn of dat de inkooproutes – namelijk militair, ministerie van Defensie, noodverordeningen – op een biowapen zouden wijzen.</w:t>
      </w:r>
    </w:p>
    <w:p w14:paraId="2F2B5A1E"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2D2D056B"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Verder in de procedure betrokken: </w:t>
      </w:r>
      <w:r w:rsidRPr="00093BF7">
        <w:rPr>
          <w:rFonts w:ascii="Arial" w:eastAsia="MS Mincho" w:hAnsi="Arial" w:cs="Arial"/>
          <w:b/>
          <w:bCs/>
          <w:sz w:val="24"/>
          <w:szCs w:val="24"/>
          <w:lang w:eastAsia="en-US"/>
        </w:rPr>
        <w:t>Catherine Austin Fitts</w:t>
      </w:r>
      <w:r w:rsidRPr="00093BF7">
        <w:rPr>
          <w:rFonts w:ascii="Arial" w:eastAsia="MS Mincho" w:hAnsi="Arial" w:cs="Arial"/>
          <w:sz w:val="24"/>
          <w:szCs w:val="24"/>
          <w:lang w:eastAsia="en-US"/>
        </w:rPr>
        <w:t>, de voormalige Amerikaanse investeringsbankier en voormalige hoge regeringsfunctionaris in de VS, toont het systemische verband. De eisende partij voert haar aan, omdat zij vanuit financieel en institutioneel oogpunt argumenteert. De pandemie, zo zegt zij, is gebruikt om vooraf geplande financiële macht en machtsstructuren, herstructureringsprocessen door te voeren naar centralistische controle. Zij ondersteunt de these van de Great Reset.</w:t>
      </w:r>
    </w:p>
    <w:p w14:paraId="3335AF84"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2D9B2608"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De psychotherapeut </w:t>
      </w:r>
      <w:r w:rsidRPr="00093BF7">
        <w:rPr>
          <w:rFonts w:ascii="Arial" w:eastAsia="MS Mincho" w:hAnsi="Arial" w:cs="Arial"/>
          <w:b/>
          <w:bCs/>
          <w:sz w:val="24"/>
          <w:szCs w:val="24"/>
          <w:lang w:eastAsia="en-US"/>
        </w:rPr>
        <w:t>Josef Sansone</w:t>
      </w:r>
      <w:r w:rsidRPr="00093BF7">
        <w:rPr>
          <w:rFonts w:ascii="Arial" w:eastAsia="MS Mincho" w:hAnsi="Arial" w:cs="Arial"/>
          <w:sz w:val="24"/>
          <w:szCs w:val="24"/>
          <w:lang w:eastAsia="en-US"/>
        </w:rPr>
        <w:t xml:space="preserve"> betrekt de these van </w:t>
      </w:r>
      <w:r w:rsidRPr="00093BF7">
        <w:rPr>
          <w:rFonts w:ascii="Arial" w:eastAsia="MS Mincho" w:hAnsi="Arial" w:cs="Arial"/>
          <w:b/>
          <w:bCs/>
          <w:sz w:val="24"/>
          <w:szCs w:val="24"/>
          <w:lang w:eastAsia="en-US"/>
        </w:rPr>
        <w:t>Francis Boyle</w:t>
      </w:r>
      <w:r w:rsidRPr="00093BF7">
        <w:rPr>
          <w:rFonts w:ascii="Arial" w:eastAsia="MS Mincho" w:hAnsi="Arial" w:cs="Arial"/>
          <w:sz w:val="24"/>
          <w:szCs w:val="24"/>
          <w:lang w:eastAsia="en-US"/>
        </w:rPr>
        <w:t xml:space="preserve"> bij het proces.</w:t>
      </w:r>
    </w:p>
    <w:p w14:paraId="340EDAE5"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De volkenrechtjurist Boyle was de auteur van de huidige Amerikaanse bio-wapenwetgeving. En Boyle zelf zei: Hij heeft onder ede een verklaring afgelegd, Dat de mRNA-injecties een biologische wapen zijn. Nogmaals de auteur van de bio-wapenwetgeving heeft gezegd:</w:t>
      </w:r>
    </w:p>
    <w:p w14:paraId="38F062CD"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790B239E" w14:textId="77777777" w:rsidR="00093BF7" w:rsidRPr="00093BF7" w:rsidRDefault="00093BF7" w:rsidP="00093BF7">
      <w:pPr>
        <w:spacing w:after="0" w:line="240" w:lineRule="auto"/>
        <w:jc w:val="both"/>
        <w:rPr>
          <w:rFonts w:ascii="Arial" w:eastAsia="MS Mincho" w:hAnsi="Arial" w:cs="Arial"/>
          <w:b/>
          <w:bCs/>
          <w:sz w:val="24"/>
          <w:szCs w:val="24"/>
          <w:lang w:eastAsia="en-US"/>
        </w:rPr>
      </w:pPr>
      <w:r w:rsidRPr="00093BF7">
        <w:rPr>
          <w:rFonts w:ascii="Arial" w:eastAsia="MS Mincho" w:hAnsi="Arial" w:cs="Arial"/>
          <w:b/>
          <w:bCs/>
          <w:sz w:val="24"/>
          <w:szCs w:val="24"/>
          <w:lang w:eastAsia="en-US"/>
        </w:rPr>
        <w:t>De deskundige Sansone brengt deze these in en beoordeelt deze these als psychotherapeut. De beschuldiging over biowapens wordt uitgebreid onderbouwd.</w:t>
      </w:r>
    </w:p>
    <w:p w14:paraId="3B6259BD"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47196C85"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lastRenderedPageBreak/>
        <w:t xml:space="preserve">In de dagvaarding verwijst </w:t>
      </w:r>
      <w:r w:rsidRPr="00093BF7">
        <w:rPr>
          <w:rFonts w:ascii="Arial" w:eastAsia="MS Mincho" w:hAnsi="Arial" w:cs="Arial"/>
          <w:b/>
          <w:bCs/>
          <w:sz w:val="24"/>
          <w:szCs w:val="24"/>
          <w:lang w:eastAsia="en-US"/>
        </w:rPr>
        <w:t>Sasha Latypova</w:t>
      </w:r>
      <w:r w:rsidRPr="00093BF7">
        <w:rPr>
          <w:rFonts w:ascii="Arial" w:eastAsia="MS Mincho" w:hAnsi="Arial" w:cs="Arial"/>
          <w:sz w:val="24"/>
          <w:szCs w:val="24"/>
          <w:lang w:eastAsia="en-US"/>
        </w:rPr>
        <w:t xml:space="preserve"> bijvoorbeeld naar de contracten van het Amerikaanse ministerie van Defensie. De normale wegen voor geneesmiddeleninkoop werden doelbewust omzeild. Citaat in de dagvaarding:</w:t>
      </w:r>
    </w:p>
    <w:p w14:paraId="35650162" w14:textId="77777777" w:rsidR="00093BF7" w:rsidRPr="00093BF7" w:rsidRDefault="00093BF7" w:rsidP="00093BF7">
      <w:pPr>
        <w:spacing w:after="0" w:line="240" w:lineRule="auto"/>
        <w:jc w:val="both"/>
        <w:rPr>
          <w:rFonts w:ascii="Arial" w:eastAsia="MS Mincho" w:hAnsi="Arial" w:cs="Arial"/>
          <w:b/>
          <w:bCs/>
          <w:i/>
          <w:iCs/>
          <w:sz w:val="24"/>
          <w:szCs w:val="24"/>
          <w:lang w:eastAsia="en-US"/>
        </w:rPr>
      </w:pPr>
      <w:r w:rsidRPr="00093BF7">
        <w:rPr>
          <w:rFonts w:ascii="Arial" w:eastAsia="MS Mincho" w:hAnsi="Arial" w:cs="Arial"/>
          <w:b/>
          <w:bCs/>
          <w:i/>
          <w:iCs/>
          <w:sz w:val="24"/>
          <w:szCs w:val="24"/>
          <w:lang w:eastAsia="en-US"/>
        </w:rPr>
        <w:t>“Na mijn onderzoek zijn de Covid-19-mRNA-injecties naar mijn mening ingezet volgens militaire regels voor medische tegenmaatregelen, die de gebruikelijke farmaceutische voorzorgsmaatregelen omzeilden, waardoor ze juridisch en functioneel niet te onderscheiden zijn van een potentieel biochemisch wapen.”</w:t>
      </w:r>
    </w:p>
    <w:p w14:paraId="7EF2E8FC" w14:textId="77777777" w:rsidR="00093BF7" w:rsidRPr="00093BF7" w:rsidRDefault="00093BF7" w:rsidP="00093BF7">
      <w:pPr>
        <w:spacing w:after="0" w:line="240" w:lineRule="auto"/>
        <w:jc w:val="both"/>
        <w:rPr>
          <w:rFonts w:ascii="Arial" w:eastAsia="MS Mincho" w:hAnsi="Arial" w:cs="Arial"/>
          <w:i/>
          <w:iCs/>
          <w:sz w:val="24"/>
          <w:szCs w:val="24"/>
          <w:lang w:eastAsia="en-US"/>
        </w:rPr>
      </w:pPr>
    </w:p>
    <w:p w14:paraId="47E10A53"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En de voormalige Pfizer-medewerker </w:t>
      </w:r>
      <w:r w:rsidRPr="00093BF7">
        <w:rPr>
          <w:rFonts w:ascii="Arial" w:eastAsia="MS Mincho" w:hAnsi="Arial" w:cs="Arial"/>
          <w:b/>
          <w:bCs/>
          <w:sz w:val="24"/>
          <w:szCs w:val="24"/>
          <w:lang w:eastAsia="en-US"/>
        </w:rPr>
        <w:t>Mike Yeadon</w:t>
      </w:r>
      <w:r w:rsidRPr="00093BF7">
        <w:rPr>
          <w:rFonts w:ascii="Arial" w:eastAsia="MS Mincho" w:hAnsi="Arial" w:cs="Arial"/>
          <w:sz w:val="24"/>
          <w:szCs w:val="24"/>
          <w:lang w:eastAsia="en-US"/>
        </w:rPr>
        <w:t xml:space="preserve"> schrijft dat de vaccins zo zijn ontworpen dat ze “opzettelijk letselschade veroorzaken”. Zijn jarenlange onderzoek zou hem enkel tot deze conclusie hebben kunnen leiden, citaat Yeadon, namelijk dat </w:t>
      </w:r>
      <w:r w:rsidRPr="00093BF7">
        <w:rPr>
          <w:rFonts w:ascii="Arial" w:eastAsia="MS Mincho" w:hAnsi="Arial" w:cs="Arial"/>
          <w:b/>
          <w:bCs/>
          <w:i/>
          <w:iCs/>
          <w:sz w:val="24"/>
          <w:szCs w:val="24"/>
          <w:lang w:eastAsia="en-US"/>
        </w:rPr>
        <w:t>“deze moleculen opzettelijk zo zijn ontworpen dat ze verwonden, doden en de vruchtbaarheid van de overlevenden verminderen. Opzettelijke schade door toediening, voldoet aan de definitie van een biochemisch wapen. Delen van het geïnitieerde materiaal, lipide-Nano-deeltjes, zouden zich in eierstokken, mogelijk ook testikels, ophopen en dit verlaagt de vruchtbaarheid in elke fase van de voortplanting.”</w:t>
      </w:r>
    </w:p>
    <w:p w14:paraId="1F55F8E2"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4039AAB4"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De dagvaarding wijst erop dat het lipide-Nano-deeltjessysteem van de vaccins die we hier zien, afkomstig is uit een speciaal door het Pentagon en DARPA gefinancierd programma voor Nano technologische biowapens. Het totaalbeeld zou zijn: </w:t>
      </w:r>
      <w:r w:rsidRPr="00093BF7">
        <w:rPr>
          <w:rFonts w:ascii="Arial" w:eastAsia="MS Mincho" w:hAnsi="Arial" w:cs="Arial"/>
          <w:b/>
          <w:bCs/>
          <w:sz w:val="24"/>
          <w:szCs w:val="24"/>
          <w:lang w:eastAsia="en-US"/>
        </w:rPr>
        <w:t>Covid-19 was geen gezondheidsgebeurtenis, maar het “Project Great Reset”,</w:t>
      </w:r>
      <w:r w:rsidRPr="00093BF7">
        <w:rPr>
          <w:rFonts w:ascii="Arial" w:eastAsia="MS Mincho" w:hAnsi="Arial" w:cs="Arial"/>
          <w:sz w:val="24"/>
          <w:szCs w:val="24"/>
          <w:lang w:eastAsia="en-US"/>
        </w:rPr>
        <w:t xml:space="preserve"> en de injecties waren het centrale instrument daarvoor. De aanklacht beweert dat de volkerenmoord, </w:t>
      </w:r>
      <w:r w:rsidRPr="00093BF7">
        <w:rPr>
          <w:rFonts w:ascii="Arial" w:eastAsia="MS Mincho" w:hAnsi="Arial" w:cs="Arial"/>
          <w:b/>
          <w:bCs/>
          <w:sz w:val="24"/>
          <w:szCs w:val="24"/>
          <w:lang w:eastAsia="en-US"/>
        </w:rPr>
        <w:t xml:space="preserve">de genocide, lichamelijk wordt voltrokken, onder meer door het gebruik van de Covid-19-mRNA-injecties. </w:t>
      </w:r>
      <w:r w:rsidRPr="00093BF7">
        <w:rPr>
          <w:rFonts w:ascii="Arial" w:eastAsia="MS Mincho" w:hAnsi="Arial" w:cs="Arial"/>
          <w:sz w:val="24"/>
          <w:szCs w:val="24"/>
          <w:lang w:eastAsia="en-US"/>
        </w:rPr>
        <w:t>Door de verschillende partijen van dit gif worden mensen verzwakt, ziek gemaakt, veranderd, gesteriliseerd en/of gedood. Aldus staat in de dagvaarding.</w:t>
      </w:r>
    </w:p>
    <w:p w14:paraId="7F56827E"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4D92A70"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Hebben Bourla, Gates, Rutte &amp; co. de mensen dus misleid? Hebben onze experts en onze media en onze politici ons allemaal misleid om ons tot de spuit te drijven, tot aan de vaccinatieplicht in Oostenrijk en 2G in Duitsland? Laten we ons toch herinneren wat we van de vaccinpaus in de VS, van Anthony Fauci, weten. Laten we ons herinneren wat we uit de door rechtszaken vrijgegeven RKI-protocollen weten. Daar stond </w:t>
      </w:r>
      <w:r w:rsidRPr="00093BF7">
        <w:rPr>
          <w:rFonts w:ascii="Arial" w:eastAsia="MS Mincho" w:hAnsi="Arial" w:cs="Arial"/>
          <w:b/>
          <w:bCs/>
          <w:sz w:val="24"/>
          <w:szCs w:val="24"/>
          <w:lang w:eastAsia="en-US"/>
        </w:rPr>
        <w:t>al in het begin in de RKI-protocollen vastgelegd:</w:t>
      </w:r>
      <w:r w:rsidRPr="00093BF7">
        <w:rPr>
          <w:rFonts w:ascii="Arial" w:eastAsia="MS Mincho" w:hAnsi="Arial" w:cs="Arial"/>
          <w:sz w:val="24"/>
          <w:szCs w:val="24"/>
          <w:lang w:eastAsia="en-US"/>
        </w:rPr>
        <w:t xml:space="preserve"> </w:t>
      </w:r>
      <w:r w:rsidRPr="00093BF7">
        <w:rPr>
          <w:rFonts w:ascii="Arial" w:eastAsia="MS Mincho" w:hAnsi="Arial" w:cs="Arial"/>
          <w:i/>
          <w:iCs/>
          <w:sz w:val="24"/>
          <w:szCs w:val="24"/>
          <w:lang w:eastAsia="en-US"/>
        </w:rPr>
        <w:t>“Lockdowns hebben deels ernstigere gevolgen dan Covid zelf.”</w:t>
      </w:r>
      <w:r w:rsidRPr="00093BF7">
        <w:rPr>
          <w:rFonts w:ascii="Arial" w:eastAsia="MS Mincho" w:hAnsi="Arial" w:cs="Arial"/>
          <w:sz w:val="24"/>
          <w:szCs w:val="24"/>
          <w:lang w:eastAsia="en-US"/>
        </w:rPr>
        <w:t xml:space="preserve"> Of de vaccinwerking, die was eind 2020 nog niet bekend, terwijl de vaccinatie bij mensen al was begonnen, of vaccinbijwerkingen, die zouden pas post-marketing worden verzameld, dus vaccinbijwerkingen worden pas verzameld wanneer de vaccinatie al was toegediend, wanneer ermee was ingeënt, wanneer ze al in het lichaam van mensen was gebracht. Mensen als proefkonijnen, want de vaccinbijwerkingen worden pas na de vaccinatiecampagne “post marketing” verzameld.</w:t>
      </w:r>
    </w:p>
    <w:p w14:paraId="0A3DDE89"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In de RKI-protocollen.</w:t>
      </w:r>
    </w:p>
    <w:p w14:paraId="028EEB11"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FDC8E9E"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b/>
          <w:bCs/>
          <w:i/>
          <w:iCs/>
          <w:sz w:val="24"/>
          <w:szCs w:val="24"/>
          <w:lang w:eastAsia="en-US"/>
        </w:rPr>
        <w:t>“Covid-19 – The Great Reset”,</w:t>
      </w:r>
      <w:r w:rsidRPr="00093BF7">
        <w:rPr>
          <w:rFonts w:ascii="Arial" w:eastAsia="MS Mincho" w:hAnsi="Arial" w:cs="Arial"/>
          <w:b/>
          <w:bCs/>
          <w:sz w:val="24"/>
          <w:szCs w:val="24"/>
          <w:lang w:eastAsia="en-US"/>
        </w:rPr>
        <w:t xml:space="preserve"> dat is de boektitel van Klaus Schwab</w:t>
      </w:r>
      <w:r w:rsidRPr="00093BF7">
        <w:rPr>
          <w:rFonts w:ascii="Arial" w:eastAsia="MS Mincho" w:hAnsi="Arial" w:cs="Arial"/>
          <w:sz w:val="24"/>
          <w:szCs w:val="24"/>
          <w:lang w:eastAsia="en-US"/>
        </w:rPr>
        <w:t>, dat is de werktitel van het WEF in Davos. In december wil de rechtbank de procedure afsluiten en een vonnis vellen, nog voor Kerstmis. Zal er dus zoiets als een kerstwonder plaatsvinden? We weten het niet, maar we blijven het voor u volgen.</w:t>
      </w:r>
    </w:p>
    <w:p w14:paraId="0B581A05"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4DEAFB65"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De aangifte in Nederland werd niet alleen oorspronkelijk door </w:t>
      </w:r>
      <w:r w:rsidRPr="00093BF7">
        <w:rPr>
          <w:rFonts w:ascii="Arial" w:eastAsia="MS Mincho" w:hAnsi="Arial" w:cs="Arial"/>
          <w:b/>
          <w:bCs/>
          <w:sz w:val="24"/>
          <w:szCs w:val="24"/>
          <w:lang w:eastAsia="en-US"/>
        </w:rPr>
        <w:t>Peter Stassen</w:t>
      </w:r>
      <w:r w:rsidRPr="00093BF7">
        <w:rPr>
          <w:rFonts w:ascii="Arial" w:eastAsia="MS Mincho" w:hAnsi="Arial" w:cs="Arial"/>
          <w:sz w:val="24"/>
          <w:szCs w:val="24"/>
          <w:lang w:eastAsia="en-US"/>
        </w:rPr>
        <w:t xml:space="preserve"> ingediend. Aan zijn zijde stond de </w:t>
      </w:r>
      <w:r w:rsidRPr="00093BF7">
        <w:rPr>
          <w:rFonts w:ascii="Arial" w:eastAsia="MS Mincho" w:hAnsi="Arial" w:cs="Arial"/>
          <w:b/>
          <w:bCs/>
          <w:sz w:val="24"/>
          <w:szCs w:val="24"/>
          <w:lang w:eastAsia="en-US"/>
        </w:rPr>
        <w:t>advocaat Arno van Kessel</w:t>
      </w:r>
      <w:r w:rsidRPr="00093BF7">
        <w:rPr>
          <w:rFonts w:ascii="Arial" w:eastAsia="MS Mincho" w:hAnsi="Arial" w:cs="Arial"/>
          <w:sz w:val="24"/>
          <w:szCs w:val="24"/>
          <w:lang w:eastAsia="en-US"/>
        </w:rPr>
        <w:t xml:space="preserve">. Samen met hem </w:t>
      </w:r>
      <w:r w:rsidRPr="00093BF7">
        <w:rPr>
          <w:rFonts w:ascii="Arial" w:eastAsia="MS Mincho" w:hAnsi="Arial" w:cs="Arial"/>
          <w:sz w:val="24"/>
          <w:szCs w:val="24"/>
          <w:lang w:eastAsia="en-US"/>
        </w:rPr>
        <w:lastRenderedPageBreak/>
        <w:t>heeft Stassen het hele proces voorbereid, het bewijs verzameld, de processtukken opgesteld.</w:t>
      </w:r>
    </w:p>
    <w:p w14:paraId="4ABB39C4"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En houd u nu vast. Op 11 juni 2025, anderhalf jaar geleden, rond 5 uur ‘s ochtends, drong een antiterrorisme-eenheid het huis van advocaat Van Kessel in Leeuwarden binnen. In de mainstreammedia las men daar nauwelijks iets over, net als over deze hele rechtszaak. Het alternatieve medium </w:t>
      </w:r>
      <w:r w:rsidRPr="00093BF7">
        <w:rPr>
          <w:rFonts w:ascii="Arial" w:eastAsia="MS Mincho" w:hAnsi="Arial" w:cs="Arial"/>
          <w:b/>
          <w:bCs/>
          <w:sz w:val="24"/>
          <w:szCs w:val="24"/>
          <w:lang w:eastAsia="en-US"/>
        </w:rPr>
        <w:t>Report24</w:t>
      </w:r>
      <w:r w:rsidRPr="00093BF7">
        <w:rPr>
          <w:rFonts w:ascii="Arial" w:eastAsia="MS Mincho" w:hAnsi="Arial" w:cs="Arial"/>
          <w:sz w:val="24"/>
          <w:szCs w:val="24"/>
          <w:lang w:eastAsia="en-US"/>
        </w:rPr>
        <w:t xml:space="preserve"> schrijft:</w:t>
      </w:r>
    </w:p>
    <w:p w14:paraId="0BA3F982" w14:textId="77777777" w:rsidR="00093BF7" w:rsidRPr="00093BF7" w:rsidRDefault="00093BF7" w:rsidP="00093BF7">
      <w:pPr>
        <w:spacing w:after="0" w:line="240" w:lineRule="auto"/>
        <w:jc w:val="both"/>
        <w:rPr>
          <w:rFonts w:ascii="Arial" w:eastAsia="MS Mincho" w:hAnsi="Arial" w:cs="Arial"/>
          <w:i/>
          <w:iCs/>
          <w:sz w:val="24"/>
          <w:szCs w:val="24"/>
          <w:lang w:eastAsia="en-US"/>
        </w:rPr>
      </w:pPr>
      <w:r w:rsidRPr="00093BF7">
        <w:rPr>
          <w:rFonts w:ascii="Arial" w:eastAsia="MS Mincho" w:hAnsi="Arial" w:cs="Arial"/>
          <w:i/>
          <w:iCs/>
          <w:sz w:val="24"/>
          <w:szCs w:val="24"/>
          <w:lang w:eastAsia="en-US"/>
        </w:rPr>
        <w:t>“Een gemaskerde agent richtte een machinepistool op de toen 62-jarige jurist. Van Kessel moest in zijn ondergoed op een stoel zitten, terwijl politieagenten zijn huis doorzochten. Daarna trokken ze een zak over zijn hoofd, deden hem handboeien om en voerden hem af. Zijn familie moest deze vreselijke razzia meemaken.”</w:t>
      </w:r>
    </w:p>
    <w:p w14:paraId="2CA7B9E2"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3992DBC8"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Het bijzondere daarvan! Van Kessel had met Stassen dagenlang intensief gewerkt aan het beslissende processtuk voor de rechtszaak. Daarin zetten zij hun argumenten voor de rechtszaak uiteen, inclusief </w:t>
      </w:r>
      <w:r w:rsidRPr="00093BF7">
        <w:rPr>
          <w:rFonts w:ascii="Arial" w:eastAsia="MS Mincho" w:hAnsi="Arial" w:cs="Arial"/>
          <w:b/>
          <w:bCs/>
          <w:sz w:val="24"/>
          <w:szCs w:val="24"/>
          <w:lang w:eastAsia="en-US"/>
        </w:rPr>
        <w:t>hun these dat de corona-injecties als biowapen moesten worden aangemerkt.</w:t>
      </w:r>
      <w:r w:rsidRPr="00093BF7">
        <w:rPr>
          <w:rFonts w:ascii="Arial" w:eastAsia="MS Mincho" w:hAnsi="Arial" w:cs="Arial"/>
          <w:sz w:val="24"/>
          <w:szCs w:val="24"/>
          <w:lang w:eastAsia="en-US"/>
        </w:rPr>
        <w:t xml:space="preserve"> En slechts enkele uren na de elektronische indiening van het processtuk stond de antiterrorisme-eenheid voor Van Kessels deur, of beter gezegd in Van Kessels huis, slechts enkele uren later. De jurist is ervan overtuigd dat zijn arrestatie natuurlijk verband houdt met de rechtszaak. Al bij de overname van de zaak had hij zijn familie gewaarschuwd, zei hij: </w:t>
      </w:r>
      <w:r w:rsidRPr="00093BF7">
        <w:rPr>
          <w:rFonts w:ascii="Arial" w:eastAsia="MS Mincho" w:hAnsi="Arial" w:cs="Arial"/>
          <w:i/>
          <w:iCs/>
          <w:sz w:val="24"/>
          <w:szCs w:val="24"/>
          <w:lang w:eastAsia="en-US"/>
        </w:rPr>
        <w:t>“Als ik deze zaak overneem, zou mij iets kunnen overkomen.”</w:t>
      </w:r>
      <w:r w:rsidRPr="00093BF7">
        <w:rPr>
          <w:rFonts w:ascii="Arial" w:eastAsia="MS Mincho" w:hAnsi="Arial" w:cs="Arial"/>
          <w:sz w:val="24"/>
          <w:szCs w:val="24"/>
          <w:lang w:eastAsia="en-US"/>
        </w:rPr>
        <w:t xml:space="preserve"> Officieel wordt hem verweten dat hij betrokken zou zijn bij een criminele vereniging tegen de staat. Vergelijkbaar met de “Reichsbürger-processen” in Duitsland. Het bewijs, aldus de verdediging, is echter uiterst dun, en de advocaat zou er kunstmatig bij betrokken zijn geraakt om hem uit de weg te ruimen en natuurlijk om de hele eisende partij te intimideren, om de rechtszaak te laten mislukken. Van Kessel mocht in de loop van dit jaar de voorlopige hechtenis eindelijk verlaten, om met een enkelband thuis de voorlopige hechtenis voort te zetten. En nadat hij maandenlang in de gevangenis had gezeten, werd hem op 22 oktober, de enkelband voorlopig afgenomen.</w:t>
      </w:r>
    </w:p>
    <w:p w14:paraId="520668D6"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De beide juristen die deze baanbrekende procedure in gang hebben gezet, wisten waar ze aan begonnen. Ze hadden afgesproken dat de ander de procedure zou voortzetten als een van hen zou uitvallen. Dus, ze wisten met wie ze het aanlegden. Ze wisten wat er kon gebeuren. En Peter Stassen vecht onverschrokken verder. De dag van gisteren was daar het bewijs van.</w:t>
      </w:r>
    </w:p>
    <w:p w14:paraId="5AF0CA22"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628765DF"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De procedure in Nederland laat eens te meer zien: Wie het hele beeld laat zien, wie de heikele verbanden blootlegt, wie de hete hangijzers en de zware misdaden aanpakt, wordt ook bestreden, brutaal aangevallen. De stellingen die nu eindelijk in een gerechtelijke procedure naar voren worden gebracht, vormen ook de inhoud van mijn omvangrijke boek: “Transhumanisme – Oorlog tegen de mensen”. Ik heb daarin laten zien hoe de toonaangevende transhumanisten de mensheid verachten en hoe zij deze mensen willen afschaffen en reduceren.</w:t>
      </w:r>
    </w:p>
    <w:p w14:paraId="7F5C0EF3" w14:textId="77777777" w:rsidR="00093BF7" w:rsidRPr="00093BF7" w:rsidRDefault="00093BF7" w:rsidP="00093BF7">
      <w:pPr>
        <w:spacing w:after="0" w:line="240" w:lineRule="auto"/>
        <w:jc w:val="both"/>
        <w:rPr>
          <w:rFonts w:ascii="Arial" w:eastAsia="MS Mincho" w:hAnsi="Arial" w:cs="Arial"/>
          <w:b/>
          <w:bCs/>
          <w:sz w:val="24"/>
          <w:szCs w:val="24"/>
          <w:lang w:eastAsia="en-US"/>
        </w:rPr>
      </w:pPr>
    </w:p>
    <w:p w14:paraId="09B6728C"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b/>
          <w:bCs/>
          <w:sz w:val="24"/>
          <w:szCs w:val="24"/>
          <w:lang w:eastAsia="en-US"/>
        </w:rPr>
        <w:t>Yuval Noah Harari,</w:t>
      </w:r>
      <w:r w:rsidRPr="00093BF7">
        <w:rPr>
          <w:rFonts w:ascii="Arial" w:eastAsia="MS Mincho" w:hAnsi="Arial" w:cs="Arial"/>
          <w:sz w:val="24"/>
          <w:szCs w:val="24"/>
          <w:lang w:eastAsia="en-US"/>
        </w:rPr>
        <w:t xml:space="preserve"> hij schrijft in een van zijn werken: </w:t>
      </w:r>
      <w:r w:rsidRPr="00093BF7">
        <w:rPr>
          <w:rFonts w:ascii="Arial" w:eastAsia="MS Mincho" w:hAnsi="Arial" w:cs="Arial"/>
          <w:b/>
          <w:bCs/>
          <w:i/>
          <w:iCs/>
          <w:sz w:val="24"/>
          <w:szCs w:val="24"/>
          <w:lang w:eastAsia="en-US"/>
        </w:rPr>
        <w:t>“De belangrijkste economische en politieke vraag van de 21e eeuw zal zijn: Waarvoor hebben we de mensen eigenlijk nodig? Of anders gevraagd, waarom hebben we zoveel mensen nodig?”</w:t>
      </w:r>
    </w:p>
    <w:p w14:paraId="3755187C"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En </w:t>
      </w:r>
      <w:r w:rsidRPr="00093BF7">
        <w:rPr>
          <w:rFonts w:ascii="Arial" w:eastAsia="MS Mincho" w:hAnsi="Arial" w:cs="Arial"/>
          <w:b/>
          <w:bCs/>
          <w:sz w:val="24"/>
          <w:szCs w:val="24"/>
          <w:lang w:eastAsia="en-US"/>
        </w:rPr>
        <w:t>Ray Kurzweil</w:t>
      </w:r>
      <w:r w:rsidRPr="00093BF7">
        <w:rPr>
          <w:rFonts w:ascii="Arial" w:eastAsia="MS Mincho" w:hAnsi="Arial" w:cs="Arial"/>
          <w:sz w:val="24"/>
          <w:szCs w:val="24"/>
          <w:lang w:eastAsia="en-US"/>
        </w:rPr>
        <w:t xml:space="preserve">, die jarenlang bij Google aan de technologische toekomst heeft gewerkt, hij verklaarde: </w:t>
      </w:r>
      <w:r w:rsidRPr="00093BF7">
        <w:rPr>
          <w:rFonts w:ascii="Arial" w:eastAsia="MS Mincho" w:hAnsi="Arial" w:cs="Arial"/>
          <w:b/>
          <w:bCs/>
          <w:i/>
          <w:iCs/>
          <w:sz w:val="24"/>
          <w:szCs w:val="24"/>
          <w:lang w:eastAsia="en-US"/>
        </w:rPr>
        <w:t>“Het begrip mensheid zal zich echter losmaken van zijn biologische wortels.”</w:t>
      </w:r>
    </w:p>
    <w:p w14:paraId="56992CA8"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4D52FA2E" w14:textId="77777777" w:rsidR="00093BF7" w:rsidRPr="00093BF7" w:rsidRDefault="00093BF7" w:rsidP="00093BF7">
      <w:pPr>
        <w:spacing w:after="0" w:line="240" w:lineRule="auto"/>
        <w:jc w:val="both"/>
        <w:rPr>
          <w:rFonts w:ascii="Arial" w:eastAsia="MS Mincho" w:hAnsi="Arial" w:cs="Arial"/>
          <w:b/>
          <w:bCs/>
          <w:i/>
          <w:iCs/>
          <w:sz w:val="24"/>
          <w:szCs w:val="24"/>
          <w:lang w:eastAsia="en-US"/>
        </w:rPr>
      </w:pPr>
      <w:r w:rsidRPr="00093BF7">
        <w:rPr>
          <w:rFonts w:ascii="Arial" w:eastAsia="MS Mincho" w:hAnsi="Arial" w:cs="Arial"/>
          <w:b/>
          <w:bCs/>
          <w:sz w:val="24"/>
          <w:szCs w:val="24"/>
          <w:lang w:eastAsia="en-US"/>
        </w:rPr>
        <w:lastRenderedPageBreak/>
        <w:t>Bill Gates</w:t>
      </w:r>
      <w:r w:rsidRPr="00093BF7">
        <w:rPr>
          <w:rFonts w:ascii="Arial" w:eastAsia="MS Mincho" w:hAnsi="Arial" w:cs="Arial"/>
          <w:sz w:val="24"/>
          <w:szCs w:val="24"/>
          <w:lang w:eastAsia="en-US"/>
        </w:rPr>
        <w:t xml:space="preserve"> dacht samen met zijn vriend </w:t>
      </w:r>
      <w:r w:rsidRPr="00093BF7">
        <w:rPr>
          <w:rFonts w:ascii="Arial" w:eastAsia="MS Mincho" w:hAnsi="Arial" w:cs="Arial"/>
          <w:b/>
          <w:bCs/>
          <w:sz w:val="24"/>
          <w:szCs w:val="24"/>
          <w:lang w:eastAsia="en-US"/>
        </w:rPr>
        <w:t>Epstein</w:t>
      </w:r>
      <w:r w:rsidRPr="00093BF7">
        <w:rPr>
          <w:rFonts w:ascii="Arial" w:eastAsia="MS Mincho" w:hAnsi="Arial" w:cs="Arial"/>
          <w:sz w:val="24"/>
          <w:szCs w:val="24"/>
          <w:lang w:eastAsia="en-US"/>
        </w:rPr>
        <w:t xml:space="preserve">, de kindermisbruiker Epstein, na over hoe ze zich in de toekomst van de </w:t>
      </w:r>
      <w:r w:rsidRPr="00093BF7">
        <w:rPr>
          <w:rFonts w:ascii="Arial" w:eastAsia="MS Mincho" w:hAnsi="Arial" w:cs="Arial"/>
          <w:b/>
          <w:bCs/>
          <w:i/>
          <w:iCs/>
          <w:sz w:val="24"/>
          <w:szCs w:val="24"/>
          <w:lang w:eastAsia="en-US"/>
        </w:rPr>
        <w:t>“nutteloze mens”</w:t>
      </w:r>
      <w:r w:rsidRPr="00093BF7">
        <w:rPr>
          <w:rFonts w:ascii="Arial" w:eastAsia="MS Mincho" w:hAnsi="Arial" w:cs="Arial"/>
          <w:sz w:val="24"/>
          <w:szCs w:val="24"/>
          <w:lang w:eastAsia="en-US"/>
        </w:rPr>
        <w:t xml:space="preserve"> </w:t>
      </w:r>
      <w:r w:rsidRPr="00093BF7">
        <w:rPr>
          <w:rFonts w:ascii="Arial" w:eastAsia="MS Mincho" w:hAnsi="Arial" w:cs="Arial"/>
          <w:b/>
          <w:bCs/>
          <w:i/>
          <w:iCs/>
          <w:sz w:val="24"/>
          <w:szCs w:val="24"/>
          <w:lang w:eastAsia="en-US"/>
        </w:rPr>
        <w:t>zouden ontdoen, wanneer AI en robotica het vuile werk voor de globalisten zouden doen en de mensen voor hen nutteloos zouden worden.</w:t>
      </w:r>
    </w:p>
    <w:p w14:paraId="035485B0"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5C9975A5"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 xml:space="preserve">Ik zeg dat omdat dit boek net zo wordt aangevallen, omdat het wordt vervolgd. In Duitsland wordt momenteel door </w:t>
      </w:r>
      <w:r w:rsidRPr="00093BF7">
        <w:rPr>
          <w:rFonts w:ascii="Arial" w:eastAsia="MS Mincho" w:hAnsi="Arial" w:cs="Arial"/>
          <w:i/>
          <w:iCs/>
          <w:sz w:val="24"/>
          <w:szCs w:val="24"/>
          <w:lang w:eastAsia="en-US"/>
        </w:rPr>
        <w:t>de toetsingsinstantie voor jeugdgevaarlijke media in Bonn</w:t>
      </w:r>
      <w:r w:rsidRPr="00093BF7">
        <w:rPr>
          <w:rFonts w:ascii="Arial" w:eastAsia="MS Mincho" w:hAnsi="Arial" w:cs="Arial"/>
          <w:sz w:val="24"/>
          <w:szCs w:val="24"/>
          <w:lang w:eastAsia="en-US"/>
        </w:rPr>
        <w:t xml:space="preserve"> besproken of het boek op de index moet worden geplaatst, of het op de index voor jeugdgevaarlijke geschriften komt en daardoor de facto niet meer verkocht mag worden. De juridische strijd loopt maar het is nog steeds verkrijgbaar. Ze willen de informatie weghalen en onze zender AUF1 wordt permanent aangevallen met rechtszaken, met procedures, met observaties en indelingen en het bespioneren via de rapporten van de binnenlandse veiligheidsdienst, via de geheime diensten in Duitsland en in Oostenrijk, maar ook met debanking, met willekeurige opzeggingen van bankrekeningen. Meer dan 15 opzeggingen van bankrekeningen in de EU en sinds half september hebben wij bij AUF1 weer eens geen donatierekening. Dus geen IBAN-nummer waarop u ons kunt ondersteunen.</w:t>
      </w:r>
    </w:p>
    <w:p w14:paraId="06432A71"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Ja, wij pakken de hete hangijzers nog steeds aan. Miljoenen mensen hebben ook via ons deze week van dit proces vernomen, wereldwijd. Want de mainstream zwijgt, want de mainstreammedia, de gekochte media, ze willen dat de mensen blijven slapen en door onbenulligheden worden afgeleid.</w:t>
      </w:r>
    </w:p>
    <w:p w14:paraId="59BFDFF4"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Maar wij zeggen sinds corona: Het is tijd om wakker te worden!</w:t>
      </w:r>
    </w:p>
    <w:p w14:paraId="30FF889B"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56286A8A"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Wij kunnen bij AUF1 alleen standhouden, wij kunnen alleen voorlichten, wij kunnen u alleen informeren, omdat u ons steunt. Met Paypal, met creditcard of SEPA-overboeking is dat nog mogelijk. Deze gelden komen nog veilig bij ons aan. Op www.auf1.tv/unterstützen vindt u altijd de actuele mogelijkheden om dat nog te doen in tijden van de gezindheidsterreur.</w:t>
      </w:r>
    </w:p>
    <w:p w14:paraId="678C0DDE" w14:textId="77777777" w:rsidR="00093BF7" w:rsidRPr="00093BF7" w:rsidRDefault="00093BF7" w:rsidP="00093BF7">
      <w:pPr>
        <w:spacing w:after="0" w:line="240" w:lineRule="auto"/>
        <w:jc w:val="both"/>
        <w:rPr>
          <w:rFonts w:ascii="Arial" w:eastAsia="MS Mincho" w:hAnsi="Arial" w:cs="Arial"/>
          <w:sz w:val="24"/>
          <w:szCs w:val="24"/>
          <w:lang w:eastAsia="en-US"/>
        </w:rPr>
      </w:pPr>
    </w:p>
    <w:p w14:paraId="02FCE068" w14:textId="77777777" w:rsidR="00093BF7" w:rsidRPr="00093BF7" w:rsidRDefault="00093BF7" w:rsidP="00093BF7">
      <w:pPr>
        <w:spacing w:after="0" w:line="240" w:lineRule="auto"/>
        <w:jc w:val="both"/>
        <w:rPr>
          <w:rFonts w:ascii="Arial" w:eastAsia="MS Mincho" w:hAnsi="Arial" w:cs="Arial"/>
          <w:sz w:val="24"/>
          <w:szCs w:val="24"/>
          <w:lang w:eastAsia="en-US"/>
        </w:rPr>
      </w:pPr>
      <w:r w:rsidRPr="00093BF7">
        <w:rPr>
          <w:rFonts w:ascii="Arial" w:eastAsia="MS Mincho" w:hAnsi="Arial" w:cs="Arial"/>
          <w:sz w:val="24"/>
          <w:szCs w:val="24"/>
          <w:lang w:eastAsia="en-US"/>
        </w:rPr>
        <w:t>De corona-verlichting zal nog een lange marathon zijn. De globalisten, dat moeten we ons altijd bewust zijn, hebben wat ze nu over de mensheid uitrollen, vele, vele jaren vooraf gepland. En daarom zal de herovering door de ontwakende mensen ook niet in een of twee jaar lukken, maar we zijn op een goede weg en kennis en opheldering is altijd de eerste stap voor een verandering.</w:t>
      </w:r>
    </w:p>
    <w:p w14:paraId="3A39B8B1" w14:textId="77777777" w:rsidR="00093BF7" w:rsidRPr="00093BF7" w:rsidRDefault="00093BF7" w:rsidP="00093BF7">
      <w:pPr>
        <w:spacing w:after="0" w:line="240" w:lineRule="auto"/>
        <w:rPr>
          <w:rFonts w:ascii="Arial" w:eastAsia="MS Mincho" w:hAnsi="Arial" w:cs="Arial"/>
          <w:sz w:val="24"/>
          <w:szCs w:val="24"/>
          <w:lang w:eastAsia="en-US"/>
        </w:rPr>
      </w:pPr>
    </w:p>
    <w:p w14:paraId="536F4002" w14:textId="244D2ABE" w:rsidR="00093BF7" w:rsidRPr="00093BF7" w:rsidRDefault="00093BF7" w:rsidP="00093BF7">
      <w:pPr>
        <w:spacing w:after="0" w:line="240" w:lineRule="auto"/>
        <w:rPr>
          <w:rFonts w:ascii="Arial" w:eastAsia="MS Mincho" w:hAnsi="Arial" w:cs="Arial"/>
          <w:sz w:val="24"/>
          <w:szCs w:val="24"/>
          <w:lang w:eastAsia="en-US"/>
        </w:rPr>
      </w:pPr>
      <w:r w:rsidRPr="00093BF7">
        <w:rPr>
          <w:rFonts w:ascii="Arial" w:eastAsia="MS Mincho" w:hAnsi="Arial" w:cs="Arial"/>
          <w:b/>
          <w:bCs/>
          <w:sz w:val="24"/>
          <w:szCs w:val="24"/>
          <w:highlight w:val="yellow"/>
          <w:lang w:eastAsia="en-US"/>
        </w:rPr>
        <w:t>1:</w:t>
      </w:r>
      <w:r w:rsidRPr="00093BF7">
        <w:rPr>
          <w:rFonts w:ascii="Arial" w:eastAsia="MS Mincho" w:hAnsi="Arial" w:cs="Arial"/>
          <w:sz w:val="24"/>
          <w:szCs w:val="24"/>
          <w:lang w:eastAsia="en-US"/>
        </w:rPr>
        <w:t xml:space="preserve"> </w:t>
      </w:r>
      <w:hyperlink r:id="rId10" w:history="1">
        <w:r w:rsidRPr="00093BF7">
          <w:rPr>
            <w:rStyle w:val="Hyperlink"/>
            <w:rFonts w:ascii="Arial" w:eastAsia="MS Mincho" w:hAnsi="Arial" w:cs="Arial"/>
            <w:sz w:val="24"/>
            <w:szCs w:val="24"/>
            <w:lang w:eastAsia="en-US"/>
          </w:rPr>
          <w:t>https://auf1.tv/stefan-magnet-auf1/gates-co-vor-gericht-muessen-sie-am-ende-in-den-knast</w:t>
        </w:r>
      </w:hyperlink>
      <w:r>
        <w:rPr>
          <w:rFonts w:ascii="Arial" w:eastAsia="MS Mincho" w:hAnsi="Arial" w:cs="Arial"/>
          <w:sz w:val="24"/>
          <w:szCs w:val="24"/>
          <w:lang w:eastAsia="en-US"/>
        </w:rPr>
        <w:t xml:space="preserve"> </w:t>
      </w:r>
    </w:p>
    <w:p w14:paraId="0D0B77FB" w14:textId="77777777" w:rsidR="00093BF7" w:rsidRDefault="00093BF7" w:rsidP="00F67ED1">
      <w:pPr>
        <w:spacing w:after="160"/>
        <w:rPr>
          <w:rStyle w:val="edit"/>
          <w:rFonts w:ascii="Arial" w:hAnsi="Arial" w:cs="Arial"/>
          <w:b/>
          <w:color w:val="000000"/>
          <w:sz w:val="18"/>
          <w:szCs w:val="18"/>
        </w:rPr>
      </w:pPr>
    </w:p>
    <w:p w14:paraId="6C0BC817" w14:textId="7671F686"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hm.</w:t>
      </w:r>
    </w:p>
    <w:p w14:paraId="1B080475"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1D9FB7C6" w14:textId="77777777" w:rsidR="00F202F1" w:rsidRPr="00C534E6" w:rsidRDefault="00F202F1" w:rsidP="00C534E6">
      <w:pPr>
        <w:spacing w:after="160"/>
        <w:rPr>
          <w:rStyle w:val="edit"/>
          <w:rFonts w:ascii="Arial" w:hAnsi="Arial" w:cs="Arial"/>
          <w:color w:val="000000"/>
          <w:szCs w:val="18"/>
        </w:rPr>
      </w:pPr>
      <w:r w:rsidRPr="002B28C8">
        <w:t>Gates &amp; Co voor de rechter: Moeten ze uiteindelijk de bak in?</w:t>
      </w:r>
      <w:r w:rsidR="00000000">
        <w:br/>
      </w:r>
      <w:hyperlink r:id="rId11" w:history="1">
        <w:r w:rsidRPr="00F24C6F">
          <w:rPr>
            <w:rStyle w:val="Hyperlink"/>
            <w:sz w:val="18"/>
          </w:rPr>
          <w:t>https://auf1.tv/stefan-magnet-auf1/gates-co-vor-gericht-muessen-sie-am-ende-in-den-knast</w:t>
        </w:r>
      </w:hyperlink>
      <w:r w:rsidR="00000000">
        <w:br/>
      </w:r>
      <w:r w:rsidR="00000000">
        <w:br/>
      </w:r>
      <w:r w:rsidRPr="002B28C8">
        <w:t xml:space="preserve">Een baanbrekende civiele rechtszaak in Nederland </w:t>
      </w:r>
      <w:r w:rsidR="00000000">
        <w:br/>
      </w:r>
      <w:hyperlink r:id="rId12" w:history="1">
        <w:r w:rsidRPr="00F24C6F">
          <w:rPr>
            <w:rStyle w:val="Hyperlink"/>
            <w:sz w:val="18"/>
          </w:rPr>
          <w:t>https://thenetherlandscase.com/</w:t>
        </w:r>
      </w:hyperlink>
    </w:p>
    <w:p w14:paraId="1359F469"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45719123" w14:textId="77777777" w:rsidR="00093BF7" w:rsidRPr="00093BF7" w:rsidRDefault="00093BF7" w:rsidP="00093BF7">
      <w:pPr>
        <w:spacing w:after="0" w:line="240" w:lineRule="auto"/>
        <w:rPr>
          <w:rFonts w:ascii="Arial" w:eastAsia="MS Mincho" w:hAnsi="Arial" w:cs="Arial"/>
          <w:sz w:val="24"/>
          <w:szCs w:val="24"/>
          <w:lang w:eastAsia="en-US"/>
        </w:rPr>
      </w:pPr>
      <w:r w:rsidRPr="00093BF7">
        <w:rPr>
          <w:rFonts w:ascii="Arial" w:eastAsia="MS Mincho" w:hAnsi="Arial" w:cs="Arial"/>
          <w:sz w:val="24"/>
          <w:szCs w:val="24"/>
          <w:lang w:eastAsia="en-US"/>
        </w:rPr>
        <w:t>De originele uitzending op AUF1:</w:t>
      </w:r>
    </w:p>
    <w:p w14:paraId="30D9B885" w14:textId="77777777" w:rsidR="00093BF7" w:rsidRPr="00093BF7" w:rsidRDefault="00093BF7" w:rsidP="00093BF7">
      <w:pPr>
        <w:spacing w:after="0" w:line="240" w:lineRule="auto"/>
        <w:rPr>
          <w:rFonts w:ascii="Arial" w:eastAsia="MS Mincho" w:hAnsi="Arial" w:cs="Arial"/>
          <w:sz w:val="24"/>
          <w:szCs w:val="24"/>
          <w:lang w:eastAsia="en-US"/>
        </w:rPr>
      </w:pPr>
      <w:bookmarkStart w:id="0" w:name="_Hlk243899985"/>
      <w:r w:rsidRPr="00093BF7">
        <w:rPr>
          <w:rFonts w:ascii="Arial" w:eastAsia="MS Mincho" w:hAnsi="Arial" w:cs="Arial"/>
          <w:sz w:val="24"/>
          <w:szCs w:val="24"/>
          <w:lang w:eastAsia="en-US"/>
        </w:rPr>
        <w:lastRenderedPageBreak/>
        <w:t xml:space="preserve">Gates &amp; Co </w:t>
      </w:r>
      <w:bookmarkStart w:id="1" w:name="_Hlk243951052"/>
      <w:r w:rsidRPr="00093BF7">
        <w:rPr>
          <w:rFonts w:ascii="Arial" w:eastAsia="MS Mincho" w:hAnsi="Arial" w:cs="Arial"/>
          <w:sz w:val="24"/>
          <w:szCs w:val="24"/>
          <w:lang w:eastAsia="en-US"/>
        </w:rPr>
        <w:t>voor de rechter: Moeten ze uiteindelijk de bak in?</w:t>
      </w:r>
      <w:bookmarkEnd w:id="0"/>
      <w:bookmarkEnd w:id="1"/>
    </w:p>
    <w:p w14:paraId="2B8880C3" w14:textId="77777777" w:rsidR="00093BF7" w:rsidRPr="00093BF7" w:rsidRDefault="00093BF7" w:rsidP="00093BF7">
      <w:pPr>
        <w:spacing w:after="0" w:line="240" w:lineRule="auto"/>
        <w:rPr>
          <w:rFonts w:ascii="Arial" w:eastAsia="MS Mincho" w:hAnsi="Arial" w:cs="Arial"/>
          <w:sz w:val="24"/>
          <w:szCs w:val="24"/>
          <w:lang w:eastAsia="en-US"/>
        </w:rPr>
      </w:pPr>
      <w:hyperlink r:id="rId13" w:history="1">
        <w:r w:rsidRPr="00093BF7">
          <w:rPr>
            <w:rFonts w:ascii="Arial" w:eastAsia="MS Mincho" w:hAnsi="Arial" w:cs="Arial"/>
            <w:color w:val="0000FF"/>
            <w:sz w:val="24"/>
            <w:szCs w:val="24"/>
            <w:u w:val="single"/>
            <w:lang w:eastAsia="en-US"/>
          </w:rPr>
          <w:t>https://auf1.tv/stefan-magnet-auf1/gates-co-vor-gericht-muessen-sie-am-ende-in-den-knast</w:t>
        </w:r>
      </w:hyperlink>
      <w:r w:rsidRPr="00093BF7">
        <w:rPr>
          <w:rFonts w:ascii="Arial" w:eastAsia="MS Mincho" w:hAnsi="Arial" w:cs="Arial"/>
          <w:sz w:val="24"/>
          <w:szCs w:val="24"/>
          <w:lang w:eastAsia="en-US"/>
        </w:rPr>
        <w:t xml:space="preserve"> </w:t>
      </w:r>
    </w:p>
    <w:p w14:paraId="2EC08664" w14:textId="77777777" w:rsidR="00093BF7" w:rsidRPr="00093BF7" w:rsidRDefault="00093BF7" w:rsidP="00093BF7">
      <w:pPr>
        <w:spacing w:after="0" w:line="240" w:lineRule="auto"/>
        <w:rPr>
          <w:rFonts w:ascii="Arial" w:eastAsia="MS Mincho" w:hAnsi="Arial" w:cs="Arial"/>
          <w:sz w:val="24"/>
          <w:szCs w:val="24"/>
          <w:lang w:eastAsia="en-US"/>
        </w:rPr>
      </w:pPr>
    </w:p>
    <w:p w14:paraId="2AF08418" w14:textId="77777777" w:rsidR="00093BF7" w:rsidRPr="00093BF7" w:rsidRDefault="00093BF7" w:rsidP="00093BF7">
      <w:pPr>
        <w:spacing w:after="0" w:line="240" w:lineRule="auto"/>
        <w:rPr>
          <w:rFonts w:ascii="Arial" w:eastAsia="MS Mincho" w:hAnsi="Arial" w:cs="Arial"/>
          <w:sz w:val="24"/>
          <w:szCs w:val="24"/>
          <w:lang w:eastAsia="en-US"/>
        </w:rPr>
      </w:pPr>
      <w:bookmarkStart w:id="2" w:name="_Hlk243899967"/>
      <w:r w:rsidRPr="00093BF7">
        <w:rPr>
          <w:rFonts w:ascii="Arial" w:eastAsia="MS Mincho" w:hAnsi="Arial" w:cs="Arial"/>
          <w:sz w:val="24"/>
          <w:szCs w:val="24"/>
          <w:lang w:eastAsia="en-US"/>
        </w:rPr>
        <w:t>Een baanbrekende civiele rechtszaak in Nederland</w:t>
      </w:r>
      <w:bookmarkEnd w:id="2"/>
      <w:r w:rsidRPr="00093BF7">
        <w:rPr>
          <w:rFonts w:ascii="Arial" w:eastAsia="MS Mincho" w:hAnsi="Arial" w:cs="Arial"/>
          <w:sz w:val="24"/>
          <w:szCs w:val="24"/>
          <w:lang w:eastAsia="en-US"/>
        </w:rPr>
        <w:t xml:space="preserve"> </w:t>
      </w:r>
    </w:p>
    <w:p w14:paraId="6808576C" w14:textId="77777777" w:rsidR="00093BF7" w:rsidRPr="00093BF7" w:rsidRDefault="00093BF7" w:rsidP="00093BF7">
      <w:pPr>
        <w:spacing w:after="0" w:line="240" w:lineRule="auto"/>
        <w:rPr>
          <w:rFonts w:ascii="Arial" w:eastAsia="MS Mincho" w:hAnsi="Arial" w:cs="Arial"/>
          <w:sz w:val="24"/>
          <w:szCs w:val="24"/>
          <w:lang w:eastAsia="en-US"/>
        </w:rPr>
      </w:pPr>
      <w:hyperlink r:id="rId14" w:history="1">
        <w:r w:rsidRPr="00093BF7">
          <w:rPr>
            <w:rFonts w:ascii="Arial" w:eastAsia="MS Mincho" w:hAnsi="Arial" w:cs="Arial"/>
            <w:color w:val="0000FF"/>
            <w:sz w:val="24"/>
            <w:szCs w:val="24"/>
            <w:u w:val="single"/>
            <w:lang w:eastAsia="en-US"/>
          </w:rPr>
          <w:t>https://thenetherlandscase.com/</w:t>
        </w:r>
      </w:hyperlink>
      <w:r w:rsidRPr="00093BF7">
        <w:rPr>
          <w:rFonts w:ascii="Arial" w:eastAsia="MS Mincho" w:hAnsi="Arial" w:cs="Arial"/>
          <w:sz w:val="24"/>
          <w:szCs w:val="24"/>
          <w:lang w:eastAsia="en-US"/>
        </w:rPr>
        <w:t xml:space="preserve"> </w:t>
      </w:r>
    </w:p>
    <w:p w14:paraId="230EA7BF" w14:textId="77777777" w:rsidR="00093BF7" w:rsidRPr="00093BF7" w:rsidRDefault="00093BF7" w:rsidP="00093BF7">
      <w:pPr>
        <w:spacing w:after="0" w:line="240" w:lineRule="auto"/>
        <w:rPr>
          <w:rFonts w:ascii="Arial" w:eastAsia="MS Mincho" w:hAnsi="Arial" w:cs="Arial"/>
          <w:sz w:val="24"/>
          <w:szCs w:val="24"/>
          <w:lang w:eastAsia="en-US"/>
        </w:rPr>
      </w:pPr>
    </w:p>
    <w:p w14:paraId="0446183E" w14:textId="77777777" w:rsidR="00093BF7" w:rsidRPr="00093BF7" w:rsidRDefault="00093BF7" w:rsidP="00093BF7">
      <w:pPr>
        <w:spacing w:after="0" w:line="240" w:lineRule="auto"/>
        <w:rPr>
          <w:rFonts w:ascii="Arial" w:eastAsia="MS Mincho" w:hAnsi="Arial" w:cs="Arial"/>
          <w:sz w:val="24"/>
          <w:szCs w:val="24"/>
          <w:lang w:eastAsia="en-US"/>
        </w:rPr>
      </w:pPr>
      <w:r w:rsidRPr="00093BF7">
        <w:rPr>
          <w:rFonts w:ascii="Arial" w:eastAsia="MS Mincho" w:hAnsi="Arial" w:cs="Arial"/>
          <w:sz w:val="24"/>
          <w:szCs w:val="24"/>
          <w:lang w:eastAsia="en-US"/>
        </w:rPr>
        <w:t xml:space="preserve">Vetopedia – Farmaceutische en </w:t>
      </w:r>
      <w:bookmarkStart w:id="3" w:name="_Hlk243951158"/>
      <w:r w:rsidRPr="00093BF7">
        <w:rPr>
          <w:rFonts w:ascii="Arial" w:eastAsia="MS Mincho" w:hAnsi="Arial" w:cs="Arial"/>
          <w:sz w:val="24"/>
          <w:szCs w:val="24"/>
          <w:lang w:eastAsia="en-US"/>
        </w:rPr>
        <w:t>economisch onafhankelijke</w:t>
      </w:r>
      <w:bookmarkEnd w:id="3"/>
      <w:r w:rsidRPr="00093BF7">
        <w:rPr>
          <w:rFonts w:ascii="Arial" w:eastAsia="MS Mincho" w:hAnsi="Arial" w:cs="Arial"/>
          <w:sz w:val="24"/>
          <w:szCs w:val="24"/>
          <w:lang w:eastAsia="en-US"/>
        </w:rPr>
        <w:t xml:space="preserve"> </w:t>
      </w:r>
      <w:bookmarkStart w:id="4" w:name="_Hlk243951179"/>
      <w:r w:rsidRPr="00093BF7">
        <w:rPr>
          <w:rFonts w:ascii="Arial" w:eastAsia="MS Mincho" w:hAnsi="Arial" w:cs="Arial"/>
          <w:sz w:val="24"/>
          <w:szCs w:val="24"/>
          <w:lang w:eastAsia="en-US"/>
        </w:rPr>
        <w:t>statistiek van vaccinatieletselschade</w:t>
      </w:r>
      <w:bookmarkEnd w:id="4"/>
      <w:r w:rsidRPr="00093BF7">
        <w:rPr>
          <w:rFonts w:ascii="Arial" w:eastAsia="MS Mincho" w:hAnsi="Arial" w:cs="Arial"/>
          <w:sz w:val="24"/>
          <w:szCs w:val="24"/>
          <w:lang w:eastAsia="en-US"/>
        </w:rPr>
        <w:t>:</w:t>
      </w:r>
    </w:p>
    <w:p w14:paraId="101CAB70" w14:textId="77777777" w:rsidR="00093BF7" w:rsidRPr="00093BF7" w:rsidRDefault="00093BF7" w:rsidP="00093BF7">
      <w:pPr>
        <w:spacing w:after="0" w:line="240" w:lineRule="auto"/>
        <w:rPr>
          <w:rFonts w:ascii="Arial" w:eastAsia="MS Mincho" w:hAnsi="Arial" w:cs="Arial"/>
          <w:sz w:val="24"/>
          <w:szCs w:val="24"/>
          <w:lang w:eastAsia="en-US"/>
        </w:rPr>
      </w:pPr>
      <w:hyperlink r:id="rId15" w:history="1">
        <w:r w:rsidRPr="00093BF7">
          <w:rPr>
            <w:rFonts w:ascii="Arial" w:eastAsia="MS Mincho" w:hAnsi="Arial" w:cs="Arial"/>
            <w:color w:val="0000FF"/>
            <w:sz w:val="24"/>
            <w:szCs w:val="24"/>
            <w:u w:val="single"/>
            <w:lang w:eastAsia="en-US"/>
          </w:rPr>
          <w:t>www.vetopedia.org/nl/impfschaden</w:t>
        </w:r>
      </w:hyperlink>
      <w:r w:rsidRPr="00093BF7">
        <w:rPr>
          <w:rFonts w:ascii="Arial" w:eastAsia="MS Mincho" w:hAnsi="Arial" w:cs="Arial"/>
          <w:sz w:val="24"/>
          <w:szCs w:val="24"/>
          <w:lang w:eastAsia="en-US"/>
        </w:rPr>
        <w:t xml:space="preserve"> </w:t>
      </w:r>
    </w:p>
    <w:p w14:paraId="36E9A1E8" w14:textId="77777777" w:rsidR="00093BF7" w:rsidRPr="00093BF7" w:rsidRDefault="00093BF7" w:rsidP="00093BF7">
      <w:pPr>
        <w:spacing w:after="0" w:line="240" w:lineRule="auto"/>
        <w:rPr>
          <w:rFonts w:ascii="Arial" w:eastAsia="MS Mincho" w:hAnsi="Arial" w:cs="Arial"/>
          <w:sz w:val="24"/>
          <w:szCs w:val="24"/>
          <w:lang w:eastAsia="en-US"/>
        </w:rPr>
      </w:pPr>
    </w:p>
    <w:p w14:paraId="3BF5204A" w14:textId="77777777" w:rsidR="00093BF7" w:rsidRPr="00093BF7" w:rsidRDefault="00093BF7" w:rsidP="00093BF7">
      <w:pPr>
        <w:spacing w:after="0" w:line="240" w:lineRule="auto"/>
        <w:rPr>
          <w:rFonts w:ascii="Arial" w:eastAsia="MS Mincho" w:hAnsi="Arial" w:cs="Arial"/>
          <w:sz w:val="24"/>
          <w:szCs w:val="24"/>
          <w:lang w:eastAsia="en-US"/>
        </w:rPr>
      </w:pPr>
      <w:r w:rsidRPr="00093BF7">
        <w:rPr>
          <w:rFonts w:ascii="Arial" w:eastAsia="MS Mincho" w:hAnsi="Arial" w:cs="Arial"/>
          <w:sz w:val="24"/>
          <w:szCs w:val="24"/>
          <w:lang w:eastAsia="en-US"/>
        </w:rPr>
        <w:t>ca. 800 onderzoeken en deskundigenrapporten over corona-vaccinatieletselschade:</w:t>
      </w:r>
    </w:p>
    <w:p w14:paraId="45E49D03" w14:textId="77777777" w:rsidR="00093BF7" w:rsidRPr="00093BF7" w:rsidRDefault="00093BF7" w:rsidP="00093BF7">
      <w:pPr>
        <w:spacing w:after="0" w:line="240" w:lineRule="auto"/>
        <w:rPr>
          <w:rFonts w:ascii="Arial" w:eastAsia="MS Mincho" w:hAnsi="Arial" w:cs="Arial"/>
          <w:sz w:val="24"/>
          <w:szCs w:val="24"/>
          <w:lang w:eastAsia="en-US"/>
        </w:rPr>
      </w:pPr>
      <w:hyperlink r:id="rId16" w:history="1">
        <w:r w:rsidRPr="00093BF7">
          <w:rPr>
            <w:rFonts w:ascii="Arial" w:eastAsia="MS Mincho" w:hAnsi="Arial" w:cs="Arial"/>
            <w:color w:val="0000FF"/>
            <w:sz w:val="24"/>
            <w:szCs w:val="24"/>
            <w:u w:val="single"/>
            <w:lang w:eastAsia="en-US"/>
          </w:rPr>
          <w:t>www.vetopedia.org/nl/impfstudien</w:t>
        </w:r>
      </w:hyperlink>
      <w:r w:rsidRPr="00093BF7">
        <w:rPr>
          <w:rFonts w:ascii="Arial" w:eastAsia="MS Mincho" w:hAnsi="Arial" w:cs="Arial"/>
          <w:sz w:val="24"/>
          <w:szCs w:val="24"/>
          <w:lang w:eastAsia="en-US"/>
        </w:rPr>
        <w:t xml:space="preserve"> </w:t>
      </w:r>
    </w:p>
    <w:p w14:paraId="6E6845AB" w14:textId="77777777" w:rsidR="00093BF7" w:rsidRPr="00093BF7" w:rsidRDefault="00093BF7" w:rsidP="00093BF7">
      <w:pPr>
        <w:spacing w:after="0" w:line="240" w:lineRule="auto"/>
        <w:rPr>
          <w:rFonts w:ascii="Arial" w:eastAsia="MS Mincho" w:hAnsi="Arial" w:cs="Arial"/>
          <w:sz w:val="24"/>
          <w:szCs w:val="24"/>
          <w:lang w:eastAsia="en-US"/>
        </w:rPr>
      </w:pPr>
    </w:p>
    <w:p w14:paraId="31459933" w14:textId="77777777" w:rsidR="00093BF7" w:rsidRPr="00093BF7" w:rsidRDefault="00093BF7" w:rsidP="00093BF7">
      <w:pPr>
        <w:spacing w:after="0" w:line="240" w:lineRule="auto"/>
        <w:rPr>
          <w:rFonts w:ascii="Arial" w:eastAsia="MS Mincho" w:hAnsi="Arial" w:cs="Arial"/>
          <w:sz w:val="24"/>
          <w:szCs w:val="24"/>
          <w:lang w:eastAsia="en-US"/>
        </w:rPr>
      </w:pPr>
      <w:r w:rsidRPr="00093BF7">
        <w:rPr>
          <w:rFonts w:ascii="Arial" w:eastAsia="MS Mincho" w:hAnsi="Arial" w:cs="Arial"/>
          <w:sz w:val="24"/>
          <w:szCs w:val="24"/>
          <w:lang w:eastAsia="en-US"/>
        </w:rPr>
        <w:t>NIEUWE categorie bij Vetopedia: Gedocumenteerde zaken van Justitieel falen</w:t>
      </w:r>
    </w:p>
    <w:p w14:paraId="5612F88B" w14:textId="77777777" w:rsidR="00093BF7" w:rsidRPr="00093BF7" w:rsidRDefault="00093BF7" w:rsidP="00093BF7">
      <w:pPr>
        <w:spacing w:after="0" w:line="240" w:lineRule="auto"/>
        <w:rPr>
          <w:rFonts w:ascii="Arial" w:eastAsia="MS Mincho" w:hAnsi="Arial" w:cs="Arial"/>
          <w:sz w:val="24"/>
          <w:szCs w:val="24"/>
          <w:lang w:eastAsia="en-US"/>
        </w:rPr>
      </w:pPr>
      <w:hyperlink r:id="rId17" w:history="1">
        <w:r w:rsidRPr="00093BF7">
          <w:rPr>
            <w:rFonts w:ascii="Arial" w:eastAsia="MS Mincho" w:hAnsi="Arial" w:cs="Arial"/>
            <w:color w:val="0000FF"/>
            <w:sz w:val="24"/>
            <w:szCs w:val="24"/>
            <w:u w:val="single"/>
            <w:lang w:eastAsia="en-US"/>
          </w:rPr>
          <w:t>https://vetopedia.org/nl/justiz</w:t>
        </w:r>
        <w:r w:rsidRPr="00093BF7">
          <w:rPr>
            <w:rFonts w:ascii="Arial" w:eastAsia="MS Mincho" w:hAnsi="Arial" w:cs="Arial"/>
            <w:color w:val="0000FF"/>
            <w:sz w:val="24"/>
            <w:szCs w:val="24"/>
            <w:u w:val="single"/>
            <w:lang w:eastAsia="en-US"/>
          </w:rPr>
          <w:t>v</w:t>
        </w:r>
        <w:r w:rsidRPr="00093BF7">
          <w:rPr>
            <w:rFonts w:ascii="Arial" w:eastAsia="MS Mincho" w:hAnsi="Arial" w:cs="Arial"/>
            <w:color w:val="0000FF"/>
            <w:sz w:val="24"/>
            <w:szCs w:val="24"/>
            <w:u w:val="single"/>
            <w:lang w:eastAsia="en-US"/>
          </w:rPr>
          <w:t>ersagen</w:t>
        </w:r>
      </w:hyperlink>
      <w:r w:rsidRPr="00093BF7">
        <w:rPr>
          <w:rFonts w:ascii="Arial" w:eastAsia="MS Mincho" w:hAnsi="Arial" w:cs="Arial"/>
          <w:sz w:val="24"/>
          <w:szCs w:val="24"/>
          <w:lang w:eastAsia="en-US"/>
        </w:rPr>
        <w:t xml:space="preserve"> </w:t>
      </w:r>
    </w:p>
    <w:p w14:paraId="7D020C93" w14:textId="54C5DB0E" w:rsidR="00C534E6" w:rsidRPr="00C534E6" w:rsidRDefault="00C534E6" w:rsidP="00C534E6">
      <w:pPr>
        <w:keepLines/>
        <w:spacing w:after="160"/>
        <w:rPr>
          <w:rFonts w:ascii="Arial" w:hAnsi="Arial" w:cs="Arial"/>
          <w:sz w:val="18"/>
          <w:szCs w:val="18"/>
        </w:rPr>
      </w:pPr>
    </w:p>
    <w:p w14:paraId="52A95897"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193AED2" wp14:editId="59A68727">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45B875FE" w14:textId="77777777" w:rsidR="00FF4982" w:rsidRPr="009779AD" w:rsidRDefault="00FF4982" w:rsidP="00FF4982">
      <w:pPr>
        <w:pStyle w:val="Lijstalinea"/>
        <w:keepNext/>
        <w:keepLines/>
        <w:numPr>
          <w:ilvl w:val="0"/>
          <w:numId w:val="1"/>
        </w:numPr>
        <w:ind w:left="714" w:hanging="357"/>
      </w:pPr>
      <w:r>
        <w:t>wat de media niet zouden moeten verzwijgen ...</w:t>
      </w:r>
    </w:p>
    <w:p w14:paraId="509362A5" w14:textId="77777777" w:rsidR="00FF4982" w:rsidRPr="009779AD" w:rsidRDefault="00FF4982" w:rsidP="00FF4982">
      <w:pPr>
        <w:pStyle w:val="Lijstalinea"/>
        <w:keepNext/>
        <w:keepLines/>
        <w:numPr>
          <w:ilvl w:val="0"/>
          <w:numId w:val="1"/>
        </w:numPr>
        <w:ind w:left="714" w:hanging="357"/>
      </w:pPr>
      <w:r>
        <w:t>zelden gehoord van het volk, voor het volk ...</w:t>
      </w:r>
    </w:p>
    <w:p w14:paraId="413C37D2"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20" w:history="1">
        <w:r w:rsidR="001D6477" w:rsidRPr="001D6477">
          <w:rPr>
            <w:rStyle w:val="Hyperlink"/>
          </w:rPr>
          <w:t>www.kla.tv/nl</w:t>
        </w:r>
      </w:hyperlink>
    </w:p>
    <w:p w14:paraId="3E365200" w14:textId="77777777" w:rsidR="00FF4982" w:rsidRPr="001D6477" w:rsidRDefault="00FF4982" w:rsidP="001D6477">
      <w:pPr>
        <w:keepNext/>
        <w:keepLines/>
        <w:ind w:firstLine="357"/>
      </w:pPr>
      <w:r w:rsidRPr="001D6477">
        <w:t>Het is de moeite waard om het bij te houden!</w:t>
      </w:r>
    </w:p>
    <w:p w14:paraId="44F49441"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1" w:history="1">
        <w:r w:rsidRPr="001D6477">
          <w:rPr>
            <w:rStyle w:val="Hyperlink"/>
            <w:b/>
          </w:rPr>
          <w:t>www.kla.tv/abo-nl</w:t>
        </w:r>
      </w:hyperlink>
    </w:p>
    <w:p w14:paraId="75E85BA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6E11E26C"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3F283CB3"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2" w:history="1">
        <w:r w:rsidR="00C60E18" w:rsidRPr="006C4827">
          <w:rPr>
            <w:rStyle w:val="Hyperlink"/>
            <w:b/>
          </w:rPr>
          <w:t>www.kla.tv/vernetzung&amp;lang=nl</w:t>
        </w:r>
      </w:hyperlink>
    </w:p>
    <w:p w14:paraId="05AD756C"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23" w:history="1">
        <w:r w:rsidRPr="006C4827">
          <w:rPr>
            <w:rStyle w:val="Hyperlink"/>
            <w:sz w:val="18"/>
          </w:rPr>
          <w:t>Standaard-Kla.TV-Licentie</w:t>
        </w:r>
      </w:hyperlink>
    </w:p>
    <w:p w14:paraId="6A7E7444"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4A96" w14:textId="77777777" w:rsidR="00C81EBD" w:rsidRDefault="00C81EBD" w:rsidP="00F33FD6">
      <w:pPr>
        <w:spacing w:after="0" w:line="240" w:lineRule="auto"/>
      </w:pPr>
      <w:r>
        <w:separator/>
      </w:r>
    </w:p>
  </w:endnote>
  <w:endnote w:type="continuationSeparator" w:id="0">
    <w:p w14:paraId="15FC060C" w14:textId="77777777" w:rsidR="00C81EBD" w:rsidRDefault="00C81EB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2E37"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Verwerkingsproces van corona-vaccinatieschade: Bill Gates, Mark Rutte, Albert Bourla voor de rechter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77D1F" w14:textId="77777777" w:rsidR="00C81EBD" w:rsidRDefault="00C81EBD" w:rsidP="00F33FD6">
      <w:pPr>
        <w:spacing w:after="0" w:line="240" w:lineRule="auto"/>
      </w:pPr>
      <w:r>
        <w:separator/>
      </w:r>
    </w:p>
  </w:footnote>
  <w:footnote w:type="continuationSeparator" w:id="0">
    <w:p w14:paraId="799F46AC" w14:textId="77777777" w:rsidR="00C81EBD" w:rsidRDefault="00C81EB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AAB35E0" w14:textId="77777777" w:rsidTr="00FE2F5D">
      <w:tc>
        <w:tcPr>
          <w:tcW w:w="7717" w:type="dxa"/>
          <w:tcBorders>
            <w:left w:val="nil"/>
            <w:bottom w:val="single" w:sz="8" w:space="0" w:color="365F91" w:themeColor="accent1" w:themeShade="BF"/>
          </w:tcBorders>
        </w:tcPr>
        <w:p w14:paraId="23DE2A7B"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www.kla.tv/43055</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26.10.2026</w:t>
          </w:r>
        </w:p>
        <w:p w14:paraId="1D107026" w14:textId="77777777" w:rsidR="00F33FD6" w:rsidRPr="00B9284F" w:rsidRDefault="00F33FD6" w:rsidP="00FE2F5D">
          <w:pPr>
            <w:pStyle w:val="Koptekst"/>
            <w:rPr>
              <w:rFonts w:ascii="Arial" w:hAnsi="Arial" w:cs="Arial"/>
              <w:sz w:val="18"/>
            </w:rPr>
          </w:pPr>
        </w:p>
      </w:tc>
    </w:tr>
  </w:tbl>
  <w:p w14:paraId="353EA493"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A7D1F77" wp14:editId="0D2CF9DE">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768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93BF7"/>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81EBD"/>
    <w:rsid w:val="00CB20A5"/>
    <w:rsid w:val="00D2736E"/>
    <w:rsid w:val="00E81F93"/>
    <w:rsid w:val="00F202F1"/>
    <w:rsid w:val="00F33FD6"/>
    <w:rsid w:val="00F67ED1"/>
    <w:rsid w:val="00FE2F5D"/>
    <w:rsid w:val="00FF0ADC"/>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EEBA3"/>
  <w15:docId w15:val="{46956B41-4A79-4EF5-ACDA-7FD55662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 w:type="character" w:styleId="Onopgelostemelding">
    <w:name w:val="Unresolved Mention"/>
    <w:basedOn w:val="Standaardalinea-lettertype"/>
    <w:uiPriority w:val="99"/>
    <w:semiHidden/>
    <w:unhideWhenUsed/>
    <w:rsid w:val="00093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auf1.tv/stefan-magnet-auf1/gates-co-vor-gericht-muessen-sie-am-ende-in-den-knast" TargetMode="External"/><Relationship Id="rId18" Type="http://schemas.openxmlformats.org/officeDocument/2006/relationships/hyperlink" Target="https://www.kla.tv/n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nl" TargetMode="External"/><Relationship Id="rId7" Type="http://schemas.openxmlformats.org/officeDocument/2006/relationships/hyperlink" Target="https://www.kla.tv/43055" TargetMode="External"/><Relationship Id="rId12" Type="http://schemas.openxmlformats.org/officeDocument/2006/relationships/hyperlink" Target="https://thenetherlandscase.com/" TargetMode="External"/><Relationship Id="rId17" Type="http://schemas.openxmlformats.org/officeDocument/2006/relationships/hyperlink" Target="https://vetopedia.org/nl/justizversage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vetopedia.org/nl/impfstudien" TargetMode="External"/><Relationship Id="rId20" Type="http://schemas.openxmlformats.org/officeDocument/2006/relationships/hyperlink" Target="https://www.kla.tv/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uf1.tv/stefan-magnet-auf1/gates-co-vor-gericht-muessen-sie-am-ende-in-den-knast"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www.vetopedia.org/nl/impfschaden"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auf1.tv/stefan-magnet-auf1/gates-co-vor-gericht-muessen-sie-am-ende-in-den-knast"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thenetherlandscase.com/" TargetMode="External"/><Relationship Id="rId22" Type="http://schemas.openxmlformats.org/officeDocument/2006/relationships/hyperlink" Target="https://www.kla.tv/vernetzung&amp;lang=n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5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5427</Words>
  <Characters>29849</Characters>
  <Application>Microsoft Office Word</Application>
  <DocSecurity>0</DocSecurity>
  <Lines>248</Lines>
  <Paragraphs>70</Paragraphs>
  <ScaleCrop>false</ScaleCrop>
  <HeadingPairs>
    <vt:vector size="2" baseType="variant">
      <vt:variant>
        <vt:lpstr>Verwerkingsproces van corona-vaccinatieschade: Bill Gates, Mark Rutte, Albert Bourla voor de rechter</vt:lpstr>
      </vt:variant>
      <vt:variant>
        <vt:i4>1</vt:i4>
      </vt:variant>
    </vt:vector>
  </HeadingPairs>
  <TitlesOfParts>
    <vt:vector size="1" baseType="lpstr">
      <vt:lpstr/>
    </vt:vector>
  </TitlesOfParts>
  <Company>KLA.TV</Company>
  <LinksUpToDate>false</LinksUpToDate>
  <CharactersWithSpaces>35206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Verwerkingsproces van corona-vaccinatieschade: Bill Gates, Mark Rutte, Albert Bourla voor de rechter</dc:title>
  <dc:creator>hm; Kla.tv DocGen 2.1.0.2</dc:creator>
  <dc:description>37m10s, GermanVideo=43037</dc:description>
  <cp:lastModifiedBy>abmm</cp:lastModifiedBy>
  <cp:revision>2</cp:revision>
  <dcterms:created xsi:type="dcterms:W3CDTF">2026-10-26T18:45:00Z</dcterms:created>
  <dcterms:modified xsi:type="dcterms:W3CDTF">2026-10-26T23:31:00Z</dcterms:modified>
  <cp:category>Niederländisch; Justitie &amp; wetten</cp:category>
  <dc:language>nl</dc:language>
</cp:coreProperties>
</file>