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0E078"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18E11C1" wp14:editId="224BF49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7FE04085"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56F38977" wp14:editId="08A2EF83">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Energiewende-Betrug am Bürger fliegt immer mehr auf</w:t>
      </w:r>
    </w:p>
    <w:p w14:paraId="591821DB"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Inzwischen pfeifen es die Spatzen von den Solardächern: Die von Politik und Leitmedien propagierte und mit Brachialgewalt durchgesetzte sog. Energiewende entpuppt sich zunehmend als Mega-Betrug dreister Profiteure an den Bürgern.</w:t>
      </w:r>
    </w:p>
    <w:p w14:paraId="48EAF3DE" w14:textId="27DCEC33" w:rsidR="00B95B8D" w:rsidRPr="00B95B8D" w:rsidRDefault="00B95B8D" w:rsidP="00B95B8D">
      <w:pPr>
        <w:spacing w:after="160"/>
        <w:rPr>
          <w:rFonts w:ascii="Arial" w:hAnsi="Arial" w:cs="Arial"/>
          <w:color w:val="000000"/>
        </w:rPr>
      </w:pPr>
      <w:r w:rsidRPr="00B95B8D">
        <w:rPr>
          <w:rFonts w:ascii="Arial" w:hAnsi="Arial" w:cs="Arial"/>
          <w:color w:val="000000"/>
        </w:rPr>
        <w:t xml:space="preserve">Das Nachrichtenportal report24 titelte am 2. November 2026: </w:t>
      </w:r>
      <w:r w:rsidRPr="00B95B8D">
        <w:rPr>
          <w:rFonts w:ascii="Arial" w:hAnsi="Arial" w:cs="Arial"/>
          <w:b/>
          <w:bCs/>
          <w:color w:val="000000"/>
        </w:rPr>
        <w:t>„Vom braven Weltenretter zum Gelackmeierten: Solarbesitzer sollen Aufschlag zahlen“</w:t>
      </w:r>
      <w:r w:rsidRPr="00B95B8D">
        <w:rPr>
          <w:rFonts w:ascii="Arial" w:hAnsi="Arial" w:cs="Arial"/>
          <w:color w:val="000000"/>
        </w:rPr>
        <w:t xml:space="preserve"> und schreibt: „Eine Solaranlage aufs Dach, weniger teuren Strom zukaufen und langfristig Geld sparen. So haben viele Hausbesitzer gerechnet, als sie Tausende Euro in ihre private Stromversorgung investierten. So war es immerhin auch von der Politik versprochen worden. Nun will die Bundesnetzagentur ausgerechnet diese Haushalte mit einem kräftigen Gebührenaufschlag belasten. Auch ältere Solaranlagen wären betroffen.“</w:t>
      </w:r>
    </w:p>
    <w:p w14:paraId="789A6350" w14:textId="6F443CC9" w:rsidR="00B95B8D" w:rsidRPr="00B95B8D" w:rsidRDefault="00B95B8D" w:rsidP="00B95B8D">
      <w:pPr>
        <w:spacing w:after="160"/>
        <w:rPr>
          <w:rFonts w:ascii="Arial" w:hAnsi="Arial" w:cs="Arial"/>
          <w:color w:val="000000"/>
        </w:rPr>
      </w:pPr>
      <w:r w:rsidRPr="00B95B8D">
        <w:rPr>
          <w:rFonts w:ascii="Arial" w:hAnsi="Arial" w:cs="Arial"/>
          <w:color w:val="000000"/>
        </w:rPr>
        <w:t>Aber auch die „Propeller-Strom-Weltenretter“ haben denselben Pferdefuß der Profiteure. Report24 hierzu schreibt, ebenfalls am 2. November:</w:t>
      </w:r>
      <w:r w:rsidRPr="00B95B8D">
        <w:rPr>
          <w:rFonts w:ascii="Arial" w:hAnsi="Arial" w:cs="Arial"/>
          <w:b/>
          <w:bCs/>
          <w:color w:val="000000"/>
        </w:rPr>
        <w:t xml:space="preserve"> „Leugnen unmöglich: EU räumt Gesundheitsschäden durch Windräder ein.“</w:t>
      </w:r>
      <w:r w:rsidRPr="00B95B8D">
        <w:rPr>
          <w:rFonts w:ascii="Arial" w:hAnsi="Arial" w:cs="Arial"/>
          <w:color w:val="000000"/>
        </w:rPr>
        <w:t xml:space="preserve"> Demnach kann die EU-Kommission die Schattenseiten der Windenergie nicht einfach länger wegleugnen. In der Beantwortung einer Anfrage des freiheitlichen EU-Abgeordneten Gerald Hauser musste sie – man höre und staune – gesundheitliche Auswirkungen von Windkraftanlagen nun doch einräumen.</w:t>
      </w:r>
    </w:p>
    <w:p w14:paraId="55E0E1D5" w14:textId="40B15CDC" w:rsidR="00B95B8D" w:rsidRPr="00B95B8D" w:rsidRDefault="00B95B8D" w:rsidP="00B95B8D">
      <w:pPr>
        <w:spacing w:after="160"/>
        <w:rPr>
          <w:rFonts w:ascii="Arial" w:hAnsi="Arial" w:cs="Arial"/>
          <w:color w:val="000000"/>
        </w:rPr>
      </w:pPr>
      <w:r w:rsidRPr="00B95B8D">
        <w:rPr>
          <w:rFonts w:ascii="Arial" w:hAnsi="Arial" w:cs="Arial"/>
          <w:color w:val="000000"/>
        </w:rPr>
        <w:t>Aber auch regionale Bürgerinitiativen und Volksvertreter stehen gegen die Gefahren durch den Propeller-Wahn zunehmend auf, sogar über Landesgrenzen hinweg. So z.B. auf tschechischer Seite Martin Kuba, Landeshaupt der Region Südböhmen. Er rechnet mit den Plänen der österreichischen 285-Meter-Propeller-Monstern des Mega-Windparkprojekts Sandl an der Ländergrenze ab. Er zeigt den österreichischen Planern unmissverständlich und zum Schutz seiner Bürger die Rote Karte.</w:t>
      </w:r>
    </w:p>
    <w:p w14:paraId="0DD7ABFF" w14:textId="01AC0E68" w:rsidR="00F67ED1" w:rsidRPr="00C534E6" w:rsidRDefault="00B95B8D" w:rsidP="00F67ED1">
      <w:pPr>
        <w:spacing w:after="160"/>
        <w:rPr>
          <w:rStyle w:val="edit"/>
          <w:rFonts w:ascii="Arial" w:hAnsi="Arial" w:cs="Arial"/>
          <w:color w:val="000000"/>
        </w:rPr>
      </w:pPr>
      <w:r w:rsidRPr="00B95B8D">
        <w:rPr>
          <w:rFonts w:ascii="Arial" w:hAnsi="Arial" w:cs="Arial"/>
          <w:color w:val="000000"/>
        </w:rPr>
        <w:t xml:space="preserve">Fazit: So langsam wird den Bürgern immer klarer: Wenn ihnen Vergünstigungen versprochen werden, dann wird es teurer – wenn Frieden, wird auf Krieg hochgerüstet. Wenn es um Gesundheit gehen soll, dann gibt es krankmachende bis tödlich wirkende Arzneimittel und Impfungen. Und wenn man ihnen verspricht, die Umwelt zu retten, dann folgen Abholzungen, Schädigungen </w:t>
      </w:r>
      <w:proofErr w:type="gramStart"/>
      <w:r w:rsidRPr="00B95B8D">
        <w:rPr>
          <w:rFonts w:ascii="Arial" w:hAnsi="Arial" w:cs="Arial"/>
          <w:color w:val="000000"/>
        </w:rPr>
        <w:t>an Mensch</w:t>
      </w:r>
      <w:proofErr w:type="gramEnd"/>
      <w:r w:rsidRPr="00B95B8D">
        <w:rPr>
          <w:rFonts w:ascii="Arial" w:hAnsi="Arial" w:cs="Arial"/>
          <w:color w:val="000000"/>
        </w:rPr>
        <w:t xml:space="preserve"> und Tier und die Einführung krankmachender Techniken auf dem Fuß.</w:t>
      </w:r>
    </w:p>
    <w:p w14:paraId="25EE1C85" w14:textId="77777777"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hm.</w:t>
      </w:r>
    </w:p>
    <w:p w14:paraId="0B13D167" w14:textId="67F426B6" w:rsidR="00B95B8D" w:rsidRPr="00B95B8D" w:rsidRDefault="00B95B8D" w:rsidP="00B95B8D">
      <w:pPr>
        <w:spacing w:after="160"/>
        <w:rPr>
          <w:rFonts w:ascii="Arial" w:hAnsi="Arial" w:cs="Arial"/>
          <w:b/>
          <w:color w:val="000000"/>
          <w:sz w:val="18"/>
          <w:szCs w:val="18"/>
        </w:rPr>
      </w:pPr>
      <w:r w:rsidRPr="00B95B8D">
        <w:rPr>
          <w:rFonts w:ascii="Arial" w:hAnsi="Arial" w:cs="Arial"/>
          <w:b/>
          <w:bCs/>
          <w:color w:val="000000"/>
          <w:sz w:val="18"/>
          <w:szCs w:val="18"/>
        </w:rPr>
        <w:t>Mehr zum Thema:</w:t>
      </w:r>
    </w:p>
    <w:p w14:paraId="1255039C" w14:textId="03669A93" w:rsidR="00B95B8D" w:rsidRDefault="00B95B8D" w:rsidP="00B95B8D">
      <w:pPr>
        <w:spacing w:after="160"/>
        <w:rPr>
          <w:rFonts w:ascii="Arial" w:hAnsi="Arial" w:cs="Arial"/>
          <w:b/>
          <w:color w:val="000000"/>
          <w:sz w:val="18"/>
          <w:szCs w:val="18"/>
        </w:rPr>
      </w:pPr>
      <w:r w:rsidRPr="00B95B8D">
        <w:rPr>
          <w:rFonts w:ascii="Arial" w:hAnsi="Arial" w:cs="Arial"/>
          <w:b/>
          <w:bCs/>
          <w:color w:val="000000"/>
          <w:sz w:val="18"/>
          <w:szCs w:val="18"/>
        </w:rPr>
        <w:t>Zerstörerische Agenda 2030 des WEF: Mehr Windkraftwerke – aber weniger Stromausbeute</w:t>
      </w:r>
      <w:r w:rsidRPr="00B95B8D">
        <w:rPr>
          <w:rFonts w:ascii="Arial" w:hAnsi="Arial" w:cs="Arial"/>
          <w:b/>
          <w:bCs/>
          <w:color w:val="000000"/>
          <w:sz w:val="18"/>
          <w:szCs w:val="18"/>
        </w:rPr>
        <w:br/>
      </w:r>
      <w:r>
        <w:rPr>
          <w:rFonts w:ascii="Arial" w:hAnsi="Arial" w:cs="Arial"/>
          <w:b/>
          <w:bCs/>
          <w:color w:val="000000"/>
          <w:sz w:val="18"/>
          <w:szCs w:val="18"/>
        </w:rPr>
        <w:fldChar w:fldCharType="begin"/>
      </w:r>
      <w:r>
        <w:rPr>
          <w:rFonts w:ascii="Arial" w:hAnsi="Arial" w:cs="Arial"/>
          <w:b/>
          <w:bCs/>
          <w:color w:val="000000"/>
          <w:sz w:val="18"/>
          <w:szCs w:val="18"/>
        </w:rPr>
        <w:instrText>HYPERLINK "https://www.kla.tv/40054"</w:instrText>
      </w:r>
      <w:r>
        <w:rPr>
          <w:rFonts w:ascii="Arial" w:hAnsi="Arial" w:cs="Arial"/>
          <w:b/>
          <w:bCs/>
          <w:color w:val="000000"/>
          <w:sz w:val="18"/>
          <w:szCs w:val="18"/>
        </w:rPr>
      </w:r>
      <w:r>
        <w:rPr>
          <w:rFonts w:ascii="Arial" w:hAnsi="Arial" w:cs="Arial"/>
          <w:b/>
          <w:bCs/>
          <w:color w:val="000000"/>
          <w:sz w:val="18"/>
          <w:szCs w:val="18"/>
        </w:rPr>
        <w:fldChar w:fldCharType="separate"/>
      </w:r>
      <w:r w:rsidRPr="00B95B8D">
        <w:rPr>
          <w:rStyle w:val="Hyperlink"/>
          <w:rFonts w:ascii="Arial" w:hAnsi="Arial" w:cs="Arial"/>
          <w:b/>
          <w:bCs/>
          <w:sz w:val="18"/>
          <w:szCs w:val="18"/>
        </w:rPr>
        <w:t>www.kla.tv/40054</w:t>
      </w:r>
      <w:r>
        <w:rPr>
          <w:rFonts w:ascii="Arial" w:hAnsi="Arial" w:cs="Arial"/>
          <w:b/>
          <w:bCs/>
          <w:color w:val="000000"/>
          <w:sz w:val="18"/>
          <w:szCs w:val="18"/>
        </w:rPr>
        <w:fldChar w:fldCharType="end"/>
      </w:r>
    </w:p>
    <w:p w14:paraId="720CB234" w14:textId="44F5113B" w:rsidR="00B95B8D" w:rsidRPr="00B95B8D" w:rsidRDefault="00B95B8D" w:rsidP="00F67ED1">
      <w:pPr>
        <w:spacing w:after="160"/>
        <w:rPr>
          <w:rStyle w:val="edit"/>
          <w:rFonts w:ascii="Arial" w:hAnsi="Arial" w:cs="Arial"/>
          <w:b/>
          <w:bCs/>
          <w:color w:val="000000"/>
          <w:sz w:val="18"/>
          <w:szCs w:val="18"/>
        </w:rPr>
      </w:pPr>
      <w:r w:rsidRPr="00B95B8D">
        <w:rPr>
          <w:rFonts w:ascii="Arial" w:hAnsi="Arial" w:cs="Arial"/>
          <w:b/>
          <w:bCs/>
          <w:color w:val="000000"/>
          <w:sz w:val="18"/>
          <w:szCs w:val="18"/>
        </w:rPr>
        <w:t>Deutschlands Energiewende – Blamage oder Sabotage?</w:t>
      </w:r>
      <w:r w:rsidRPr="00B95B8D">
        <w:rPr>
          <w:rFonts w:ascii="Arial" w:hAnsi="Arial" w:cs="Arial"/>
          <w:b/>
          <w:bCs/>
          <w:color w:val="000000"/>
          <w:sz w:val="18"/>
          <w:szCs w:val="18"/>
        </w:rPr>
        <w:br/>
      </w:r>
      <w:hyperlink r:id="rId10" w:history="1">
        <w:r w:rsidRPr="00B95B8D">
          <w:rPr>
            <w:rStyle w:val="Hyperlink"/>
            <w:rFonts w:ascii="Arial" w:hAnsi="Arial" w:cs="Arial"/>
            <w:b/>
            <w:bCs/>
            <w:sz w:val="18"/>
            <w:szCs w:val="18"/>
          </w:rPr>
          <w:t>www.kla.tv/42376</w:t>
        </w:r>
      </w:hyperlink>
    </w:p>
    <w:p w14:paraId="3AC8EDB6"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Quellen:</w:t>
      </w:r>
    </w:p>
    <w:p w14:paraId="49543F53" w14:textId="77777777" w:rsidR="00F202F1" w:rsidRPr="00C534E6" w:rsidRDefault="00F202F1" w:rsidP="00C534E6">
      <w:pPr>
        <w:spacing w:after="160"/>
        <w:rPr>
          <w:rStyle w:val="edit"/>
          <w:rFonts w:ascii="Arial" w:hAnsi="Arial" w:cs="Arial"/>
          <w:color w:val="000000"/>
          <w:szCs w:val="18"/>
        </w:rPr>
      </w:pPr>
      <w:hyperlink r:id="rId11" w:history="1">
        <w:r w:rsidRPr="00F24C6F">
          <w:rPr>
            <w:rStyle w:val="Hyperlink"/>
            <w:sz w:val="18"/>
          </w:rPr>
          <w:t>https://infotakt.kla.tv/p/energiewende-betrug-am-burger-fliegt</w:t>
        </w:r>
      </w:hyperlink>
      <w:r w:rsidR="00000000">
        <w:br/>
      </w:r>
      <w:hyperlink r:id="rId12" w:history="1">
        <w:r w:rsidRPr="00F24C6F">
          <w:rPr>
            <w:rStyle w:val="Hyperlink"/>
            <w:sz w:val="18"/>
          </w:rPr>
          <w:t>https://report24.news/vom-braven-weltenretter-zum-gelackmeierten-solarbesitzer-sollen-aufschlag-zahlen/</w:t>
        </w:r>
      </w:hyperlink>
      <w:r w:rsidR="00000000">
        <w:br/>
      </w:r>
      <w:hyperlink r:id="rId13" w:history="1">
        <w:r w:rsidRPr="00F24C6F">
          <w:rPr>
            <w:rStyle w:val="Hyperlink"/>
            <w:sz w:val="18"/>
          </w:rPr>
          <w:t>https://report24.news/leugnen-unmoeglich-eu-raeumt-gesundheitsschaeden-durch-windraeder-ein/</w:t>
        </w:r>
      </w:hyperlink>
      <w:r w:rsidR="00000000">
        <w:br/>
      </w:r>
      <w:hyperlink r:id="rId14" w:history="1">
        <w:r w:rsidRPr="00F24C6F">
          <w:rPr>
            <w:rStyle w:val="Hyperlink"/>
            <w:sz w:val="18"/>
          </w:rPr>
          <w:t>https://report24.news/285-meter-monster-an-der-grenze-suedboehmen-rechnet-mit-oesterreichs-windwahn-ab/</w:t>
        </w:r>
      </w:hyperlink>
    </w:p>
    <w:p w14:paraId="400E35AF"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7C2E4EF1" w14:textId="77777777" w:rsidR="00C534E6" w:rsidRPr="00C534E6" w:rsidRDefault="00C534E6" w:rsidP="00C534E6">
      <w:pPr>
        <w:keepLines/>
        <w:spacing w:after="160"/>
        <w:rPr>
          <w:rFonts w:ascii="Arial" w:hAnsi="Arial" w:cs="Arial"/>
          <w:sz w:val="18"/>
          <w:szCs w:val="18"/>
        </w:rPr>
      </w:pPr>
      <w:r w:rsidRPr="002B28C8">
        <w:t xml:space="preserve">#Infotakt - </w:t>
      </w:r>
      <w:hyperlink r:id="rId15" w:history="1">
        <w:r w:rsidRPr="00F24C6F">
          <w:rPr>
            <w:rStyle w:val="Hyperlink"/>
          </w:rPr>
          <w:t>www.kla.tv/infotakt</w:t>
        </w:r>
      </w:hyperlink>
      <w:r w:rsidR="00000000">
        <w:br/>
      </w:r>
      <w:r w:rsidR="00000000">
        <w:br/>
      </w:r>
      <w:r w:rsidRPr="002B28C8">
        <w:t xml:space="preserve">#Energiewende - </w:t>
      </w:r>
      <w:hyperlink r:id="rId16" w:history="1">
        <w:r w:rsidRPr="00F24C6F">
          <w:rPr>
            <w:rStyle w:val="Hyperlink"/>
          </w:rPr>
          <w:t>www.kla.tv/energiewende</w:t>
        </w:r>
      </w:hyperlink>
      <w:r w:rsidR="00000000">
        <w:br/>
      </w:r>
      <w:r w:rsidR="00000000">
        <w:br/>
      </w:r>
      <w:r w:rsidRPr="002B28C8">
        <w:t xml:space="preserve">#EU-Politik - </w:t>
      </w:r>
      <w:hyperlink r:id="rId17" w:history="1">
        <w:r w:rsidRPr="00F24C6F">
          <w:rPr>
            <w:rStyle w:val="Hyperlink"/>
          </w:rPr>
          <w:t>www.kla.tv/EU-Politik</w:t>
        </w:r>
      </w:hyperlink>
      <w:r w:rsidR="00000000">
        <w:br/>
      </w:r>
      <w:r w:rsidR="00000000">
        <w:br/>
      </w:r>
      <w:r w:rsidRPr="002B28C8">
        <w:t xml:space="preserve">#Windraeder - Windräder - </w:t>
      </w:r>
      <w:hyperlink r:id="rId18" w:history="1">
        <w:r w:rsidRPr="00F24C6F">
          <w:rPr>
            <w:rStyle w:val="Hyperlink"/>
          </w:rPr>
          <w:t>www.kla.tv/Windraeder</w:t>
        </w:r>
      </w:hyperlink>
      <w:r w:rsidR="00000000">
        <w:br/>
      </w:r>
      <w:r w:rsidR="00000000">
        <w:br/>
      </w:r>
      <w:r w:rsidRPr="002B28C8">
        <w:t xml:space="preserve">#Klima - </w:t>
      </w:r>
      <w:hyperlink r:id="rId19" w:history="1">
        <w:r w:rsidRPr="00F24C6F">
          <w:rPr>
            <w:rStyle w:val="Hyperlink"/>
          </w:rPr>
          <w:t>www.kla.tv/Klima</w:t>
        </w:r>
      </w:hyperlink>
    </w:p>
    <w:p w14:paraId="179761A0"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4F227ED3" wp14:editId="7968560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2588E429" w14:textId="77777777" w:rsidR="00FF4982" w:rsidRPr="009779AD" w:rsidRDefault="00FF4982" w:rsidP="00FF4982">
      <w:pPr>
        <w:pStyle w:val="Listenabsatz"/>
        <w:keepNext/>
        <w:keepLines/>
        <w:numPr>
          <w:ilvl w:val="0"/>
          <w:numId w:val="1"/>
        </w:numPr>
        <w:ind w:left="714" w:hanging="357"/>
      </w:pPr>
      <w:r>
        <w:t>was die Medien nicht verschweigen sollten ...</w:t>
      </w:r>
    </w:p>
    <w:p w14:paraId="0FA5B2BE" w14:textId="77777777" w:rsidR="00FF4982" w:rsidRPr="009779AD" w:rsidRDefault="00FF4982" w:rsidP="00FF4982">
      <w:pPr>
        <w:pStyle w:val="Listenabsatz"/>
        <w:keepNext/>
        <w:keepLines/>
        <w:numPr>
          <w:ilvl w:val="0"/>
          <w:numId w:val="1"/>
        </w:numPr>
        <w:ind w:left="714" w:hanging="357"/>
      </w:pPr>
      <w:r>
        <w:t>wenig Gehörtes vom Volk, für das Volk ...</w:t>
      </w:r>
    </w:p>
    <w:p w14:paraId="62C6DF30"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2" w:history="1">
        <w:r w:rsidR="001D6477" w:rsidRPr="001D6477">
          <w:rPr>
            <w:rStyle w:val="Hyperlink"/>
          </w:rPr>
          <w:t>www.kla.tv</w:t>
        </w:r>
      </w:hyperlink>
    </w:p>
    <w:p w14:paraId="026D2F2D" w14:textId="77777777" w:rsidR="00FF4982" w:rsidRPr="001D6477" w:rsidRDefault="00FF4982" w:rsidP="001D6477">
      <w:pPr>
        <w:keepNext/>
        <w:keepLines/>
        <w:ind w:firstLine="357"/>
      </w:pPr>
      <w:r w:rsidRPr="001D6477">
        <w:t>Dranbleiben lohnt sich!</w:t>
      </w:r>
    </w:p>
    <w:p w14:paraId="31B772B1"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3" w:history="1">
        <w:r w:rsidRPr="001D6477">
          <w:rPr>
            <w:rStyle w:val="Hyperlink"/>
            <w:b/>
          </w:rPr>
          <w:t>www.kla.tv/abo</w:t>
        </w:r>
      </w:hyperlink>
    </w:p>
    <w:p w14:paraId="65B7C39F"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55D89B01"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71BF52F2"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4" w:history="1">
        <w:r w:rsidR="00C60E18" w:rsidRPr="006C4827">
          <w:rPr>
            <w:rStyle w:val="Hyperlink"/>
            <w:b/>
          </w:rPr>
          <w:t>www.kla.tv/vernetzung</w:t>
        </w:r>
      </w:hyperlink>
    </w:p>
    <w:p w14:paraId="53DE0918"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5" w:history="1">
        <w:r w:rsidRPr="006C4827">
          <w:rPr>
            <w:rStyle w:val="Hyperlink"/>
            <w:sz w:val="18"/>
          </w:rPr>
          <w:t>Standard-Kla.TV-Lizenz</w:t>
        </w:r>
      </w:hyperlink>
    </w:p>
    <w:p w14:paraId="080FCF3D"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6" w:history="1">
        <w:r w:rsidR="00C60E18" w:rsidRPr="006C4827">
          <w:rPr>
            <w:rStyle w:val="Hyperlink"/>
            <w:sz w:val="12"/>
          </w:rPr>
          <w:t>www.kla.tv/licence</w:t>
        </w:r>
      </w:hyperlink>
    </w:p>
    <w:sectPr w:rsidR="00C60E18" w:rsidRPr="00C60E18">
      <w:headerReference w:type="default" r:id="rId27"/>
      <w:footerReference w:type="default" r:id="rId2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A24B1" w14:textId="77777777" w:rsidR="00AE072E" w:rsidRDefault="00AE072E" w:rsidP="00F33FD6">
      <w:pPr>
        <w:spacing w:after="0" w:line="240" w:lineRule="auto"/>
      </w:pPr>
      <w:r>
        <w:separator/>
      </w:r>
    </w:p>
  </w:endnote>
  <w:endnote w:type="continuationSeparator" w:id="0">
    <w:p w14:paraId="00533C95" w14:textId="77777777" w:rsidR="00AE072E" w:rsidRDefault="00AE072E"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D51AA" w14:textId="77777777" w:rsidR="00F33FD6" w:rsidRPr="00F33FD6" w:rsidRDefault="00F33FD6" w:rsidP="00F33FD6">
    <w:pPr>
      <w:pStyle w:val="Fuzeile"/>
      <w:pBdr>
        <w:top w:val="single" w:sz="6" w:space="3" w:color="365F91" w:themeColor="accent1" w:themeShade="BF"/>
      </w:pBdr>
      <w:rPr>
        <w:sz w:val="18"/>
      </w:rPr>
    </w:pPr>
    <w:r>
      <w:rPr>
        <w:noProof/>
        <w:sz w:val="18"/>
      </w:rPr>
      <w:t xml:space="preserve">Energiewende-Betrug am Bürger fliegt immer mehr auf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93A3D" w14:textId="77777777" w:rsidR="00AE072E" w:rsidRDefault="00AE072E" w:rsidP="00F33FD6">
      <w:pPr>
        <w:spacing w:after="0" w:line="240" w:lineRule="auto"/>
      </w:pPr>
      <w:r>
        <w:separator/>
      </w:r>
    </w:p>
  </w:footnote>
  <w:footnote w:type="continuationSeparator" w:id="0">
    <w:p w14:paraId="22B9D04A" w14:textId="77777777" w:rsidR="00AE072E" w:rsidRDefault="00AE072E"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12CC6A90" w14:textId="77777777" w:rsidTr="00FE2F5D">
      <w:tc>
        <w:tcPr>
          <w:tcW w:w="7717" w:type="dxa"/>
          <w:tcBorders>
            <w:left w:val="nil"/>
            <w:bottom w:val="single" w:sz="8" w:space="0" w:color="365F91" w:themeColor="accent1" w:themeShade="BF"/>
          </w:tcBorders>
        </w:tcPr>
        <w:p w14:paraId="53AE12A0"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www.kla.tv/43153</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04.11.2026</w:t>
          </w:r>
        </w:p>
        <w:p w14:paraId="580D56EB" w14:textId="77777777" w:rsidR="00F33FD6" w:rsidRPr="00B9284F" w:rsidRDefault="00F33FD6" w:rsidP="00FE2F5D">
          <w:pPr>
            <w:pStyle w:val="Kopfzeile"/>
            <w:rPr>
              <w:rFonts w:ascii="Arial" w:hAnsi="Arial" w:cs="Arial"/>
              <w:sz w:val="18"/>
            </w:rPr>
          </w:pPr>
        </w:p>
      </w:tc>
    </w:tr>
  </w:tbl>
  <w:p w14:paraId="4720CD16"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2DC69CE6" wp14:editId="377DE3C5">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14005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925EBC"/>
    <w:rsid w:val="00A05C56"/>
    <w:rsid w:val="00A71903"/>
    <w:rsid w:val="00AE072E"/>
    <w:rsid w:val="00AE2B81"/>
    <w:rsid w:val="00B9284F"/>
    <w:rsid w:val="00B95B8D"/>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D9B92"/>
  <w15:docId w15:val="{A29852DB-CD32-4E09-8BD4-01120E62E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B95B8D"/>
    <w:rPr>
      <w:color w:val="605E5C"/>
      <w:shd w:val="clear" w:color="auto" w:fill="E1DFDD"/>
    </w:rPr>
  </w:style>
  <w:style w:type="character" w:styleId="BesuchterLink">
    <w:name w:val="FollowedHyperlink"/>
    <w:basedOn w:val="Absatz-Standardschriftart"/>
    <w:uiPriority w:val="99"/>
    <w:semiHidden/>
    <w:unhideWhenUsed/>
    <w:rsid w:val="00B95B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report24.news/leugnen-unmoeglich-eu-raeumt-gesundheitsschaeden-durch-windraeder-ein/" TargetMode="External"/><Relationship Id="rId18" Type="http://schemas.openxmlformats.org/officeDocument/2006/relationships/hyperlink" Target="https://www.kla.tv/Windraeder" TargetMode="External"/><Relationship Id="rId26" Type="http://schemas.openxmlformats.org/officeDocument/2006/relationships/hyperlink" Target="https://www.kla.tv/licence" TargetMode="External"/><Relationship Id="rId3" Type="http://schemas.openxmlformats.org/officeDocument/2006/relationships/settings" Target="settings.xml"/><Relationship Id="rId21" Type="http://schemas.openxmlformats.org/officeDocument/2006/relationships/image" Target="media/image3.bin"/><Relationship Id="rId7" Type="http://schemas.openxmlformats.org/officeDocument/2006/relationships/hyperlink" Target="https://www.kla.tv/43153" TargetMode="External"/><Relationship Id="rId12" Type="http://schemas.openxmlformats.org/officeDocument/2006/relationships/hyperlink" Target="https://report24.news/vom-braven-weltenretter-zum-gelackmeierten-solarbesitzer-sollen-aufschlag-zahlen/" TargetMode="External"/><Relationship Id="rId17" Type="http://schemas.openxmlformats.org/officeDocument/2006/relationships/hyperlink" Target="https://www.kla.tv/EU-Politik" TargetMode="External"/><Relationship Id="rId25" Type="http://schemas.openxmlformats.org/officeDocument/2006/relationships/hyperlink" Target="https://www.kla.tv/licence" TargetMode="External"/><Relationship Id="rId2" Type="http://schemas.openxmlformats.org/officeDocument/2006/relationships/styles" Target="styles.xml"/><Relationship Id="rId16" Type="http://schemas.openxmlformats.org/officeDocument/2006/relationships/hyperlink" Target="https://www.kla.tv/energiewende" TargetMode="External"/><Relationship Id="rId20" Type="http://schemas.openxmlformats.org/officeDocument/2006/relationships/hyperlink" Target="https://www.kla.tv"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fotakt.kla.tv/p/energiewende-betrug-am-burger-fliegt" TargetMode="External"/><Relationship Id="rId24" Type="http://schemas.openxmlformats.org/officeDocument/2006/relationships/hyperlink" Target="https://www.kla.tv/vernetzung" TargetMode="External"/><Relationship Id="rId5" Type="http://schemas.openxmlformats.org/officeDocument/2006/relationships/footnotes" Target="footnotes.xml"/><Relationship Id="rId15" Type="http://schemas.openxmlformats.org/officeDocument/2006/relationships/hyperlink" Target="https://www.kla.tv/infotakt" TargetMode="External"/><Relationship Id="rId23" Type="http://schemas.openxmlformats.org/officeDocument/2006/relationships/hyperlink" Target="https://www.kla.tv/abo" TargetMode="External"/><Relationship Id="rId28" Type="http://schemas.openxmlformats.org/officeDocument/2006/relationships/footer" Target="footer1.xml"/><Relationship Id="rId10" Type="http://schemas.openxmlformats.org/officeDocument/2006/relationships/hyperlink" Target="https://www.kla.tv/42376" TargetMode="External"/><Relationship Id="rId19" Type="http://schemas.openxmlformats.org/officeDocument/2006/relationships/hyperlink" Target="https://www.kla.tv/Klima"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report24.news/285-meter-monster-an-der-grenze-suedboehmen-rechnet-mit-oesterreichs-windwahn-ab/" TargetMode="External"/><Relationship Id="rId22" Type="http://schemas.openxmlformats.org/officeDocument/2006/relationships/hyperlink" Target="https://www.kla.tv"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153"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4201</Characters>
  <Application>Microsoft Office Word</Application>
  <DocSecurity>0</DocSecurity>
  <Lines>35</Lines>
  <Paragraphs>9</Paragraphs>
  <ScaleCrop>false</ScaleCrop>
  <HeadingPairs>
    <vt:vector size="2" baseType="variant">
      <vt:variant>
        <vt:lpstr>Energiewende-Betrug am Bürger fliegt immer mehr auf</vt:lpstr>
      </vt:variant>
      <vt:variant>
        <vt:i4>1</vt:i4>
      </vt:variant>
    </vt:vector>
  </HeadingPairs>
  <TitlesOfParts>
    <vt:vector size="1" baseType="lpstr">
      <vt:lpstr/>
    </vt:vector>
  </TitlesOfParts>
  <Company>KLA.TV</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Energiewende-Betrug am Bürger fliegt immer mehr auf</dc:title>
  <dc:creator>hm; Kla.tv DocGen 2.1.0.2</dc:creator>
  <cp:keywords>Infotakt; Energiewende; EU-Politik; Windraeder; Klima</cp:keywords>
  <dc:description>2m48s</dc:description>
  <cp:lastModifiedBy>IB</cp:lastModifiedBy>
  <cp:revision>2</cp:revision>
  <dcterms:created xsi:type="dcterms:W3CDTF">2026-11-04T18:45:00Z</dcterms:created>
  <dcterms:modified xsi:type="dcterms:W3CDTF">2026-11-04T08:36:00Z</dcterms:modified>
  <cp:category>Bildung &amp; Erziehung</cp:category>
  <dc:language>de</dc:language>
</cp:coreProperties>
</file>