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bin" ContentType="image/png"/>
  <Default Extension="psmdcp"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stylesWithEffects.xml" ContentType="application/vnd.ms-word.stylesWithEffects+xml"/>
  <Override PartName="/word/endnotes.xml" ContentType="application/vnd.openxmlformats-officedocument.wordprocessingml.endnotes+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otnotes.xml" ContentType="application/vnd.openxmlformats-officedocument.wordprocessingml.footnotes+xml"/>
  <Override PartName="/word/webSettings.xml" ContentType="application/vnd.openxmlformats-officedocument.wordprocessingml.webSettings+xml"/>
  <Override PartName="/word/fontTable.xml" ContentType="application/vnd.openxmlformats-officedocument.wordprocessingml.fontTable+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officeDocument/2006/relationships/officeDocument" Target="/word/document.xml" Id="R6f584d41abe44539" /><Relationship Type="http://schemas.openxmlformats.org/package/2006/relationships/metadata/core-properties" Target="/package/services/metadata/core-properties/0d6fbb232248444cacf04a309143613a.psmdcp" Id="Re284957588c047af"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C534E6" w:rsidR="00E81F93" w:rsidP="00F67ED1" w:rsidRDefault="000023E9">
      <w:pPr>
        <w:widowControl w:val="false"/>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14:editId="4DDE082A" wp14:anchorId="6C1A73EC">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4E6" w:rsidR="00E81F93">
        <w:rPr>
          <w:rStyle w:val="texttitelsize"/>
          <w:rFonts w:ascii="Arial" w:hAnsi="Arial" w:cs="Arial"/>
          <w:color w:val="808080" w:themeColor="background1" w:themeShade="80"/>
          <w:sz w:val="20"/>
        </w:rPr>
        <w:t/>
      </w:r>
      <w:r w:rsidRPr="00C534E6" w:rsidR="00E81F93">
        <w:rPr>
          <w:rFonts w:ascii="Arial" w:hAnsi="Arial" w:cs="Arial"/>
          <w:noProof/>
        </w:rPr>
        <w:t xml:space="preserve"> </w:t>
      </w:r>
    </w:p>
    <w:p w:rsidRPr="00C534E6" w:rsidR="00101F75" w:rsidP="00F67ED1" w:rsidRDefault="00F67ED1">
      <w:pPr>
        <w:widowControl w:val="false"/>
        <w:spacing w:after="160"/>
        <w:rPr>
          <w:rStyle w:val="texttitelsize"/>
          <w:rFonts w:ascii="Arial" w:hAnsi="Arial" w:cs="Arial"/>
          <w:sz w:val="44"/>
          <w:szCs w:val="44"/>
        </w:rPr>
      </w:pPr>
      <w:r w:rsidRPr="00F67ED1">
        <w:rPr>
          <w:rFonts w:ascii="Arial" w:hAnsi="Arial" w:cs="Arial"/>
          <w:noProof/>
        </w:rPr>
        <w:drawing>
          <wp:anchor distT="0" distB="0" distL="114300" distR="114300" simplePos="0" relativeHeight="251658240" behindDoc="1" locked="0" layoutInCell="1" allowOverlap="1" wp14:editId="7627B367" wp14:anchorId="20EB18EB">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4E6" w:rsidR="00B9284F">
        <w:rPr>
          <w:rStyle w:val="texttitelsize"/>
          <w:rFonts w:ascii="Arial" w:hAnsi="Arial" w:cs="Arial"/>
          <w:sz w:val="44"/>
          <w:szCs w:val="44"/>
        </w:rPr>
        <w:t>El sucesor de ChatGPT como Gran Hermano</w:t>
      </w:r>
    </w:p>
    <w:p w:rsidRPr="00C534E6" w:rsidR="00A71903" w:rsidP="00F67ED1" w:rsidRDefault="00A71903">
      <w:pPr>
        <w:widowControl w:val="false"/>
        <w:spacing w:after="160"/>
        <w:rPr>
          <w:rStyle w:val="edit"/>
          <w:rFonts w:ascii="Arial" w:hAnsi="Arial" w:cs="Arial"/>
          <w:b/>
          <w:color w:val="000000"/>
        </w:rPr>
      </w:pPr>
      <w:r w:rsidRPr="00C534E6">
        <w:rPr>
          <w:rStyle w:val="edit"/>
          <w:rFonts w:ascii="Arial" w:hAnsi="Arial" w:cs="Arial"/>
          <w:b/>
          <w:color w:val="000000"/>
        </w:rPr>
        <w:t>Una herramienta de la empresa OpenAI, presentada en noviembre de 2022 como chatbot, asumirá a partir de la próxima generación la dirección de nuestro actuar y pensar. Ya ahora la soberanía interpretativa sobre la verdad y la mentira está delegada en gran medida a la IA programada y predeterminada por el propietario. Aunque su uso parezca tentador a primera vista: la IA es –al igual que el smartphone– ante todo tecnología militar e instrumento de degeneración. Una herramienta que reducirá las capacidades cognitivas del ser humano aún mucho más rápida y gravemente de lo que ya ha ocurrido con la introducción del smartphone.</w:t>
      </w:r>
    </w:p>
    <w:p w:rsidRPr="00C534E6" w:rsidR="00F67ED1" w:rsidP="00F67ED1" w:rsidRDefault="00F67ED1">
      <w:pPr>
        <w:spacing w:after="160"/>
        <w:rPr>
          <w:rStyle w:val="edit"/>
          <w:rFonts w:ascii="Arial" w:hAnsi="Arial" w:cs="Arial"/>
          <w:color w:val="000000"/>
        </w:rPr>
      </w:pPr>
      <w:r w:rsidRPr="00C534E6">
        <w:rPr>
          <w:rStyle w:val="edit"/>
          <w:rFonts w:ascii="Arial" w:hAnsi="Arial" w:cs="Arial"/>
          <w:color w:val="000000"/>
        </w:rPr>
        <w:t xml:space="preserve">En una conversación, Sam Altman, el jefe de la empresa de IA OpenAI, describió sus planes para un sucesor de ChatGPT. Este debería estar listo para su uso en los próximos meses. Altman dijo lo siguiente:</w:t>
        <w:br/>
        <w:t xml:space="preserve"/>
        <w:br/>
        <w:t xml:space="preserve">"Creo que estamos cerca de un mundo en el que se puede tener un sucesor de ChatGPT que observe todo el tiempo la pantalla de tu ordenador, siga cada reunión en la que participas, grabe cada llamada y así tenga un contexto perfecto de toda tu vida, de todo lo que ves".</w:t>
        <w:br/>
        <w:t xml:space="preserve"/>
        <w:br/>
        <w:t xml:space="preserve">En breve, la IA no solo reaccionará a solicitudes, sino que actuará de forma proactiva. Propondrá ideas, reconocerá posibles problemas y apoyará la vida cotidiana. ¡Qué mundo tan feliz! Junto a esto, las distopías clásicas [distopía = visión ficticia y sombría del futuro] como 1984 – "Big Brother is watching you" – parecen un inofensivo teatro de marionetas, pues los observadores de Orwell aún estaban detrás de una pared. Los observadores de Altman están en el propio smartphone o PC y pronto en el propio cerebro. Se convertirán en acompañantes constantes, en supuestos amigos. [www.kla.tv/39321]</w:t>
        <w:br/>
        <w:t xml:space="preserve">El cebo de la comodidad es tentador. ¿A quién no le gustaría delegar algunas citas molestas o dejarse apoyar en el trabajo por una instancia perfecta? Pero en cuanto las personas dependan de los nuevos apoyos de IA, la IA comenzará a reprenderlas. La fina línea entre "apoyo" y "tutela" ya no será definida por los usuarios, sino por algoritmos. Así, la ayuda proactiva se convierte en una intervención paternalista.</w:t>
        <w:br/>
        <w:t xml:space="preserve"/>
        <w:br/>
        <w:t xml:space="preserve">Aquí algunos ejemplos de cómo se ve esto en concreto:</w:t>
        <w:br/>
        <w:t xml:space="preserve"/>
        <w:br/>
        <w:t xml:space="preserve">1. ¿Se quiere escribir un comentario crítico sobre la política gubernamental? La IA, que sigue cada pulsación de tecla, "corrige" el texto de antemano. Propone formulaciones más inofensivas o directamente no publica la contribución, porque se la clasifica como "incorrecta" o "polarizante". Ya ahora la IA de Google bloquea reseñas inofensivas basándose en sus propias definiciones.</w:t>
        <w:br/>
        <w:t xml:space="preserve"/>
        <w:br/>
        <w:t xml:space="preserve">2. ¿Se busca información sobre temas discutidos de forma controvertida en la red? La IA filtra los resultados de búsqueda y solo muestra aquellas fuentes que considera "dignas de confianza" —es decir, conformes al sistema—. Ya ahora existe el shadow banning en las redes sociales. Los contenidos no están bloqueados, pero ya no se muestran en la búsqueda y, por lo tanto, ya no están disponibles para los suscriptores.</w:t>
        <w:br/>
        <w:t xml:space="preserve"/>
        <w:br/>
        <w:t xml:space="preserve">3. Ya no es necesario leer y escribir, pues la IA resume textos exigentes o redacta artículos y discursos completos. El publicista Tom-Oliver Regenauer escribió recientemente al respecto en un documento de posición: </w:t>
        <w:br/>
        <w:t xml:space="preserve"/>
        <w:br/>
        <w:t xml:space="preserve">"Quien externaliza la lectura, el pensamiento y la escritura, los desaprende —y muy rápidamente. El cerebro es comparable con un músculo. Si no se entrena, se atrofia... Si uno se hace presente qué consecuencias tan fatales ha tenido la introducción del smartphone desde 2007, no hace falta mucha imaginación para extrapolar[ extrapolar = calcular una proyección] qué efectos tendrá la IA en un tiempo desproporcionadamente más corto sobre las capacidades cognitivas [cognitivo = mental, intelectual] de nuestra especie. La IA es —como también el smartphone— ante todo tecnología militar e instrumento de degeneración. Una herramienta con la que muy pocos pueden tratar de forma responsable y productiva. Los "smombies", desorientados, sin voluntad y sin pensamiento, [un smombie (smartphone y zombi) es una persona que mira tanto su móvil que ya no percibe correctamente su entorno] que ya ahora marcan la imagen de la ciudad, parecen no bastar todavía como ejemplo disuasorio."</w:t>
        <w:br/>
        <w:t xml:space="preserve"/>
        <w:br/>
        <w:t xml:space="preserve">4. La IA reconoce tras muy poco tiempo la postura política personal, lee los mensajes privados y conoce la red de relaciones y contactos. No utiliza este conocimiento para fomentar el desarrollo de la persona, sino para "optimizarla". Eso significa, en claro: adaptación a la norma exigida. El nudging, es decir, el control sutil de la opinión, ya fue probado con éxito de forma masiva durante los años de la corona.</w:t>
        <w:br/>
        <w:t xml:space="preserve"/>
        <w:br/>
        <w:t xml:space="preserve">¿Cuánto poder, pues, queremos dar nosotros, los usuarios, a ChatGPT y compañía?</w:t>
        <w:br/>
        <w:t xml:space="preserve"/>
        <w:br/>
        <w:t xml:space="preserve">Tom-Oliver Regenauer da al respecto una declaración clara:</w:t>
        <w:br/>
        <w:t xml:space="preserve"/>
        <w:br/>
        <w:t xml:space="preserve">"Me niego a entrenar un sistema que me espía permanentemente y que ya ahora tiene el potencial de matarme. Pues exactamente eso ya lo hacen hoy Palantir, ChatGPT de OpenAI, Claude de Anthropic y Grok de SpaceXAI en Gaza, Ucrania, Irán y otras zonas de guerra, donde sistemas de armas autónomos son controlados por precisamente estos sistemas, como esos mini drones que, según EUROPOL, pronto patrullarán nuestras ciudades. Quien utiliza sistemas de IA entrena "SkyNet", una base de datos central que controlará al verdadero "Terminator". Y este, gracias a Boston Dynamics, Unitree y Tesla, estará muy pronto ante nuestra puerta."</w:t>
      </w:r>
    </w:p>
    <w:p w:rsidRPr="00C534E6" w:rsidR="00F67ED1" w:rsidP="00F67ED1" w:rsidRDefault="00F67ED1">
      <w:pPr>
        <w:spacing w:after="160"/>
        <w:rPr>
          <w:rStyle w:val="edit"/>
          <w:rFonts w:ascii="Arial" w:hAnsi="Arial" w:cs="Arial"/>
          <w:b/>
          <w:color w:val="000000"/>
          <w:sz w:val="18"/>
          <w:szCs w:val="18"/>
        </w:rPr>
      </w:pPr>
      <w:r w:rsidRPr="00C534E6">
        <w:rPr>
          <w:rStyle w:val="edit"/>
          <w:rFonts w:ascii="Arial" w:hAnsi="Arial" w:cs="Arial"/>
          <w:b/>
          <w:color w:val="000000"/>
          <w:sz w:val="18"/>
          <w:szCs w:val="18"/>
        </w:rPr>
        <w:t>de sl./ es.</w:t>
      </w:r>
    </w:p>
    <w:p w:rsidRPr="00C534E6" w:rsidR="00F202F1" w:rsidP="00C534E6" w:rsidRDefault="00F202F1">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Fuentes:</w:t>
      </w:r>
    </w:p>
    <w:p w:rsidRPr="00C534E6" w:rsidR="00F202F1" w:rsidP="00C534E6" w:rsidRDefault="00F202F1">
      <w:pPr>
        <w:spacing w:after="160"/>
        <w:rPr>
          <w:rStyle w:val="edit"/>
          <w:rFonts w:ascii="Arial" w:hAnsi="Arial" w:cs="Arial"/>
          <w:color w:val="000000"/>
          <w:szCs w:val="18"/>
        </w:rPr>
      </w:pPr>
      <w:r w:rsidRPr="002B28C8">
        <w:t xml:space="preserve">ChatGPT soll bald die Computer übernehmen</w:t>
        <w:rPr>
          <w:sz w:val="18"/>
        </w:rPr>
      </w:r>
      <w:r w:rsidR="0026191C">
        <w:rPr/>
        <w:br/>
      </w:r>
      <w:r w:rsidRPr="002B28C8">
        <w:t xml:space="preserve">von Thomas Oysmüller, 18. August 2026</w:t>
        <w:rPr>
          <w:sz w:val="18"/>
        </w:rPr>
      </w:r>
      <w:r w:rsidR="0026191C">
        <w:rPr/>
        <w:br/>
      </w:r>
      <w:hyperlink w:history="true" r:id="R6ffb1be389654c78">
        <w:r w:rsidRPr="00F24C6F">
          <w:rPr>
            <w:rStyle w:val="Hyperlink"/>
          </w:rPr>
          <w:rPr>
            <w:sz w:val="18"/>
          </w:rPr>
          <w:t>https://tkp.at/2026/08/18/chatgpt-soll-bald-die-computer-uebernehmen/</w:t>
        </w:r>
      </w:hyperlink>
      <w:r w:rsidR="0026191C">
        <w:rPr/>
        <w:br/>
      </w:r>
      <w:r w:rsidR="0026191C">
        <w:rPr/>
        <w:br/>
      </w:r>
      <w:r w:rsidR="0026191C">
        <w:rPr/>
        <w:br/>
      </w:r>
      <w:r w:rsidRPr="002B28C8">
        <w:t xml:space="preserve">OpenAI CEO Sam Altman:</w:t>
        <w:rPr>
          <w:sz w:val="18"/>
        </w:rPr>
      </w:r>
      <w:r w:rsidR="0026191C">
        <w:rPr/>
        <w:br/>
      </w:r>
      <w:r w:rsidRPr="002B28C8">
        <w:t xml:space="preserve">11.08.2026  @haider1</w:t>
        <w:rPr>
          <w:sz w:val="18"/>
        </w:rPr>
      </w:r>
      <w:r w:rsidR="0026191C">
        <w:rPr/>
        <w:br/>
      </w:r>
      <w:hyperlink w:history="true" r:id="Re27c773bec404451">
        <w:r w:rsidRPr="00F24C6F">
          <w:rPr>
            <w:rStyle w:val="Hyperlink"/>
          </w:rPr>
          <w:rPr>
            <w:sz w:val="18"/>
          </w:rPr>
          <w:t>https://x.com/haider1/status/2087219995466224120</w:t>
        </w:r>
      </w:hyperlink>
      <w:r w:rsidR="0026191C">
        <w:rPr/>
        <w:br/>
      </w:r>
      <w:r w:rsidRPr="002B28C8">
        <w:t xml:space="preserve">Droht uns die Katastrophe? – Künstliche Intelligenz außer Kontrolle!</w:t>
        <w:rPr>
          <w:sz w:val="18"/>
        </w:rPr>
      </w:r>
      <w:r w:rsidR="0026191C">
        <w:rPr/>
        <w:br/>
      </w:r>
      <w:r w:rsidRPr="002B28C8">
        <w:t xml:space="preserve">19.11.2025</w:t>
        <w:rPr>
          <w:sz w:val="18"/>
        </w:rPr>
      </w:r>
      <w:r w:rsidR="0026191C">
        <w:rPr/>
        <w:br/>
      </w:r>
      <w:hyperlink w:history="true" r:id="R0c3deecc17dd42ef">
        <w:r w:rsidRPr="00F24C6F">
          <w:rPr>
            <w:rStyle w:val="Hyperlink"/>
          </w:rPr>
          <w:rPr>
            <w:sz w:val="18"/>
          </w:rPr>
          <w:t>www.kla.tv/39321</w:t>
        </w:r>
      </w:hyperlink>
      <w:r w:rsidR="0026191C">
        <w:rPr/>
        <w:br/>
      </w:r>
      <w:r w:rsidR="0026191C">
        <w:rPr/>
        <w:br/>
      </w:r>
      <w:r w:rsidRPr="002B28C8">
        <w:t xml:space="preserve">regenauer.blog Positionspapier KI</w:t>
        <w:rPr>
          <w:sz w:val="18"/>
        </w:rPr>
      </w:r>
      <w:r w:rsidR="0026191C">
        <w:rPr/>
        <w:br/>
      </w:r>
      <w:r w:rsidRPr="002B28C8">
        <w:t xml:space="preserve">16.08.2026</w:t>
        <w:rPr>
          <w:sz w:val="18"/>
        </w:rPr>
      </w:r>
      <w:r w:rsidR="0026191C">
        <w:rPr/>
        <w:br/>
      </w:r>
      <w:hyperlink w:history="true" r:id="R6f086b13420f4fe0">
        <w:r w:rsidRPr="00F24C6F">
          <w:rPr>
            <w:rStyle w:val="Hyperlink"/>
          </w:rPr>
          <w:rPr>
            <w:sz w:val="18"/>
          </w:rPr>
          <w:t>www.regenauer.press/positionspapier-ki</w:t>
        </w:r>
      </w:hyperlink>
      <w:r w:rsidR="0026191C">
        <w:rPr/>
        <w:br/>
      </w:r>
      <w:r w:rsidR="0026191C">
        <w:rPr/>
        <w:br/>
      </w:r>
      <w:r w:rsidRPr="002B28C8">
        <w:t xml:space="preserve">Elon Musks verlockende „App für alles“ schafft unentrinnbare Kontrolle über alle</w:t>
        <w:rPr>
          <w:sz w:val="18"/>
        </w:rPr>
      </w:r>
      <w:r w:rsidR="0026191C">
        <w:rPr/>
        <w:br/>
      </w:r>
      <w:r w:rsidRPr="002B28C8">
        <w:t xml:space="preserve">22.07.2026</w:t>
        <w:rPr>
          <w:sz w:val="18"/>
        </w:rPr>
      </w:r>
      <w:r w:rsidR="0026191C">
        <w:rPr/>
        <w:br/>
      </w:r>
      <w:hyperlink w:history="true" r:id="Rfefe73ecf629491e">
        <w:r w:rsidRPr="00F24C6F">
          <w:rPr>
            <w:rStyle w:val="Hyperlink"/>
          </w:rPr>
          <w:rPr>
            <w:sz w:val="18"/>
          </w:rPr>
          <w:t>www.kla.tv/41995</w:t>
        </w:r>
      </w:hyperlink>
    </w:p>
    <w:p w:rsidRPr="00C534E6" w:rsidR="00C534E6" w:rsidP="00C534E6" w:rsidRDefault="00C534E6">
      <w:pPr>
        <w:keepNext/>
        <w:keepLines/>
        <w:pBdr>
          <w:top w:val="single" w:color="365F91" w:themeColor="accent1" w:themeShade="BF" w:sz="6" w:space="8"/>
        </w:pBdr>
        <w:spacing w:after="160"/>
        <w:rPr>
          <w:rStyle w:val="edit"/>
          <w:rFonts w:ascii="Arial" w:hAnsi="Arial" w:cs="Arial"/>
          <w:b/>
          <w:color w:val="000000"/>
          <w:szCs w:val="18"/>
        </w:rPr>
      </w:pPr>
      <w:r w:rsidRPr="00C534E6">
        <w:rPr>
          <w:rStyle w:val="edit"/>
          <w:rFonts w:ascii="Arial" w:hAnsi="Arial" w:cs="Arial"/>
          <w:b/>
          <w:color w:val="000000"/>
          <w:szCs w:val="18"/>
        </w:rPr>
        <w:t>Esto también podría interesarle:</w:t>
      </w:r>
    </w:p>
    <w:p w:rsidRPr="00C534E6" w:rsidR="00C534E6" w:rsidP="00C534E6" w:rsidRDefault="00C534E6">
      <w:pPr>
        <w:keepLines/>
        <w:spacing w:after="160"/>
        <w:rPr>
          <w:rFonts w:ascii="Arial" w:hAnsi="Arial" w:cs="Arial"/>
          <w:sz w:val="18"/>
          <w:szCs w:val="18"/>
        </w:rPr>
      </w:pPr>
      <w:r w:rsidRPr="002B28C8">
        <w:t xml:space="preserve">#Digitalizacion - Digitalización - </w:t>
      </w:r>
      <w:hyperlink w:history="true" r:id="R2915573e3ec44ab8">
        <w:r w:rsidRPr="00F24C6F">
          <w:rPr>
            <w:rStyle w:val="Hyperlink"/>
          </w:rPr>
          <w:t>www.kla.tv/Digitalizacion</w:t>
        </w:r>
      </w:hyperlink>
      <w:r w:rsidR="0026191C">
        <w:rPr/>
        <w:br/>
      </w:r>
      <w:r w:rsidR="0026191C">
        <w:rPr/>
        <w:br/>
      </w:r>
      <w:r w:rsidRPr="002B28C8">
        <w:t xml:space="preserve">#Vigilancia - </w:t>
      </w:r>
      <w:hyperlink w:history="true" r:id="R96afddc234e44289">
        <w:r w:rsidRPr="00F24C6F">
          <w:rPr>
            <w:rStyle w:val="Hyperlink"/>
          </w:rPr>
          <w:t>www.kla.tv/Vigilancia</w:t>
        </w:r>
      </w:hyperlink>
    </w:p>
    <w:p w:rsidRPr="00C534E6" w:rsidR="00C534E6" w:rsidP="00C534E6" w:rsidRDefault="00FF4982">
      <w:pPr>
        <w:keepNext/>
        <w:keepLines/>
        <w:pBdr>
          <w:top w:val="single" w:color="365F91" w:themeColor="accent1" w:themeShade="BF" w:sz="6" w:space="8"/>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14:editId="698817D4" wp14:anchorId="179C7D85">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02d3afb66dad48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Las otras noticias ... libre – independiente – no censurada ...</w:t>
      </w:r>
    </w:p>
    <w:p w:rsidRPr="009779AD" w:rsidR="00FF4982" w:rsidP="00FF4982" w:rsidRDefault="00FF4982">
      <w:pPr>
        <w:pStyle w:val="Listenabsatz"/>
        <w:keepNext/>
        <w:keepLines/>
        <w:numPr>
          <w:ilvl w:val="0"/>
          <w:numId w:val="1"/>
        </w:numPr>
        <w:ind w:start="714" w:hanging="357"/>
        <w:rPr/>
      </w:pPr>
      <w:r>
        <w:rPr/>
        <w:t>lo que los medios de comunicación no deberían omitir ...</w:t>
      </w:r>
    </w:p>
    <w:p w:rsidRPr="009779AD" w:rsidR="00FF4982" w:rsidP="00FF4982" w:rsidRDefault="00FF4982">
      <w:pPr>
        <w:pStyle w:val="Listenabsatz"/>
        <w:keepNext/>
        <w:keepLines/>
        <w:numPr>
          <w:ilvl w:val="0"/>
          <w:numId w:val="1"/>
        </w:numPr>
        <w:ind w:start="714" w:hanging="357"/>
        <w:rPr/>
      </w:pPr>
      <w:r>
        <w:rPr/>
        <w:t>poco escuchado del pueblo, para el pueblo ...</w:t>
      </w:r>
    </w:p>
    <w:p w:rsidRPr="001D6477" w:rsidR="00FF4982" w:rsidP="001D6477" w:rsidRDefault="00FF4982">
      <w:pPr>
        <w:pStyle w:val="Listenabsatz"/>
        <w:keepNext/>
        <w:keepLines/>
        <w:numPr>
          <w:ilvl w:val="0"/>
          <w:numId w:val="1"/>
        </w:numPr>
        <w:ind w:start="714" w:hanging="357"/>
        <w:rPr/>
      </w:pPr>
      <w:r w:rsidRPr="001D6477">
        <w:rPr/>
        <w:t xml:space="preserve">cada lunes, viernes y sabados emisiones a las 19:45 horas en </w:t>
      </w:r>
      <w:hyperlink w:history="true" r:id="R86f02835b8a74925">
        <w:r w:rsidRPr="001D6477" w:rsidR="001D6477">
          <w:rPr>
            <w:rStyle w:val="Hyperlink"/>
          </w:rPr>
          <w:t>www.kla.tv/es</w:t>
        </w:r>
      </w:hyperlink>
    </w:p>
    <w:p w:rsidRPr="001D6477" w:rsidR="00FF4982" w:rsidP="001D6477" w:rsidRDefault="00FF4982">
      <w:pPr>
        <w:keepNext/>
        <w:keepLines/>
        <w:ind w:firstLine="357"/>
        <w:rPr/>
      </w:pPr>
      <w:r w:rsidRPr="001D6477">
        <w:rPr/>
        <w:t>¡Vale la pena seguir adelante!</w:t>
      </w:r>
    </w:p>
    <w:p w:rsidRPr="006C4827" w:rsidR="00C534E6" w:rsidP="00C534E6" w:rsidRDefault="001D6477">
      <w:pPr>
        <w:keepLines/>
        <w:spacing w:after="160"/>
        <w:rPr>
          <w:rStyle w:val="Hyperlink"/>
          <w:b/>
        </w:rPr>
      </w:pPr>
      <w:r w:rsidRPr="001D6477">
        <w:rPr>
          <w:rFonts w:ascii="Arial" w:hAnsi="Arial" w:cs="Arial"/>
          <w:b/>
          <w:sz w:val="18"/>
          <w:szCs w:val="18"/>
        </w:rPr>
        <w:t xml:space="preserve">Para obtener el bolitín gratuito con noticias semanales por correo electrónico, suscríbase a: </w:t>
      </w:r>
      <w:hyperlink w:history="true" r:id="R54e03069f39a44bd">
        <w:r w:rsidRPr="001D6477">
          <w:rPr>
            <w:rStyle w:val="Hyperlink"/>
            <w:b/>
          </w:rPr>
          <w:t>www.kla.tv/abo-es</w:t>
        </w:r>
      </w:hyperlink>
    </w:p>
    <w:p w:rsidRPr="006C4827" w:rsidR="001D6477" w:rsidP="001D6477" w:rsidRDefault="001D6477">
      <w:pPr>
        <w:keepNext/>
        <w:keepLines/>
        <w:pBdr>
          <w:top w:val="single" w:color="365F91" w:themeColor="accent1" w:themeShade="BF" w:sz="6" w:space="8"/>
        </w:pBdr>
        <w:spacing w:after="160"/>
        <w:rPr>
          <w:rStyle w:val="edit"/>
          <w:rFonts w:ascii="Arial" w:hAnsi="Arial" w:cs="Arial"/>
          <w:b/>
          <w:color w:val="000000"/>
          <w:szCs w:val="18"/>
        </w:rPr>
      </w:pPr>
      <w:r w:rsidRPr="006C4827">
        <w:rPr>
          <w:rStyle w:val="edit"/>
          <w:rFonts w:ascii="Arial" w:hAnsi="Arial" w:cs="Arial"/>
          <w:b/>
          <w:color w:val="000000"/>
          <w:szCs w:val="18"/>
        </w:rPr>
        <w:t>Aviso de seguridad:</w:t>
      </w:r>
    </w:p>
    <w:p w:rsidRPr="006C4827" w:rsidR="001D6477" w:rsidP="00C60E18" w:rsidRDefault="001D6477">
      <w:pPr>
        <w:keepNext/>
        <w:keepLines/>
        <w:spacing w:after="160"/>
        <w:rPr>
          <w:rFonts w:ascii="Arial" w:hAnsi="Arial" w:cs="Arial"/>
          <w:sz w:val="18"/>
          <w:szCs w:val="18"/>
        </w:rPr>
      </w:pPr>
      <w:r w:rsidRPr="006C4827">
        <w:rPr>
          <w:rStyle w:val="edit"/>
          <w:rFonts w:ascii="Arial" w:hAnsi="Arial" w:cs="Arial"/>
          <w:color w:val="000000"/>
          <w:szCs w:val="18"/>
        </w:rPr>
        <w:t xml:space="preserve">Lamentablemente, las contravoces siguen siendo censuradas y reprimidas. Mientras no informemos según los intereses e ideologías de la prensa del sistema, tenemos que estar preparados en todo momento que se busquen pretextos para bloquear o perjudicar a Kla.TV.</w:t>
      </w:r>
    </w:p>
    <w:p w:rsidRPr="006C4827" w:rsidR="001D6477" w:rsidP="00C534E6" w:rsidRDefault="00C205D1">
      <w:pPr>
        <w:keepLines/>
        <w:spacing w:after="160"/>
        <w:rPr>
          <w:rStyle w:val="Hyperlink"/>
          <w:b/>
        </w:rPr>
      </w:pPr>
      <w:r w:rsidRPr="006C4827">
        <w:rPr>
          <w:rFonts w:ascii="Arial" w:hAnsi="Arial" w:cs="Arial"/>
          <w:b/>
          <w:sz w:val="18"/>
          <w:szCs w:val="18"/>
        </w:rPr>
        <w:t xml:space="preserve">Por lo tanto, ¡conéctese hoy con independencia de Internet!</w:t>
        <w:br/>
        <w:t xml:space="preserve">Haga clic aquí:</w:t>
      </w:r>
      <w:r w:rsidRPr="006C4827" w:rsidR="00C60E18">
        <w:rPr>
          <w:rFonts w:ascii="Arial" w:hAnsi="Arial" w:cs="Arial"/>
          <w:sz w:val="18"/>
          <w:szCs w:val="18"/>
        </w:rPr>
        <w:t xml:space="preserve"> </w:t>
      </w:r>
      <w:hyperlink w:history="true" r:id="R7f86cc791ef94e8e">
        <w:r w:rsidRPr="006C4827" w:rsidR="00C60E18">
          <w:rPr>
            <w:rStyle w:val="Hyperlink"/>
            <w:b/>
          </w:rPr>
          <w:t>www.kla.tv/vernetzung&amp;lang=es</w:t>
        </w:r>
      </w:hyperlink>
    </w:p>
    <w:p w:rsidR="00C60E18" w:rsidP="00C60E18" w:rsidRDefault="00C60E18">
      <w:pPr>
        <w:keepNext/>
        <w:keepLines/>
        <w:spacing w:after="0"/>
        <w:pBdr>
          <w:top w:val="single" w:color="365F91" w:themeColor="accent1" w:themeShade="BF" w:sz="6" w:space="8"/>
        </w:pBdr>
      </w:pPr>
      <w:r w:rsidRPr="0080337B">
        <w:rPr>
          <w:i/>
          <w:iCs/>
          <w:rFonts w:ascii="Calibri" w:hAnsi="Calibri" w:cs="Calibri"/>
          <w:sz w:val="18"/>
          <w:szCs w:val="18"/>
        </w:rPr>
        <w:t xml:space="preserve">Derecho de uso:  </w:t>
      </w:r>
      <w:hyperlink w:history="true" r:id="Rc7d833e274ea4dff">
        <w:r w:rsidRPr="006C4827" w:rsidR="00C60E18">
          <w:rPr>
            <w:rStyle w:val="Hyperlink"/>
            <w:sz w:val="18"/>
          </w:rPr>
          <w:t>Licencia estándar de Kla.TV</w:t>
        </w:r>
      </w:hyperlink>
    </w:p>
    <w:p w:rsidRPr="00C60E18" w:rsidR="00C60E18" w:rsidP="00CB20A5" w:rsidRDefault="00CB20A5">
      <w:pPr>
        <w:keepNext/>
        <w:keepLines/>
        <w:spacing w:after="0"/>
      </w:pPr>
      <w:r w:rsidRPr="0080337B">
        <w:rPr>
          <w:rFonts w:ascii="Calibri" w:hAnsi="Calibri" w:cs="Calibri"/>
          <w:sz w:val="12"/>
          <w:szCs w:val="12"/>
        </w:rPr>
        <w:t xml:space="preserve">Kla.TV produce todas las emisiones de forma voluntaria y sin ánimo de lucro. ¡Nuestra única recompensa radica en la distribución de nuestros productos a través de usted! Obtenga más información en </w:t>
      </w:r>
      <w:hyperlink w:history="true" r:id="R6f218d0f563449d3">
        <w:r w:rsidRPr="006C4827" w:rsidR="00C60E18">
          <w:rPr>
            <w:rStyle w:val="Hyperlink"/>
            <w:sz w:val="12"/>
          </w:rPr>
          <w:t>www.kla.tv/licence</w:t>
        </w:r>
      </w:hyperlink>
    </w:p>
    <w:sectPr w:rsidRPr="00C60E18" w:rsidR="00C60E18">
      <w:headerReference w:type="default" r:id="rId17"/>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FFA" w:rsidP="00F33FD6" w:rsidRDefault="00503FFA">
      <w:pPr>
        <w:spacing w:after="0" w:line="240" w:lineRule="auto"/>
      </w:pPr>
      <w:r>
        <w:separator/>
      </w:r>
    </w:p>
  </w:endnote>
  <w:endnote w:type="continuationSeparator" w:id="0">
    <w:p w:rsidR="00503FFA" w:rsidP="00F33FD6" w:rsidRDefault="0050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F33FD6" w:rsidR="00F33FD6" w:rsidP="00F33FD6" w:rsidRDefault="00F33FD6">
    <w:pPr>
      <w:pStyle w:val="Fuzeile"/>
      <w:pBdr>
        <w:top w:val="single" w:color="365F91" w:themeColor="accent1" w:themeShade="BF" w:sz="6" w:space="3"/>
      </w:pBdr>
      <w:rPr>
        <w:sz w:val="18"/>
      </w:rPr>
    </w:pPr>
    <w:r>
      <w:rPr>
        <w:noProof/>
        <w:sz w:val="18"/>
      </w:rPr>
      <w:t xml:space="preserve">El sucesor de ChatGPT como Gran Hermano  </w:t>
    </w:r>
    <w:r w:rsidRPr="00D10E2E">
      <w:rPr>
        <w:sz w:val="18"/>
      </w:rPr>
      <w:ptab w:alignment="right" w:relativeTo="margin" w:leader="none"/>
    </w:r>
    <w:r w:rsidRPr="00D10E2E">
      <w:rPr>
        <w:bCs/>
        <w:sz w:val="18"/>
      </w:rPr>
      <w:fldChar w:fldCharType="begin"/>
    </w:r>
    <w:r w:rsidRPr="00D10E2E">
      <w:rPr>
        <w:bCs/>
        <w:sz w:val="18"/>
      </w:rPr>
      <w:instrText>PAGE  \* Arabic  \* MERGEFORMAT</w:instrText>
    </w:r>
    <w:r w:rsidRPr="00D10E2E">
      <w:rPr>
        <w:bCs/>
        <w:sz w:val="18"/>
      </w:rPr>
      <w:fldChar w:fldCharType="separate"/>
    </w:r>
    <w:r w:rsidR="00FE2F5D">
      <w:rPr>
        <w:bCs/>
        <w:noProof/>
        <w:sz w:val="18"/>
      </w:rPr>
      <w:t>1</w:t>
    </w:r>
    <w:r w:rsidRPr="00D10E2E">
      <w:rPr>
        <w:bCs/>
        <w:sz w:val="18"/>
      </w:rPr>
      <w:fldChar w:fldCharType="end"/>
    </w:r>
    <w:r w:rsidRPr="00D10E2E">
      <w:rPr>
        <w:sz w:val="18"/>
      </w:rPr>
      <w:t xml:space="preserve"> / </w:t>
    </w:r>
    <w:r w:rsidRPr="00D10E2E">
      <w:rPr>
        <w:bCs/>
        <w:sz w:val="18"/>
      </w:rPr>
      <w:fldChar w:fldCharType="begin"/>
    </w:r>
    <w:r w:rsidRPr="00D10E2E">
      <w:rPr>
        <w:bCs/>
        <w:sz w:val="18"/>
      </w:rPr>
      <w:instrText>NUMPAGES  \* Arabic  \* MERGEFORMAT</w:instrText>
    </w:r>
    <w:r w:rsidRPr="00D10E2E">
      <w:rPr>
        <w:bCs/>
        <w:sz w:val="18"/>
      </w:rPr>
      <w:fldChar w:fldCharType="separate"/>
    </w:r>
    <w:r w:rsidR="00FE2F5D">
      <w:rPr>
        <w:bCs/>
        <w:noProof/>
        <w:sz w:val="18"/>
      </w:rPr>
      <w:t>1</w:t>
    </w:r>
    <w:r w:rsidRPr="00D10E2E">
      <w:rPr>
        <w:bCs/>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FFA" w:rsidP="00F33FD6" w:rsidRDefault="00503FFA">
      <w:pPr>
        <w:spacing w:after="0" w:line="240" w:lineRule="auto"/>
      </w:pPr>
      <w:r>
        <w:separator/>
      </w:r>
    </w:p>
  </w:footnote>
  <w:footnote w:type="continuationSeparator" w:id="0">
    <w:p w:rsidR="00503FFA" w:rsidP="00F33FD6" w:rsidRDefault="00503FFA">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pPr w:leftFromText="142" w:rightFromText="142" w:vertAnchor="text" w:tblpX="92" w:tblpY="1"/>
      <w:tblOverlap w:val="never"/>
      <w:tblW w:w="0" w:type="auto"/>
      <w:tblBorders>
        <w:top w:val="none" w:color="auto" w:sz="0" w:space="0"/>
        <w:bottom w:val="single" w:color="365F91" w:themeColor="accent1" w:themeShade="BF" w:sz="8" w:space="0"/>
        <w:right w:val="none" w:color="auto" w:sz="0" w:space="0"/>
        <w:insideH w:val="none" w:color="auto" w:sz="0" w:space="0"/>
        <w:insideV w:val="none" w:color="auto" w:sz="0" w:space="0"/>
      </w:tblBorders>
      <w:tblLook w:val="04A0"/>
    </w:tblPr>
    <w:tblGrid>
      <w:gridCol w:w="7717"/>
    </w:tblGrid>
    <w:tr w:rsidRPr="006C4827" w:rsidR="00F33FD6" w:rsidTr="00FE2F5D">
      <w:tc>
        <w:tcPr>
          <w:tcW w:w="7717" w:type="dxa"/>
          <w:tcBorders>
            <w:left w:val="nil"/>
            <w:bottom w:val="single" w:color="365F91" w:themeColor="accent1" w:themeShade="BF" w:sz="8" w:space="0"/>
          </w:tcBorders>
        </w:tcPr>
        <w:p w:rsidRPr="00B9284F" w:rsidR="00F33FD6" w:rsidP="00FE2F5D" w:rsidRDefault="00F67ED1">
          <w:pPr>
            <w:pStyle w:val="Kopfzeile"/>
            <w:ind w:start="-57"/>
            <w:rPr>
              <w:rFonts w:ascii="Arial" w:hAnsi="Arial" w:cs="Arial"/>
              <w:sz w:val="18"/>
            </w:rPr>
          </w:pPr>
          <w:r>
            <w:rPr>
              <w:rFonts w:ascii="Arial" w:hAnsi="Arial" w:cs="Arial"/>
              <w:b/>
              <w:sz w:val="18"/>
            </w:rPr>
            <w:t>Enlace en línea:</w:t>
          </w:r>
          <w:r w:rsidRPr="00B9284F" w:rsidR="00F33FD6">
            <w:rPr>
              <w:rFonts w:ascii="Arial" w:hAnsi="Arial" w:cs="Arial"/>
              <w:sz w:val="18"/>
            </w:rPr>
            <w:t xml:space="preserve"> </w:t>
          </w:r>
          <w:hyperlink w:history="true" r:id="rId1">
            <w:r w:rsidRPr="00B9284F" w:rsidR="00F33FD6">
              <w:rPr>
                <w:rStyle w:val="Hyperlink"/>
                <w:rFonts w:ascii="Arial" w:hAnsi="Arial" w:cs="Arial"/>
                <w:sz w:val="18"/>
              </w:rPr>
              <w:t>www.kla.tv/43188</w:t>
            </w:r>
          </w:hyperlink>
          <w:r w:rsidRPr="00B9284F" w:rsidR="00F33FD6">
            <w:rPr>
              <w:rFonts w:ascii="Arial" w:hAnsi="Arial" w:cs="Arial"/>
              <w:sz w:val="18"/>
            </w:rPr>
            <w:t xml:space="preserve"> | </w:t>
          </w:r>
          <w:r>
            <w:rPr>
              <w:rFonts w:ascii="Arial" w:hAnsi="Arial" w:cs="Arial"/>
              <w:b/>
              <w:sz w:val="18"/>
            </w:rPr>
            <w:t xml:space="preserve">Publicado: </w:t>
          </w:r>
          <w:r w:rsidRPr="00B9284F" w:rsidR="00F33FD6">
            <w:rPr>
              <w:rFonts w:ascii="Arial" w:hAnsi="Arial" w:cs="Arial"/>
              <w:sz w:val="18"/>
            </w:rPr>
            <w:t xml:space="preserve">06.11.2026</w:t>
          </w:r>
        </w:p>
        <w:p w:rsidRPr="00B9284F" w:rsidR="00F33FD6" w:rsidP="00FE2F5D" w:rsidRDefault="00F33FD6">
          <w:pPr>
            <w:pStyle w:val="Kopfzeile"/>
            <w:rPr>
              <w:rFonts w:ascii="Arial" w:hAnsi="Arial" w:cs="Arial"/>
              <w:sz w:val="18"/>
            </w:rPr>
          </w:pPr>
        </w:p>
      </w:tc>
    </w:tr>
  </w:tbl>
  <w:p w:rsidRPr="00B9284F" w:rsidR="00F33FD6" w:rsidP="00FE2F5D" w:rsidRDefault="00CB20A5">
    <w:pPr>
      <w:pStyle w:val="Kopfzeil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14:editId="609E0BF8" wp14:anchorId="44A748BB">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B3CEA"/>
    <w:multiLevelType w:val="hybridMultilevel"/>
    <w:tmpl w:val="D8E2D154"/>
    <w:lvl w:ilvl="0" w:tplc="92F424F2">
      <w:numFmt w:val="bullet"/>
      <w:lvlText w:val="è"/>
      <w:lvlJc w:val="left"/>
      <w:pPr>
        <w:ind w:start="720" w:hanging="360"/>
      </w:pPr>
      <w:rPr>
        <w:rFonts w:hint="default" w:ascii="Wingdings" w:hAnsi="Wingdings" w:eastAsiaTheme="minorHAnsi" w:cstheme="minorBidi"/>
      </w:rPr>
    </w:lvl>
    <w:lvl w:ilvl="1" w:tplc="04070003" w:tentative="true">
      <w:start w:val="1"/>
      <w:numFmt w:val="bullet"/>
      <w:lvlText w:val="o"/>
      <w:lvlJc w:val="left"/>
      <w:pPr>
        <w:ind w:start="1440" w:hanging="360"/>
      </w:pPr>
      <w:rPr>
        <w:rFonts w:hint="default" w:ascii="Courier New" w:hAnsi="Courier New" w:cs="Courier New"/>
      </w:rPr>
    </w:lvl>
    <w:lvl w:ilvl="2" w:tplc="04070005" w:tentative="true">
      <w:start w:val="1"/>
      <w:numFmt w:val="bullet"/>
      <w:lvlText w:val="§"/>
      <w:lvlJc w:val="left"/>
      <w:pPr>
        <w:ind w:start="2160" w:hanging="360"/>
      </w:pPr>
      <w:rPr>
        <w:rFonts w:hint="default" w:ascii="Wingdings" w:hAnsi="Wingdings"/>
      </w:rPr>
    </w:lvl>
    <w:lvl w:ilvl="3" w:tplc="04070001" w:tentative="true">
      <w:start w:val="1"/>
      <w:numFmt w:val="bullet"/>
      <w:lvlText w:val="·"/>
      <w:lvlJc w:val="left"/>
      <w:pPr>
        <w:ind w:start="2880" w:hanging="360"/>
      </w:pPr>
      <w:rPr>
        <w:rFonts w:hint="default" w:ascii="Symbol" w:hAnsi="Symbol"/>
      </w:rPr>
    </w:lvl>
    <w:lvl w:ilvl="4" w:tplc="04070003" w:tentative="true">
      <w:start w:val="1"/>
      <w:numFmt w:val="bullet"/>
      <w:lvlText w:val="o"/>
      <w:lvlJc w:val="left"/>
      <w:pPr>
        <w:ind w:start="3600" w:hanging="360"/>
      </w:pPr>
      <w:rPr>
        <w:rFonts w:hint="default" w:ascii="Courier New" w:hAnsi="Courier New" w:cs="Courier New"/>
      </w:rPr>
    </w:lvl>
    <w:lvl w:ilvl="5" w:tplc="04070005" w:tentative="true">
      <w:start w:val="1"/>
      <w:numFmt w:val="bullet"/>
      <w:lvlText w:val="§"/>
      <w:lvlJc w:val="left"/>
      <w:pPr>
        <w:ind w:start="4320" w:hanging="360"/>
      </w:pPr>
      <w:rPr>
        <w:rFonts w:hint="default" w:ascii="Wingdings" w:hAnsi="Wingdings"/>
      </w:rPr>
    </w:lvl>
    <w:lvl w:ilvl="6" w:tplc="04070001" w:tentative="true">
      <w:start w:val="1"/>
      <w:numFmt w:val="bullet"/>
      <w:lvlText w:val="·"/>
      <w:lvlJc w:val="left"/>
      <w:pPr>
        <w:ind w:start="5040" w:hanging="360"/>
      </w:pPr>
      <w:rPr>
        <w:rFonts w:hint="default" w:ascii="Symbol" w:hAnsi="Symbol"/>
      </w:rPr>
    </w:lvl>
    <w:lvl w:ilvl="7" w:tplc="04070003" w:tentative="true">
      <w:start w:val="1"/>
      <w:numFmt w:val="bullet"/>
      <w:lvlText w:val="o"/>
      <w:lvlJc w:val="left"/>
      <w:pPr>
        <w:ind w:start="5760" w:hanging="360"/>
      </w:pPr>
      <w:rPr>
        <w:rFonts w:hint="default" w:ascii="Courier New" w:hAnsi="Courier New" w:cs="Courier New"/>
      </w:rPr>
    </w:lvl>
    <w:lvl w:ilvl="8" w:tplc="04070005" w:tentative="true">
      <w:start w:val="1"/>
      <w:numFmt w:val="bullet"/>
      <w:lvlText w:val="§"/>
      <w:lvlJc w:val="left"/>
      <w:pPr>
        <w:ind w:star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FD6"/>
    <w:rsid w:val="000023E9"/>
    <w:rsid w:val="0002317D"/>
    <w:rsid w:val="00101F75"/>
    <w:rsid w:val="001D6477"/>
    <w:rsid w:val="00397567"/>
    <w:rsid w:val="003C19C9"/>
    <w:rsid w:val="00503FFA"/>
    <w:rsid w:val="00627ADC"/>
    <w:rsid w:val="006C4827"/>
    <w:rsid w:val="007C459E"/>
    <w:rsid w:val="00A05C56"/>
    <w:rsid w:val="00A71903"/>
    <w:rsid w:val="00AE2B81"/>
    <w:rsid w:val="00B9284F"/>
    <w:rsid w:val="00C205D1"/>
    <w:rsid w:val="00C534E6"/>
    <w:rsid w:val="00C60E18"/>
    <w:rsid w:val="00CB20A5"/>
    <w:rsid w:val="00D2736E"/>
    <w:rsid w:val="00E81F93"/>
    <w:rsid w:val="00F202F1"/>
    <w:rsid w:val="00F33FD6"/>
    <w:rsid w:val="00F67ED1"/>
    <w:rsid w:val="00FE2F5D"/>
    <w:rsid w:val="00FF49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hAnsiTheme="minorHAnsi" w:eastAsiaTheme="minorHAnsi" w:cstheme="minorBidi"/>
        <w:sz w:val="22"/>
        <w:szCs w:val="22"/>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Standard" w:default="true">
    <w:name w:val="Normal"/>
    <w:qFormat/>
  </w:style>
  <w:style w:type="character" w:styleId="Absatz-Standardschriftart" w:default="true">
    <w:name w:val="Default Paragraph Font"/>
    <w:uiPriority w:val="1"/>
    <w:semiHidden/>
    <w:unhideWhenUsed/>
  </w:style>
  <w:style w:type="table" w:styleId="NormaleTabelle" w:default="true">
    <w:name w:val="Normal Table"/>
    <w:uiPriority w:val="99"/>
    <w:semiHidden/>
    <w:unhideWhenUsed/>
    <w:tblPr>
      <w:tblInd w:w="0" w:type="dxa"/>
      <w:tblCellMar>
        <w:top w:w="0" w:type="dxa"/>
        <w:left w:w="108" w:type="dxa"/>
        <w:bottom w:w="0" w:type="dxa"/>
        <w:right w:w="108" w:type="dxa"/>
      </w:tblCellMar>
    </w:tblPr>
  </w:style>
  <w:style w:type="numbering" w:styleId="KeineListe" w:default="tru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styleId="KopfzeileZchn" w:customStyle="true">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styleId="FuzeileZchn" w:customStyle="true">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styleId="SprechblasentextZchn" w:customStyle="true">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titelsize" w:customStyle="true">
    <w:name w:val="text_titel_size"/>
    <w:basedOn w:val="Absatz-Standardschriftart"/>
    <w:rsid w:val="00E81F93"/>
  </w:style>
  <w:style w:type="character" w:styleId="edit" w:customStyle="true">
    <w:name w:val="edit"/>
    <w:basedOn w:val="Absatz-Standardschriftart"/>
    <w:rsid w:val="00A71903"/>
  </w:style>
  <w:style w:type="paragraph" w:styleId="Listenabsatz">
    <w:name w:val="List Paragraph"/>
    <w:basedOn w:val="Standard"/>
    <w:uiPriority w:val="34"/>
    <w:qFormat/>
    <w:rsid w:val="00FF4982"/>
    <w:pPr>
      <w:spacing w:after="160" w:line="259" w:lineRule="auto"/>
      <w:ind w:start="720"/>
      <w:contextualSpacing/>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tkp.at/2026/08/18/chatgpt-soll-bald-die-computer-uebernehmen/" TargetMode="External" Id="R6ffb1be389654c78" /><Relationship Type="http://schemas.openxmlformats.org/officeDocument/2006/relationships/hyperlink" Target="https://x.com/haider1/status/2087219995466224120" TargetMode="External" Id="Re27c773bec404451" /><Relationship Type="http://schemas.openxmlformats.org/officeDocument/2006/relationships/hyperlink" Target="https://www.kla.tv/39321" TargetMode="External" Id="R0c3deecc17dd42ef" /><Relationship Type="http://schemas.openxmlformats.org/officeDocument/2006/relationships/hyperlink" Target="https://www.regenauer.press/positionspapier-ki" TargetMode="External" Id="R6f086b13420f4fe0" /><Relationship Type="http://schemas.openxmlformats.org/officeDocument/2006/relationships/hyperlink" Target="https://www.kla.tv/41995" TargetMode="External" Id="Rfefe73ecf629491e" /><Relationship Type="http://schemas.openxmlformats.org/officeDocument/2006/relationships/hyperlink" Target="https://www.kla.tv/Digitalizacion" TargetMode="External" Id="R2915573e3ec44ab8" /><Relationship Type="http://schemas.openxmlformats.org/officeDocument/2006/relationships/hyperlink" Target="https://www.kla.tv/Vigilancia" TargetMode="External" Id="R96afddc234e44289" /><Relationship Type="http://schemas.openxmlformats.org/officeDocument/2006/relationships/hyperlink" Target="https://www.kla.tv/es" TargetMode="External" Id="R02d3afb66dad4808" /><Relationship Type="http://schemas.openxmlformats.org/officeDocument/2006/relationships/hyperlink" Target="https://www.kla.tv/es" TargetMode="External" Id="R86f02835b8a74925" /><Relationship Type="http://schemas.openxmlformats.org/officeDocument/2006/relationships/hyperlink" Target="https://www.kla.tv/abo-es" TargetMode="External" Id="R54e03069f39a44bd" /><Relationship Type="http://schemas.openxmlformats.org/officeDocument/2006/relationships/hyperlink" Target="https://www.kla.tv/vernetzung&amp;lang=es" TargetMode="External" Id="R7f86cc791ef94e8e" /><Relationship Type="http://schemas.openxmlformats.org/officeDocument/2006/relationships/hyperlink" Target="https://www.kla.tv/licence" TargetMode="External" Id="Rc7d833e274ea4dff" /><Relationship Type="http://schemas.openxmlformats.org/officeDocument/2006/relationships/hyperlink" Target="https://www.kla.tv/licence" TargetMode="External" Id="R6f218d0f563449d3" /><Relationship Type="http://schemas.openxmlformats.org/officeDocument/2006/relationships/footer" Target="/word/footer1.xml" Id="rId18" /><Relationship Type="http://schemas.microsoft.com/office/2007/relationships/stylesWithEffects" Target="/word/stylesWithEffects.xml" Id="rId3" /><Relationship Type="http://schemas.openxmlformats.org/officeDocument/2006/relationships/endnotes" Target="/word/endnotes.xml" Id="rId7" /><Relationship Type="http://schemas.openxmlformats.org/officeDocument/2006/relationships/image" Target="/media/image.bin" Id="rId12" /><Relationship Type="http://schemas.openxmlformats.org/officeDocument/2006/relationships/header" Target="/word/header1.xml" Id="rId17" /><Relationship Type="http://schemas.openxmlformats.org/officeDocument/2006/relationships/styles" Target="/word/styles.xml" Id="rId2" /><Relationship Type="http://schemas.openxmlformats.org/officeDocument/2006/relationships/theme" Target="/word/theme/theme1.xml" Id="rId20" /><Relationship Type="http://schemas.openxmlformats.org/officeDocument/2006/relationships/numbering" Target="/word/numbering.xml" Id="rId1" /><Relationship Type="http://schemas.openxmlformats.org/officeDocument/2006/relationships/footnotes" Target="/word/footnotes.xml" Id="rId6" /><Relationship Type="http://schemas.openxmlformats.org/officeDocument/2006/relationships/webSettings" Target="/word/webSettings.xml" Id="rId5" /><Relationship Type="http://schemas.openxmlformats.org/officeDocument/2006/relationships/image" Target="/media/image2.bin" Id="rId10" /><Relationship Type="http://schemas.openxmlformats.org/officeDocument/2006/relationships/fontTable" Target="/word/fontTable.xml" Id="rId19" /><Relationship Type="http://schemas.openxmlformats.org/officeDocument/2006/relationships/settings" Target="/word/settings.xml" Id="rId4" /><Relationship Type="http://schemas.openxmlformats.org/officeDocument/2006/relationships/image" Target="/media/image3.bin" Id="rId9" /><Relationship Type="http://schemas.openxmlformats.org/officeDocument/2006/relationships/hyperlink" Target="https://www.kla.tv/43188" TargetMode="External" Id="rId8" /></Relationships>
</file>

<file path=word/_rels/header1.xml.rels>&#65279;<?xml version="1.0" encoding="utf-8"?><Relationships xmlns="http://schemas.openxmlformats.org/package/2006/relationships"><Relationship Type="http://schemas.openxmlformats.org/officeDocument/2006/relationships/image" Target="/media/image.bin" Id="rId3" /><Relationship Type="http://schemas.openxmlformats.org/officeDocument/2006/relationships/hyperlink" Target="https://www.kla.tv" TargetMode="External" Id="rId2" /><Relationship Type="http://schemas.openxmlformats.org/officeDocument/2006/relationships/hyperlink" Target="https://www.kla.tv/43188" TargetMode="External" Id="rId1"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Words>873</ap:Words>
  <ap:DocSecurity>0</ap:DocSecurity>
  <ap:ScaleCrop>false</ap:ScaleCrop>
  <ap:HeadingPairs>
    <vt:vector baseType="variant" size="2">
      <vt:variant>
        <vt:lpstr>El sucesor de ChatGPT como Gran Hermano</vt:lpstr>
      </vt:variant>
      <vt:variant>
        <vt:i4>1</vt:i4>
      </vt:variant>
    </vt:vector>
  </ap:HeadingPairs>
  <ap:TitlesOfParts>
    <vt:vector baseType="lpstr" size="1">
      <vt:lpstr/>
    </vt:vector>
  </ap:TitlesOfParts>
  <ap:Company>KLA.TV</ap:Company>
  <ap:LinksUpToDate>false</ap:LinksUpToDate>
  <ap:SharedDoc>false</ap:SharedDoc>
  <ap:HyperlinksChanged>false</ap:HyperlinksChanged>
</ap:Properties>
</file>