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1707d2cfe7f4c92" /><Relationship Type="http://schemas.openxmlformats.org/package/2006/relationships/metadata/core-properties" Target="/package/services/metadata/core-properties/863120cb601c4f4aae9b503a78409e05.psmdcp" Id="Rfc6a996af61b44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Назначение спорных олигархов в Украине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90-е годы олигархи появились в республиках бывшего Советского Союза, преимущественно в России и в Украине. Это были предприниматели с тесными связями, которые начали почти с нуля и за короткие сроки стали чрезвычайно богатыми, в основном за счёт коррупции и активной деятельности на чёрном рынке.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зрители! </w:t>
        <w:br/>
        <w:t xml:space="preserve">В 90-е годы олигархи появились в республиках бывшего Советского Союза, преимущественно в России и в Украине. Это были предприниматели с тесными связями, которые начали почти с нуля и за короткие сроки стали чрезвычайно богатыми, в основном за счёт коррупции и активной деятельности на чёрном рынке.Что и означает слово «олигарх» - «один из немногих правителей» страны. В Украине олигархам принадлежат крупнейшие банки; они контролируют пищевую и сырьевую отрасли; им принадлежат крупнейшие информационные агентства и СМИ, с помощью которых они формируют общественное мнение; и они влияют на политические процессы в стране. Протестное движение на Майдане было изначально направлено против олигархов, ответственных за социальную напряженность, порождённую нищетой. Поэтому до недавнего времени в Украине (да и во всём мире) все были твёрдо убеждены, что олигархи и есть проблема Украины. Но так как они выгодны для осуществления планов расширения ЕС и НАТО, то после снятия Януковича 22.02.2014 их назначили на должности с важнейшими ключевыми политическими функциями, которые они до сих пор и занимают...Независимые СМИ об этом бы не промолчали.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vg.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https://de.wikipedia.org/wiki/Oligarch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http://principiis-obsta.blogspot.ch/2014/03/die-restauration-der-oligarchen-in-der.html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http://hinter-derfichte.blogspot.de/2014/05/ukraine-wahlen-in-stupidistan.html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Назначение спорных олигархов в Украине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www.kla.tv/4374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15.10.2014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Oligarch" TargetMode="External" Id="rId21" /><Relationship Type="http://schemas.openxmlformats.org/officeDocument/2006/relationships/hyperlink" Target="http://principiis-obsta.blogspot.ch/2014/03/die-restauration-der-oligarchen-in-der.html" TargetMode="External" Id="rId22" /><Relationship Type="http://schemas.openxmlformats.org/officeDocument/2006/relationships/hyperlink" Target="http://hinter-derfichte.blogspot.de/2014/05/ukraine-wahlen-in-stupidistan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3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3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Назначение спорных олигархов в Украине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