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34217c5c834f93" /><Relationship Type="http://schemas.openxmlformats.org/package/2006/relationships/metadata/core-properties" Target="/package/services/metadata/core-properties/dc260be0b3724de2ab6c89a796de8ecb.psmdcp" Id="R80d9b4fc6e8b44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US-Sanktionen gegen Uganda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US-Regierung  hat Sanktionen gegen Uganda verhängt:  Sie sagte ein Militärmanöver ab, setzte Hilfsprogramme aus und erließ  Einreiseverbote für verschiedene Personen. Der Grund ist Ugandas  neues  Homosexuellengesetz, welches Homosexualität verbietet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schön dass Sie eingeschaltet haben.</w:t>
        <w:br/>
        <w:t xml:space="preserve">Heute begrüße ich Sie herzlich zu einer Sendung zum Thema:</w:t>
        <w:br/>
        <w:t xml:space="preserve">US-Sanktionen gegen Uganda </w:t>
        <w:br/>
        <w:t xml:space="preserve">Die  US-Regierung  hat Sanktionen gegen Uganda verhängt:  Sie  sagte  ein  Militärmanöver  ab,  setzte Hilfsprogramme aus und erließ  Einreiseverbote für verschiedene Personen. Der Grund ist Ugandas  neues  Homosexuellengesetz, welches Homosexualität verbietet. Dieses  Gesetz  laufe  „universellen Menschenrechten“ zuwider, teilte das Weiße Haus mit. Einmal mehr mischen sich die USA in die inneren Angelegenheiten  eines  anderen  Staates ein: Sie bestimmen zuerst, was aus ihrer Sicht ein universelles Menschenrecht  ist  und  achten dann  als  „Weltpolizei“  darauf, dass dies eingehalten wird. Wer  aber  weist  die  USA  zurecht,  selber  die  Menschenrechte einzuhalten?</w:t>
        <w:br/>
        <w:t xml:space="preserve">Bis zum nächsten Mal, bei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 SRF 1, 20.6.14, 6.00 Uhr, „Heute Morgen“ </w:t>
        <w:rPr>
          <w:sz w:val="18"/>
        </w:rPr>
      </w:r>
      <w:r w:rsidR="0026191C">
        <w:rPr/>
        <w:br/>
      </w:r>
      <w:hyperlink w:history="true" r:id="rId21">
        <w:r w:rsidRPr="00F24C6F">
          <w:rPr>
            <w:rStyle w:val="Hyperlink"/>
          </w:rPr>
          <w:rPr>
            <w:sz w:val="18"/>
          </w:rPr>
          <w:t>http://www.focus.de/politik/ausland/waterboarding-walling-elektroschocks-mit-diesen-15-methoden-foltert-die-groesste-demokratie-der-welt-ihre-feinde_id_3746525.html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US-Sanktionen gegen Uganda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politik/ausland/waterboarding-walling-elektroschocks-mit-diesen-15-methoden-foltert-die-groesste-demokratie-der-welt-ihre-feinde_id_3746525.htm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US-Sanktionen gegen Uganda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