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a75883d8be4440" /><Relationship Type="http://schemas.openxmlformats.org/package/2006/relationships/metadata/core-properties" Target="/package/services/metadata/core-properties/898a63460205427fa5267acb41b7e151.psmdcp" Id="Ra2d263c386d548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Geo-engineering – controlled “climate protection” or control of the world?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Geo-engineering – controlled “climate protection” or control of the world?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Hello and welcome!</w:t>
        <w:br/>
        <w:t xml:space="preserve">Today we’ll look at the question: Geo-engeneering – controlled climate protection or control of the world?” The official reason of geo-engeneering is to stabilize the climate and protect earth against global-warming. </w:t>
        <w:br/>
        <w:t xml:space="preserve">Yet according to Josefina Fraile, chairwoman of the organization “Terra Sostenible”, different programs to manipulate the climate have existed for more than 60 years. The first time these “weapons of war” were used, was during the Vietnam War in order to flood the Vietnamese supply channel and lengthen the monsoon for 50 days. This technology opens up the possibility, not only to create rain, thunderstorms and lightning anywhere, but also to do the opposite: to stop rain, to halt hail and snowfall in order to produce drought. Mrs. Fraile points out: “Whoever has such a weapon is in control of the water supply and food production.”</w:t>
        <w:br/>
        <w:t xml:space="preserve">Thank you for listening – pass on these impulses. Good-bye!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www.youtube.com/watch?v=oOYvfNsBWOo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#ClimateChange-en - </w:t>
      </w:r>
      <w:hyperlink w:history="true" r:id="rId22">
        <w:r w:rsidRPr="00F24C6F">
          <w:rPr>
            <w:rStyle w:val="Hyperlink"/>
          </w:rPr>
          <w:t>www.kla.tv/ClimateChange-en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Geo-engineering – controlled “climate protection” or control of the world?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www.kla.tv/4539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07.11.2014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oOYvfNsBWOo" TargetMode="External" Id="rId21" /><Relationship Type="http://schemas.openxmlformats.org/officeDocument/2006/relationships/hyperlink" Target="https://www.kla.tv/ClimateChange-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3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Geo-engineering – controlled “climate protection” or control of the world?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