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da1be2d948bc4853" /><Relationship Type="http://schemas.openxmlformats.org/package/2006/relationships/metadata/core-properties" Target="/package/services/metadata/core-properties/924daff9c0c34783adee8d15b2507f88.psmdcp" Id="R427a7a11bd084e9b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Новые ракетные подводные лодки: Израель надеется на немецкого налогоплатильщика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PR Text ???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Уважаемые зрители, добро пожаловать в студии Вайнхайм к теме: новые ракетные подводные лодки: Израель надеется на немецкого налогоплатильщика.</w:t>
        <w:br/>
        <w:t xml:space="preserve"/>
        <w:br/>
        <w:t xml:space="preserve">После того, как Германия уже продала Израилю два оснащённых ракетами, истребите-</w:t>
        <w:br/>
        <w:t xml:space="preserve">ля-бомбардировщика ценой в один миллиард долларов, Израиль теперь, как сообщает газета «Haaretz», заинтересован в покупке трёх или четырёх новейших немецких ракетных подводных лодок. </w:t>
        <w:br/>
        <w:t xml:space="preserve">При этом Израиль надеется, что Германия, как и в прошлый раз при поставке подводных лодок, возьмёт на себя большую часть расходов. Ведь немецкое Федеральное правительство, в знак «своей особой ответственности за безопасность Израиля», уже оказывало помощь Израилю в покупке шести подводных лодок , которые были построены на судостроительном заводе «Howaldswerke-Deutsche Werft» в Киле. Таким образом, немецкие налогоплательщики были вынуждены понести на себе ровно третью часть расходов.</w:t>
        <w:br/>
        <w:t xml:space="preserve"/>
        <w:br/>
        <w:t xml:space="preserve">Сообщалось ли об этом в СМИ?</w:t>
        <w:br/>
        <w:t xml:space="preserve">В случае, если и Вы имеете такую информацию, которую должна знать общественность,  отпраляйте её к нам. Ибо нам нужны не прозрачные граждане, а прозрачные политика и СМИ.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Author ???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---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Новые ракетные подводные лодки: Израель надеется на немецкого налогоплатильщика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www.kla.tv/4592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14.11.2014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4592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4592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Новые ракетные подводные лодки: Израель надеется на немецкого налогоплатильщика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