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e489238a644c07" /><Relationship Type="http://schemas.openxmlformats.org/package/2006/relationships/metadata/core-properties" Target="/package/services/metadata/core-properties/89d518d7b05242fab3c1183b04b5f50b.psmdcp" Id="Re88aa921815844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US-Behörden rüsten sich für den Krieg gegen das 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Neben der Umweltschutzbehörde, der Bundessteuerbehörde und der Behörde für die Verwaltung und wirtschaftliche Verwertung von öffentlichem Land hat nun auch die US-Zulassungsbehörde für organische Nahrungsmittel Maschinenpistolen bestellt...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Neben der Umweltschutzbehörde, der Bundessteuerbehörde und der Behörde für die Verwaltung und wirtschaftliche Verwertung von öffentlichem Land hat nun auch die US-Zulassungsbehörde für organische Nahrungsmittel Maschinenpistolen bestellt. </w:t>
        <w:br/>
        <w:t xml:space="preserve">Zur Erinnerung: Bereits Anfang 2013 hatte die US-Heimatschutzbehörde DHS (das ist das Ministerium für innere Sicherheit der Vereinigten Staaten) 1,6 Milliarden Schuss Munition bestellt (sehen Sie sich dazu die Kla-TV-Sendung vom 19.April an). </w:t>
        <w:br/>
        <w:t xml:space="preserve">Die Militarisierung der US-amerikanischen Bundesbehörden schreitet also stark voran, während die US Regierung gleichzeitig aggressiv versucht, die privaten Bürger zu entwaffnen. </w:t>
        <w:br/>
        <w:t xml:space="preserve">Diese ansteigende Machtkonzentration in den Händen der Bundesbehörden birgt die Gefahr, dass sich die Waffen nicht nur gegen vermeintliche Terroristen oder Kriminelle richten, sondern zunehmend auch gegen harmlose Bürger, die lediglich eine regierungskritische Haltung vertreten.</w:t>
        <w:br/>
        <w:t xml:space="preserve"/>
        <w:br/>
        <w:t xml:space="preserve">Da Gewalt, Macht und Geld eng beieinander sind, verabschiede ich mich heute von Ihnen mit folgendem Zitat von Norbert Blüm:</w:t>
        <w:br/>
        <w:t xml:space="preserve">„Wer alles nur für Geld macht, wird eines Tages für Geld alles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http://info.kopp-verlag.de/hintergruende/enthuellungen/mike-adams/us-zulassungsbehoerde-fuer-organische-nahrungsmittel-kauft-maschinenpistolen-mit-nachtsichtgeraeten-.html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US-Behörden rüsten sich für den Krieg gegen das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mike-adams/us-zulassungsbehoerde-fuer-organische-nahrungsmittel-kauft-maschinenpistolen-mit-nachtsichtgeraete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US-Behörden rüsten sich für den Krieg gegen das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