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98953f9fe9b4772" /><Relationship Type="http://schemas.openxmlformats.org/package/2006/relationships/metadata/core-properties" Target="/package/services/metadata/core-properties/d58ac46a91ee4714b695934d5acaf367.psmdcp" Id="R9cc99c4952244d2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US-Kampfdrohnen töten fast nur Zivilisten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 der erschütternden Feststellung, dass US-Kampfdrohnen fast nur Zivilisten töten. Laut New York Times Journaliste Mark Mazzetti unterzeichnet der US-Präsident und Friedens-Nobelpreisträger Obama wöchtenlich die sogenannte „Kill-Liste“, also eine Liste von zu tötenden Personen.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Herzlich willkommen zum Klagemauer-TV im Studio Bern. Mit der erschütternden Feststellung, dass US-Kampfdrohnen fast nur Zivilisten töten. Laut New York Times Journaliste Mark Mazzetti unterzeichnet der US-Präsident und Friedens-Nobelpreisträger Obama wöchtenlich die sogenannte „Kill-Liste“, also eine Liste von zu tötenden Personen. Diese Listte wird daraufhin von der CIA mittels Drohnenanschlägen über den US-Luftwaffenstützpunkt Ramstein in Deutschland „abgearbeitet“.</w:t>
        <w:br/>
        <w:t xml:space="preserve">Den intensiven Forschungen des freien Journalisten Jürgen Todenhöfer zufolge seien nur 1-3 Prozent der mehreren</w:t>
        <w:br/>
        <w:t xml:space="preserve">tausend Getöteten militante Kämpfer, jedoch weit über 90 % Zivilisten, darunter auch viele Kinder. Juristen der angesehenen „Foundation for Fundamental Rights“ bestätige diesen Bericht. Daher forderten Pakistanische Richter  die Vereinten Nationen auf, ein Kriegsverbrechertribunal gegen die USA einzuberufen. </w:t>
        <w:br/>
        <w:t xml:space="preserve"/>
        <w:br/>
        <w:t xml:space="preserve">Bleiben wir dran und beobachten, wie sich diese Angelegenheiten entwickeln. </w:t>
        <w:br/>
        <w:t xml:space="preserve">Ich wünsche Ihnen einen guten Abend und bitte Sie Ihr Umfeld auf Klagemauer.tv aufmerksam zu machen. </w:t>
        <w:br/>
        <w:t xml:space="preserve">Bis Morgen um die gleiche Zeit.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https://de-de.facebook.com/JuergenTodenhoefer</w:t>
        </w:r>
      </w:hyperlink>
      <w:r w:rsidR="0026191C">
        <w:rPr/>
        <w:br/>
      </w:r>
      <w:hyperlink w:history="true" r:id="rId22">
        <w:r w:rsidRPr="00F24C6F">
          <w:rPr>
            <w:rStyle w:val="Hyperlink"/>
          </w:rPr>
          <w:rPr>
            <w:sz w:val="18"/>
          </w:rPr>
          <w:t>http://droneswatch.org/tag/foundation-for-fundamental-rights/</w:t>
        </w:r>
      </w:hyperlink>
      <w:r w:rsidR="0026191C">
        <w:rPr/>
        <w:br/>
      </w:r>
      <w:hyperlink w:history="true" r:id="rId23">
        <w:r w:rsidRPr="00F24C6F">
          <w:rPr>
            <w:rStyle w:val="Hyperlink"/>
          </w:rPr>
          <w:rPr>
            <w:sz w:val="18"/>
          </w:rPr>
          <w:t>http://www.radiobremen.de/politik/themen/todenhoefer-drohnenkrieg100.html</w:t>
        </w:r>
      </w:hyperlink>
      <w:r w:rsidR="0026191C">
        <w:rPr/>
        <w:br/>
      </w:r>
      <w:hyperlink w:history="true" r:id="rId24">
        <w:r w:rsidRPr="00F24C6F">
          <w:rPr>
            <w:rStyle w:val="Hyperlink"/>
          </w:rPr>
          <w:rPr>
            <w:sz w:val="18"/>
          </w:rPr>
          <w:t>http://www.novayo.de/politik/international/001539-us-drohnenangriffe-von-pakistanischem-gericht-als-kriegsverbrechen-verurteilt.html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US-Kampfdrohnen töten fast nur Zivilisten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www.kla.tv/4793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de.facebook.com/JuergenTodenhoefer" TargetMode="External" Id="rId21" /><Relationship Type="http://schemas.openxmlformats.org/officeDocument/2006/relationships/hyperlink" Target="http://droneswatch.org/tag/foundation-for-fundamental-rights/" TargetMode="External" Id="rId22" /><Relationship Type="http://schemas.openxmlformats.org/officeDocument/2006/relationships/hyperlink" Target="http://www.radiobremen.de/politik/themen/todenhoefer-drohnenkrieg100.html" TargetMode="External" Id="rId23" /><Relationship Type="http://schemas.openxmlformats.org/officeDocument/2006/relationships/hyperlink" Target="http://www.novayo.de/politik/international/001539-us-drohnenangriffe-von-pakistanischem-gericht-als-kriegsverbrechen-verurteilt.htm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79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7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US-Kampfdrohnen töten fast nur Zivilisten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